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590" w:rsidRDefault="00C62590" w:rsidP="00C62590">
      <w:pPr>
        <w:spacing w:after="0"/>
        <w:jc w:val="center"/>
        <w:rPr>
          <w:rFonts w:ascii="Times New Roman" w:hAnsi="Times New Roman"/>
          <w:b/>
          <w:sz w:val="28"/>
          <w:szCs w:val="28"/>
          <w:lang w:val="en-US"/>
        </w:rPr>
      </w:pPr>
      <w:r>
        <w:rPr>
          <w:rFonts w:ascii="Times New Roman" w:hAnsi="Times New Roman"/>
          <w:b/>
          <w:sz w:val="28"/>
          <w:szCs w:val="28"/>
          <w:lang w:val="en-US"/>
        </w:rPr>
        <w:t>Variable Objects and Arbitrary Objects</w:t>
      </w:r>
    </w:p>
    <w:p w:rsidR="00C62590" w:rsidRPr="00982999" w:rsidRDefault="00C62590" w:rsidP="00C62590">
      <w:pPr>
        <w:spacing w:after="0"/>
        <w:jc w:val="center"/>
        <w:rPr>
          <w:rFonts w:ascii="Times New Roman" w:hAnsi="Times New Roman"/>
          <w:b/>
          <w:sz w:val="28"/>
          <w:szCs w:val="28"/>
          <w:lang w:val="en-US"/>
        </w:rPr>
      </w:pPr>
      <w:r>
        <w:rPr>
          <w:rFonts w:ascii="Times New Roman" w:hAnsi="Times New Roman"/>
          <w:b/>
          <w:sz w:val="28"/>
          <w:szCs w:val="28"/>
          <w:lang w:val="en-US"/>
        </w:rPr>
        <w:t>Comments</w:t>
      </w:r>
      <w:r w:rsidRPr="00982999">
        <w:rPr>
          <w:rFonts w:ascii="Times New Roman" w:hAnsi="Times New Roman"/>
          <w:b/>
          <w:sz w:val="28"/>
          <w:szCs w:val="28"/>
          <w:lang w:val="en-US"/>
        </w:rPr>
        <w:t xml:space="preserve"> on Kit Fine’s comments on ‘Variable Objects and </w:t>
      </w:r>
      <w:proofErr w:type="spellStart"/>
      <w:r w:rsidRPr="00982999">
        <w:rPr>
          <w:rFonts w:ascii="Times New Roman" w:hAnsi="Times New Roman"/>
          <w:b/>
          <w:sz w:val="28"/>
          <w:szCs w:val="28"/>
          <w:lang w:val="en-US"/>
        </w:rPr>
        <w:t>Truthmaking</w:t>
      </w:r>
      <w:proofErr w:type="spellEnd"/>
      <w:r w:rsidRPr="00982999">
        <w:rPr>
          <w:rFonts w:ascii="Times New Roman" w:hAnsi="Times New Roman"/>
          <w:b/>
          <w:sz w:val="28"/>
          <w:szCs w:val="28"/>
          <w:lang w:val="en-US"/>
        </w:rPr>
        <w:t>’</w:t>
      </w:r>
    </w:p>
    <w:p w:rsidR="00C62590" w:rsidRDefault="00C62590" w:rsidP="00C62590">
      <w:pPr>
        <w:spacing w:after="0"/>
        <w:jc w:val="center"/>
        <w:rPr>
          <w:rFonts w:ascii="Times New Roman" w:hAnsi="Times New Roman"/>
          <w:b/>
          <w:sz w:val="24"/>
          <w:szCs w:val="24"/>
          <w:lang w:val="en-US"/>
        </w:rPr>
      </w:pPr>
    </w:p>
    <w:p w:rsidR="00C62590" w:rsidRDefault="00C62590" w:rsidP="00C62590">
      <w:pPr>
        <w:spacing w:after="0"/>
        <w:jc w:val="center"/>
        <w:rPr>
          <w:rFonts w:ascii="Times New Roman" w:hAnsi="Times New Roman"/>
          <w:b/>
          <w:sz w:val="24"/>
          <w:szCs w:val="24"/>
          <w:lang w:val="en-US"/>
        </w:rPr>
      </w:pPr>
      <w:proofErr w:type="spellStart"/>
      <w:r>
        <w:rPr>
          <w:rFonts w:ascii="Times New Roman" w:hAnsi="Times New Roman"/>
          <w:b/>
          <w:sz w:val="24"/>
          <w:szCs w:val="24"/>
          <w:lang w:val="en-US"/>
        </w:rPr>
        <w:t>Friederike</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Moltmann</w:t>
      </w:r>
      <w:proofErr w:type="spellEnd"/>
    </w:p>
    <w:p w:rsidR="00C62590" w:rsidRDefault="00C62590" w:rsidP="00C62590">
      <w:pPr>
        <w:spacing w:after="0"/>
        <w:jc w:val="center"/>
        <w:rPr>
          <w:rFonts w:ascii="Times New Roman" w:hAnsi="Times New Roman"/>
          <w:b/>
          <w:sz w:val="24"/>
          <w:szCs w:val="24"/>
          <w:lang w:val="en-US"/>
        </w:rPr>
      </w:pPr>
    </w:p>
    <w:p w:rsidR="00C62590" w:rsidRDefault="00C62590" w:rsidP="00C62590">
      <w:pPr>
        <w:spacing w:after="0"/>
        <w:jc w:val="center"/>
        <w:rPr>
          <w:rFonts w:ascii="Times New Roman" w:hAnsi="Times New Roman"/>
          <w:b/>
          <w:sz w:val="24"/>
          <w:szCs w:val="24"/>
          <w:lang w:val="en-US"/>
        </w:rPr>
      </w:pPr>
      <w:r>
        <w:rPr>
          <w:rFonts w:ascii="Times New Roman" w:hAnsi="Times New Roman"/>
          <w:b/>
          <w:sz w:val="24"/>
          <w:szCs w:val="24"/>
          <w:lang w:val="en-US"/>
        </w:rPr>
        <w:t>June 2015</w:t>
      </w:r>
    </w:p>
    <w:p w:rsidR="00C62590" w:rsidRDefault="00C62590" w:rsidP="00C62590">
      <w:pPr>
        <w:spacing w:after="0"/>
        <w:jc w:val="center"/>
        <w:rPr>
          <w:rFonts w:ascii="Times New Roman" w:hAnsi="Times New Roman"/>
          <w:b/>
          <w:sz w:val="24"/>
          <w:szCs w:val="24"/>
          <w:lang w:val="en-US"/>
        </w:rPr>
      </w:pPr>
    </w:p>
    <w:p w:rsidR="00C62590" w:rsidRPr="000E7C4E" w:rsidRDefault="00C62590" w:rsidP="00C62590">
      <w:pPr>
        <w:spacing w:after="0"/>
        <w:jc w:val="center"/>
        <w:rPr>
          <w:rFonts w:ascii="Times New Roman" w:hAnsi="Times New Roman"/>
          <w:b/>
          <w:sz w:val="24"/>
          <w:szCs w:val="24"/>
          <w:lang w:val="en-US"/>
        </w:rPr>
      </w:pPr>
    </w:p>
    <w:p w:rsidR="00C62590" w:rsidRDefault="00C62590" w:rsidP="00C62590">
      <w:pPr>
        <w:spacing w:after="0"/>
        <w:rPr>
          <w:rFonts w:ascii="Times New Roman" w:hAnsi="Times New Roman"/>
          <w:sz w:val="24"/>
          <w:szCs w:val="24"/>
          <w:lang w:val="en-US"/>
        </w:rPr>
      </w:pPr>
      <w:r>
        <w:rPr>
          <w:rFonts w:ascii="Times New Roman" w:hAnsi="Times New Roman"/>
          <w:sz w:val="24"/>
          <w:szCs w:val="24"/>
          <w:lang w:val="en-US"/>
        </w:rPr>
        <w:t xml:space="preserve">In my paper ‘Variable Objects and </w:t>
      </w:r>
      <w:proofErr w:type="spellStart"/>
      <w:r>
        <w:rPr>
          <w:rFonts w:ascii="Times New Roman" w:hAnsi="Times New Roman"/>
          <w:sz w:val="24"/>
          <w:szCs w:val="24"/>
          <w:lang w:val="en-US"/>
        </w:rPr>
        <w:t>Truthmaking</w:t>
      </w:r>
      <w:proofErr w:type="spellEnd"/>
      <w:r>
        <w:rPr>
          <w:rFonts w:ascii="Times New Roman" w:hAnsi="Times New Roman"/>
          <w:sz w:val="24"/>
          <w:szCs w:val="24"/>
          <w:lang w:val="en-US"/>
        </w:rPr>
        <w:t xml:space="preserve">’, I argue that terms of the sort </w:t>
      </w:r>
      <w:r>
        <w:rPr>
          <w:rFonts w:ascii="Times New Roman" w:hAnsi="Times New Roman"/>
          <w:i/>
          <w:sz w:val="24"/>
          <w:szCs w:val="24"/>
          <w:lang w:val="en-US"/>
        </w:rPr>
        <w:t xml:space="preserve">the book John needs to write, I-NPs </w:t>
      </w:r>
      <w:r w:rsidRPr="00B37F0D">
        <w:rPr>
          <w:rFonts w:ascii="Times New Roman" w:hAnsi="Times New Roman"/>
          <w:sz w:val="24"/>
          <w:szCs w:val="24"/>
          <w:lang w:val="en-US"/>
        </w:rPr>
        <w:t>for short</w:t>
      </w:r>
      <w:r>
        <w:rPr>
          <w:rFonts w:ascii="Times New Roman" w:hAnsi="Times New Roman"/>
          <w:sz w:val="24"/>
          <w:szCs w:val="24"/>
          <w:lang w:val="en-US"/>
        </w:rPr>
        <w:t xml:space="preserve">, are referential terms, standing for objects, I-objects. I moreover argue that I-objects should be conceived as variable objects, variable embodiments of a sort in Fine’s (1999) sense. That is,  </w:t>
      </w:r>
      <w:r w:rsidRPr="00CC4577">
        <w:rPr>
          <w:rFonts w:ascii="Times New Roman" w:hAnsi="Times New Roman"/>
          <w:i/>
          <w:sz w:val="24"/>
          <w:szCs w:val="24"/>
          <w:lang w:val="en-US"/>
        </w:rPr>
        <w:t>the book John needs to write</w:t>
      </w:r>
      <w:r>
        <w:rPr>
          <w:rFonts w:ascii="Times New Roman" w:hAnsi="Times New Roman"/>
          <w:sz w:val="24"/>
          <w:szCs w:val="24"/>
          <w:lang w:val="en-US"/>
        </w:rPr>
        <w:t xml:space="preserve"> stands for an object that has manifestations as ordinary objects (books John writes that meet his need) in exactly those circumstances (situations) that are completely relevant for the satisfaction of John’s needs. In my paper, two motivations are given for the invoking situations relative to which such variable objects have manifestations. Most important is the argument from uniqueness: it is assumed that the choice of the definite determiner is indicative of uniqueness, in the sense that the variable object has a unique object as manifestation in each of the relevant circumstances, which can only be the case for situations exactly satisfying the need. In a world in which John writes two books satisfying the relevant requirements, there won’t be a unique book as the manifestation of the variable object but two. However, there will be two situations exactly satisfying John’s needs, which allow the satisfaction of uniqueness. ‘The book John needs to write’ has manifestations only in such situations.</w:t>
      </w:r>
    </w:p>
    <w:p w:rsidR="00C62590" w:rsidRDefault="00C62590" w:rsidP="00C62590">
      <w:pPr>
        <w:spacing w:after="0"/>
        <w:rPr>
          <w:rFonts w:ascii="Times New Roman" w:hAnsi="Times New Roman"/>
          <w:sz w:val="24"/>
          <w:szCs w:val="24"/>
          <w:lang w:val="en-US"/>
        </w:rPr>
      </w:pPr>
      <w:r>
        <w:rPr>
          <w:rFonts w:ascii="Times New Roman" w:hAnsi="Times New Roman"/>
          <w:sz w:val="24"/>
          <w:szCs w:val="24"/>
          <w:lang w:val="en-US"/>
        </w:rPr>
        <w:t xml:space="preserve">   Fine argues that there are problems with the involvement of situations in I-objects, in particular problems of the indiscernibility and indeterminacy of I-objects. Fine mentions two cases:  one involving two missing screws, say in a package for a piece of furniture to be assembled, and one involving two dollars that John owes Bill. I set aside the second case since monetary entities by nature appear to be indiscernible and indeterminate, regardless of the use of </w:t>
      </w:r>
      <w:proofErr w:type="spellStart"/>
      <w:r>
        <w:rPr>
          <w:rFonts w:ascii="Times New Roman" w:hAnsi="Times New Roman"/>
          <w:sz w:val="24"/>
          <w:szCs w:val="24"/>
          <w:lang w:val="en-US"/>
        </w:rPr>
        <w:t>intensional</w:t>
      </w:r>
      <w:proofErr w:type="spellEnd"/>
      <w:r>
        <w:rPr>
          <w:rFonts w:ascii="Times New Roman" w:hAnsi="Times New Roman"/>
          <w:sz w:val="24"/>
          <w:szCs w:val="24"/>
          <w:lang w:val="en-US"/>
        </w:rPr>
        <w:t xml:space="preserve"> descriptions (the two dollars John has on the bank can take various manifestations or stay without one entirely, they are just as indiscernible and indeterminate as the two dollars John owes Bill). In the missing screw case, there appear to be two I-objects that are missing screws, but they are as such indistinguishable and moreover any situation that is an exact completion of what is missing will involve two screws and it is indeterminate which screw is the manifestation of which I-object, that is, which one the two missing screws. Thus neither can be conceived as a variable object that has exactly one screw as manifestation in any situation of completion.  </w:t>
      </w:r>
    </w:p>
    <w:p w:rsidR="00C62590" w:rsidRDefault="00C62590" w:rsidP="00C62590">
      <w:pPr>
        <w:spacing w:after="0"/>
        <w:rPr>
          <w:rFonts w:ascii="Times New Roman" w:hAnsi="Times New Roman"/>
          <w:sz w:val="24"/>
          <w:szCs w:val="24"/>
          <w:lang w:val="en-US"/>
        </w:rPr>
      </w:pPr>
      <w:r>
        <w:rPr>
          <w:rFonts w:ascii="Times New Roman" w:hAnsi="Times New Roman"/>
          <w:sz w:val="24"/>
          <w:szCs w:val="24"/>
          <w:lang w:val="en-US"/>
        </w:rPr>
        <w:t xml:space="preserve">     Fine takes this to be a motivation for conceiving of I-objects as arbitrary objects (Fine 1985) rather than variable objects. Arbitrary objects may be dependent on other variable objects and may take multiple values. Thus, the two missing screws would arbitrary objects that are mutually dependent (with the condition that their values are always distinct). Given that arbitrary objects may be dependent on other variable objects, I-objects can be conceived as arbitrary objects dependent on an ‘arbitrary circumstance’ (situation or world-time pair). This means that the two missing screws are arbitrary objects will take as values for any </w:t>
      </w:r>
      <w:r>
        <w:rPr>
          <w:rFonts w:ascii="Times New Roman" w:hAnsi="Times New Roman"/>
          <w:sz w:val="24"/>
          <w:szCs w:val="24"/>
          <w:lang w:val="en-US"/>
        </w:rPr>
        <w:lastRenderedPageBreak/>
        <w:t xml:space="preserve">relevant situation or world-time pair </w:t>
      </w:r>
      <w:proofErr w:type="spellStart"/>
      <w:r>
        <w:rPr>
          <w:rFonts w:ascii="Times New Roman" w:hAnsi="Times New Roman"/>
          <w:sz w:val="24"/>
          <w:szCs w:val="24"/>
          <w:lang w:val="en-US"/>
        </w:rPr>
        <w:t>i</w:t>
      </w:r>
      <w:proofErr w:type="spellEnd"/>
      <w:r>
        <w:rPr>
          <w:rFonts w:ascii="Times New Roman" w:hAnsi="Times New Roman"/>
          <w:sz w:val="24"/>
          <w:szCs w:val="24"/>
          <w:lang w:val="en-US"/>
        </w:rPr>
        <w:t xml:space="preserve">, screws in </w:t>
      </w:r>
      <w:proofErr w:type="spellStart"/>
      <w:r>
        <w:rPr>
          <w:rFonts w:ascii="Times New Roman" w:hAnsi="Times New Roman"/>
          <w:sz w:val="24"/>
          <w:szCs w:val="24"/>
          <w:lang w:val="en-US"/>
        </w:rPr>
        <w:t>i</w:t>
      </w:r>
      <w:proofErr w:type="spellEnd"/>
      <w:r>
        <w:rPr>
          <w:rFonts w:ascii="Times New Roman" w:hAnsi="Times New Roman"/>
          <w:sz w:val="24"/>
          <w:szCs w:val="24"/>
          <w:lang w:val="en-US"/>
        </w:rPr>
        <w:t xml:space="preserve"> that are distinct from each other. Given that arbitrary objects may have multiple values, arbitrary objects that depend on an arbitrary circumstance (or a sort), need not have a unique value relative to that circumstance. Instead the missing screws as arbitrary objects may just be made dependent on a world-time pair.</w:t>
      </w:r>
    </w:p>
    <w:p w:rsidR="00C62590" w:rsidRDefault="00C62590" w:rsidP="00C62590">
      <w:pPr>
        <w:spacing w:after="0"/>
        <w:rPr>
          <w:rFonts w:ascii="Times New Roman" w:hAnsi="Times New Roman"/>
          <w:sz w:val="24"/>
          <w:szCs w:val="24"/>
          <w:lang w:val="en-US"/>
        </w:rPr>
      </w:pPr>
      <w:r>
        <w:rPr>
          <w:rFonts w:ascii="Times New Roman" w:hAnsi="Times New Roman"/>
          <w:sz w:val="24"/>
          <w:szCs w:val="24"/>
          <w:lang w:val="en-US"/>
        </w:rPr>
        <w:t xml:space="preserve">   Fine argues that there are further reasons not to involve situations for I-objects. A dependence on a situation appears to make the wrong predictions by </w:t>
      </w:r>
      <w:proofErr w:type="spellStart"/>
      <w:r>
        <w:rPr>
          <w:rFonts w:ascii="Times New Roman" w:hAnsi="Times New Roman"/>
          <w:sz w:val="24"/>
          <w:szCs w:val="24"/>
          <w:lang w:val="en-US"/>
        </w:rPr>
        <w:t>overgenerating</w:t>
      </w:r>
      <w:proofErr w:type="spellEnd"/>
      <w:r>
        <w:rPr>
          <w:rFonts w:ascii="Times New Roman" w:hAnsi="Times New Roman"/>
          <w:sz w:val="24"/>
          <w:szCs w:val="24"/>
          <w:lang w:val="en-US"/>
        </w:rPr>
        <w:t xml:space="preserve"> I-objects, such as ‘the book John needs to write to satisfy the department requirement’ and ‘the book John needs to write to satisfy the university requirement’, if the university permits two books to be written, but the department only one, in fulfilment of the tenure requirements. By making arbitrary object dependent on worlds such </w:t>
      </w:r>
      <w:proofErr w:type="spellStart"/>
      <w:r>
        <w:rPr>
          <w:rFonts w:ascii="Times New Roman" w:hAnsi="Times New Roman"/>
          <w:sz w:val="24"/>
          <w:szCs w:val="24"/>
          <w:lang w:val="en-US"/>
        </w:rPr>
        <w:t>overgeneration</w:t>
      </w:r>
      <w:proofErr w:type="spellEnd"/>
      <w:r>
        <w:rPr>
          <w:rFonts w:ascii="Times New Roman" w:hAnsi="Times New Roman"/>
          <w:sz w:val="24"/>
          <w:szCs w:val="24"/>
          <w:lang w:val="en-US"/>
        </w:rPr>
        <w:t xml:space="preserve"> would be avoided. </w:t>
      </w:r>
    </w:p>
    <w:p w:rsidR="00C62590" w:rsidRPr="002719EB" w:rsidRDefault="00C62590" w:rsidP="00C62590">
      <w:pPr>
        <w:spacing w:after="0"/>
        <w:rPr>
          <w:rFonts w:ascii="Times New Roman" w:hAnsi="Times New Roman"/>
          <w:i/>
          <w:sz w:val="24"/>
          <w:szCs w:val="24"/>
          <w:lang w:val="en-US"/>
        </w:rPr>
      </w:pPr>
      <w:r>
        <w:rPr>
          <w:rFonts w:ascii="Times New Roman" w:hAnsi="Times New Roman"/>
          <w:sz w:val="24"/>
          <w:szCs w:val="24"/>
          <w:lang w:val="en-US"/>
        </w:rPr>
        <w:t xml:space="preserve">     I think there are good reasons to maintain the involvement of situations for I-objects such as ‘the book John needs to write’. First of all it appears that natural language permits descriptions of interdependent arbitrary objects such as the missing screws only derivatively, on the basis of a plural description of the sort </w:t>
      </w:r>
      <w:r w:rsidRPr="005020A1">
        <w:rPr>
          <w:rFonts w:ascii="Times New Roman" w:hAnsi="Times New Roman"/>
          <w:i/>
          <w:sz w:val="24"/>
          <w:szCs w:val="24"/>
          <w:lang w:val="en-US"/>
        </w:rPr>
        <w:t>the two missing screws</w:t>
      </w:r>
      <w:r>
        <w:rPr>
          <w:rFonts w:ascii="Times New Roman" w:hAnsi="Times New Roman"/>
          <w:sz w:val="24"/>
          <w:szCs w:val="24"/>
          <w:lang w:val="en-US"/>
        </w:rPr>
        <w:t>. This description arguably does not describe the plurality of two I-objects, but rather a single I-object that has as a manifestation in any situation of completion a plurality of two screws. This would be a variable object which has a plurality of exactly two screws as manifestation in each situation of completion. The two arbitrary objects that are involved</w:t>
      </w:r>
      <w:r w:rsidRPr="009B59DE">
        <w:rPr>
          <w:rFonts w:ascii="Times New Roman" w:hAnsi="Times New Roman"/>
          <w:sz w:val="24"/>
          <w:szCs w:val="24"/>
          <w:lang w:val="en-US"/>
        </w:rPr>
        <w:t xml:space="preserve"> can be described separately, with the terms </w:t>
      </w:r>
      <w:r w:rsidRPr="00D77923">
        <w:rPr>
          <w:rFonts w:ascii="Times New Roman" w:hAnsi="Times New Roman"/>
          <w:i/>
          <w:sz w:val="24"/>
          <w:szCs w:val="24"/>
          <w:lang w:val="en-US"/>
        </w:rPr>
        <w:t>the one missing</w:t>
      </w:r>
      <w:r w:rsidRPr="009B59DE">
        <w:rPr>
          <w:rFonts w:ascii="Times New Roman" w:hAnsi="Times New Roman"/>
          <w:sz w:val="24"/>
          <w:szCs w:val="24"/>
          <w:lang w:val="en-US"/>
        </w:rPr>
        <w:t xml:space="preserve"> screw an</w:t>
      </w:r>
      <w:r>
        <w:rPr>
          <w:rFonts w:ascii="Times New Roman" w:hAnsi="Times New Roman"/>
          <w:sz w:val="24"/>
          <w:szCs w:val="24"/>
          <w:lang w:val="en-US"/>
        </w:rPr>
        <w:t xml:space="preserve">d </w:t>
      </w:r>
      <w:r w:rsidRPr="00D77923">
        <w:rPr>
          <w:rFonts w:ascii="Times New Roman" w:hAnsi="Times New Roman"/>
          <w:i/>
          <w:sz w:val="24"/>
          <w:szCs w:val="24"/>
          <w:lang w:val="en-US"/>
        </w:rPr>
        <w:t>the other missing screws</w:t>
      </w:r>
      <w:r w:rsidRPr="009B59DE">
        <w:rPr>
          <w:rFonts w:ascii="Times New Roman" w:hAnsi="Times New Roman"/>
          <w:sz w:val="24"/>
          <w:szCs w:val="24"/>
          <w:lang w:val="en-US"/>
        </w:rPr>
        <w:t xml:space="preserve">. What is crucial in these terms is the occurrence of </w:t>
      </w:r>
      <w:r w:rsidRPr="002719EB">
        <w:rPr>
          <w:rFonts w:ascii="Times New Roman" w:hAnsi="Times New Roman"/>
          <w:i/>
          <w:sz w:val="24"/>
          <w:szCs w:val="24"/>
          <w:lang w:val="en-US"/>
        </w:rPr>
        <w:t xml:space="preserve">one </w:t>
      </w:r>
      <w:r w:rsidRPr="009B59DE">
        <w:rPr>
          <w:rFonts w:ascii="Times New Roman" w:hAnsi="Times New Roman"/>
          <w:sz w:val="24"/>
          <w:szCs w:val="24"/>
          <w:lang w:val="en-US"/>
        </w:rPr>
        <w:t xml:space="preserve">and </w:t>
      </w:r>
      <w:r w:rsidRPr="002719EB">
        <w:rPr>
          <w:rFonts w:ascii="Times New Roman" w:hAnsi="Times New Roman"/>
          <w:i/>
          <w:sz w:val="24"/>
          <w:szCs w:val="24"/>
          <w:lang w:val="en-US"/>
        </w:rPr>
        <w:t>other</w:t>
      </w:r>
      <w:r w:rsidRPr="009B59DE">
        <w:rPr>
          <w:rFonts w:ascii="Times New Roman" w:hAnsi="Times New Roman"/>
          <w:sz w:val="24"/>
          <w:szCs w:val="24"/>
          <w:lang w:val="en-US"/>
        </w:rPr>
        <w:t xml:space="preserve">. </w:t>
      </w:r>
      <w:r>
        <w:rPr>
          <w:rFonts w:ascii="Times New Roman" w:hAnsi="Times New Roman"/>
          <w:sz w:val="24"/>
          <w:szCs w:val="24"/>
          <w:lang w:val="en-US"/>
        </w:rPr>
        <w:t>Just like plural morphology, those modifiers can be viewed as applying not to a plurality of two arbitrary objects, but to manifestations of a variable object, picking out one of a plurality of two screws in a situation of satisfaction. T</w:t>
      </w:r>
      <w:r w:rsidRPr="009B59DE">
        <w:rPr>
          <w:rFonts w:ascii="Times New Roman" w:hAnsi="Times New Roman"/>
          <w:sz w:val="24"/>
          <w:szCs w:val="24"/>
          <w:lang w:val="en-US"/>
        </w:rPr>
        <w:t>he function of</w:t>
      </w:r>
      <w:r>
        <w:rPr>
          <w:rFonts w:ascii="Times New Roman" w:hAnsi="Times New Roman"/>
          <w:sz w:val="24"/>
          <w:szCs w:val="24"/>
          <w:lang w:val="en-US"/>
        </w:rPr>
        <w:t xml:space="preserve"> </w:t>
      </w:r>
      <w:r w:rsidRPr="00D055E9">
        <w:rPr>
          <w:rFonts w:ascii="Times New Roman" w:hAnsi="Times New Roman"/>
          <w:i/>
          <w:sz w:val="24"/>
          <w:szCs w:val="24"/>
          <w:lang w:val="en-US"/>
        </w:rPr>
        <w:t>one</w:t>
      </w:r>
      <w:r w:rsidRPr="009B59DE">
        <w:rPr>
          <w:rFonts w:ascii="Times New Roman" w:hAnsi="Times New Roman"/>
          <w:sz w:val="24"/>
          <w:szCs w:val="24"/>
          <w:lang w:val="en-US"/>
        </w:rPr>
        <w:t xml:space="preserve"> </w:t>
      </w:r>
      <w:r>
        <w:rPr>
          <w:rFonts w:ascii="Times New Roman" w:hAnsi="Times New Roman"/>
          <w:sz w:val="24"/>
          <w:szCs w:val="24"/>
          <w:lang w:val="en-US"/>
        </w:rPr>
        <w:t>thus would be that of indicating</w:t>
      </w:r>
      <w:r w:rsidRPr="009B59DE">
        <w:rPr>
          <w:rFonts w:ascii="Times New Roman" w:hAnsi="Times New Roman"/>
          <w:sz w:val="24"/>
          <w:szCs w:val="24"/>
          <w:lang w:val="en-US"/>
        </w:rPr>
        <w:t xml:space="preserve"> a choice function, mapping the contextually restricted extension of the </w:t>
      </w:r>
      <w:r>
        <w:rPr>
          <w:rFonts w:ascii="Times New Roman" w:hAnsi="Times New Roman"/>
          <w:sz w:val="24"/>
          <w:szCs w:val="24"/>
          <w:lang w:val="en-US"/>
        </w:rPr>
        <w:t xml:space="preserve">plural </w:t>
      </w:r>
      <w:r w:rsidRPr="009B59DE">
        <w:rPr>
          <w:rFonts w:ascii="Times New Roman" w:hAnsi="Times New Roman"/>
          <w:sz w:val="24"/>
          <w:szCs w:val="24"/>
          <w:lang w:val="en-US"/>
        </w:rPr>
        <w:t xml:space="preserve">noun in a relevant situation onto one of its elements. </w:t>
      </w:r>
      <w:r w:rsidRPr="00D055E9">
        <w:rPr>
          <w:rFonts w:ascii="Times New Roman" w:hAnsi="Times New Roman"/>
          <w:i/>
          <w:sz w:val="24"/>
          <w:szCs w:val="24"/>
          <w:lang w:val="en-US"/>
        </w:rPr>
        <w:t>Other</w:t>
      </w:r>
      <w:r w:rsidRPr="009B59DE">
        <w:rPr>
          <w:rFonts w:ascii="Times New Roman" w:hAnsi="Times New Roman"/>
          <w:sz w:val="24"/>
          <w:szCs w:val="24"/>
          <w:lang w:val="en-US"/>
        </w:rPr>
        <w:t xml:space="preserve"> in </w:t>
      </w:r>
      <w:r w:rsidRPr="005E57FC">
        <w:rPr>
          <w:rFonts w:ascii="Times New Roman" w:hAnsi="Times New Roman"/>
          <w:i/>
          <w:sz w:val="24"/>
          <w:szCs w:val="24"/>
          <w:lang w:val="en-US"/>
        </w:rPr>
        <w:t>the other missing screw</w:t>
      </w:r>
      <w:r w:rsidRPr="009B59DE">
        <w:rPr>
          <w:rFonts w:ascii="Times New Roman" w:hAnsi="Times New Roman"/>
          <w:sz w:val="24"/>
          <w:szCs w:val="24"/>
          <w:lang w:val="en-US"/>
        </w:rPr>
        <w:t xml:space="preserve"> is obviously anaphoric to </w:t>
      </w:r>
      <w:r w:rsidRPr="00D055E9">
        <w:rPr>
          <w:rFonts w:ascii="Times New Roman" w:hAnsi="Times New Roman"/>
          <w:i/>
          <w:sz w:val="24"/>
          <w:szCs w:val="24"/>
          <w:lang w:val="en-US"/>
        </w:rPr>
        <w:t>one</w:t>
      </w:r>
      <w:r>
        <w:rPr>
          <w:rFonts w:ascii="Times New Roman" w:hAnsi="Times New Roman"/>
          <w:sz w:val="24"/>
          <w:szCs w:val="24"/>
          <w:lang w:val="en-US"/>
        </w:rPr>
        <w:t xml:space="preserve"> and would again apply to any plural manifestation, </w:t>
      </w:r>
      <w:r w:rsidRPr="009B59DE">
        <w:rPr>
          <w:rFonts w:ascii="Times New Roman" w:hAnsi="Times New Roman"/>
          <w:sz w:val="24"/>
          <w:szCs w:val="24"/>
          <w:lang w:val="en-US"/>
        </w:rPr>
        <w:t xml:space="preserve">picking out the screw that is distinct from the one chosen by </w:t>
      </w:r>
      <w:r w:rsidRPr="00D055E9">
        <w:rPr>
          <w:rFonts w:ascii="Times New Roman" w:hAnsi="Times New Roman"/>
          <w:i/>
          <w:sz w:val="24"/>
          <w:szCs w:val="24"/>
          <w:lang w:val="en-US"/>
        </w:rPr>
        <w:t>one</w:t>
      </w:r>
      <w:r w:rsidRPr="009B59DE">
        <w:rPr>
          <w:rFonts w:ascii="Times New Roman" w:hAnsi="Times New Roman"/>
          <w:sz w:val="24"/>
          <w:szCs w:val="24"/>
          <w:lang w:val="en-US"/>
        </w:rPr>
        <w:t xml:space="preserve"> in the relevant situation. </w:t>
      </w:r>
      <w:r>
        <w:rPr>
          <w:rFonts w:ascii="Times New Roman" w:hAnsi="Times New Roman"/>
          <w:sz w:val="24"/>
          <w:szCs w:val="24"/>
          <w:lang w:val="en-US"/>
        </w:rPr>
        <w:t xml:space="preserve">On this view, a variable plural object would serve as the primary semantic value of the (plural) I-term, but the two arbitrary objects involved would act as semantic values of derivative constructions with </w:t>
      </w:r>
      <w:r w:rsidRPr="00D055E9">
        <w:rPr>
          <w:rFonts w:ascii="Times New Roman" w:hAnsi="Times New Roman"/>
          <w:i/>
          <w:sz w:val="24"/>
          <w:szCs w:val="24"/>
          <w:lang w:val="en-US"/>
        </w:rPr>
        <w:t>one</w:t>
      </w:r>
      <w:r>
        <w:rPr>
          <w:rFonts w:ascii="Times New Roman" w:hAnsi="Times New Roman"/>
          <w:sz w:val="24"/>
          <w:szCs w:val="24"/>
          <w:lang w:val="en-US"/>
        </w:rPr>
        <w:t xml:space="preserve"> and</w:t>
      </w:r>
      <w:r w:rsidRPr="00D055E9">
        <w:rPr>
          <w:rFonts w:ascii="Times New Roman" w:hAnsi="Times New Roman"/>
          <w:i/>
          <w:sz w:val="24"/>
          <w:szCs w:val="24"/>
          <w:lang w:val="en-US"/>
        </w:rPr>
        <w:t xml:space="preserve"> other</w:t>
      </w:r>
      <w:r>
        <w:rPr>
          <w:rFonts w:ascii="Times New Roman" w:hAnsi="Times New Roman"/>
          <w:sz w:val="24"/>
          <w:szCs w:val="24"/>
          <w:lang w:val="en-US"/>
        </w:rPr>
        <w:t xml:space="preserve">. </w:t>
      </w:r>
    </w:p>
    <w:p w:rsidR="00C62590" w:rsidRDefault="00C62590" w:rsidP="00C62590">
      <w:pPr>
        <w:spacing w:after="0"/>
        <w:rPr>
          <w:rFonts w:ascii="Times New Roman" w:hAnsi="Times New Roman"/>
          <w:sz w:val="24"/>
          <w:szCs w:val="24"/>
          <w:lang w:val="en-US"/>
        </w:rPr>
      </w:pPr>
      <w:r>
        <w:rPr>
          <w:rFonts w:ascii="Times New Roman" w:hAnsi="Times New Roman"/>
          <w:sz w:val="24"/>
          <w:szCs w:val="24"/>
          <w:lang w:val="en-US"/>
        </w:rPr>
        <w:t xml:space="preserve">     Fine does not consider definite I-terms such as </w:t>
      </w:r>
      <w:r w:rsidRPr="00D77923">
        <w:rPr>
          <w:rFonts w:ascii="Times New Roman" w:hAnsi="Times New Roman"/>
          <w:i/>
          <w:sz w:val="24"/>
          <w:szCs w:val="24"/>
          <w:lang w:val="en-US"/>
        </w:rPr>
        <w:t>the book John needs to write</w:t>
      </w:r>
      <w:r>
        <w:rPr>
          <w:rFonts w:ascii="Times New Roman" w:hAnsi="Times New Roman"/>
          <w:sz w:val="24"/>
          <w:szCs w:val="24"/>
          <w:lang w:val="en-US"/>
        </w:rPr>
        <w:t xml:space="preserve"> to imply the uniqueness of a manifestation in a circumstance. He cites example such </w:t>
      </w:r>
      <w:r w:rsidRPr="008B2D97">
        <w:rPr>
          <w:rFonts w:ascii="Times New Roman" w:hAnsi="Times New Roman"/>
          <w:i/>
          <w:sz w:val="24"/>
          <w:szCs w:val="24"/>
          <w:lang w:val="en-US"/>
        </w:rPr>
        <w:t>as the book John needs to write in addition to another book</w:t>
      </w:r>
      <w:r>
        <w:rPr>
          <w:rFonts w:ascii="Times New Roman" w:hAnsi="Times New Roman"/>
          <w:sz w:val="24"/>
          <w:szCs w:val="24"/>
          <w:lang w:val="en-US"/>
        </w:rPr>
        <w:t xml:space="preserve">, where every satisfaction will contain two books. In response one might argue that the situations satisfying John’s need may be divided into those satisfying one partial need concerning one book and another partial need concerning another book, the occurrence of other: situations completing situations containing a book to give situations satisfying the need. I actually find the example hardly acceptable, unless </w:t>
      </w:r>
      <w:r w:rsidRPr="00405D34">
        <w:rPr>
          <w:rFonts w:ascii="Times New Roman" w:hAnsi="Times New Roman"/>
          <w:i/>
          <w:sz w:val="24"/>
          <w:szCs w:val="24"/>
          <w:lang w:val="en-US"/>
        </w:rPr>
        <w:t xml:space="preserve">another book </w:t>
      </w:r>
      <w:r>
        <w:rPr>
          <w:rFonts w:ascii="Times New Roman" w:hAnsi="Times New Roman"/>
          <w:sz w:val="24"/>
          <w:szCs w:val="24"/>
          <w:lang w:val="en-US"/>
        </w:rPr>
        <w:t xml:space="preserve">has a particular discourse-related interpretation, indicating a partial need as topic. The book </w:t>
      </w:r>
      <w:r w:rsidRPr="00405D34">
        <w:rPr>
          <w:rFonts w:ascii="Times New Roman" w:hAnsi="Times New Roman"/>
          <w:i/>
          <w:sz w:val="24"/>
          <w:szCs w:val="24"/>
          <w:lang w:val="en-US"/>
        </w:rPr>
        <w:t>John needs to write to become famous in addition to a second book</w:t>
      </w:r>
      <w:r>
        <w:rPr>
          <w:rFonts w:ascii="Times New Roman" w:hAnsi="Times New Roman"/>
          <w:sz w:val="24"/>
          <w:szCs w:val="24"/>
          <w:lang w:val="en-US"/>
        </w:rPr>
        <w:t xml:space="preserve"> sounds even worse and just like </w:t>
      </w:r>
      <w:r w:rsidRPr="00405D34">
        <w:rPr>
          <w:rFonts w:ascii="Times New Roman" w:hAnsi="Times New Roman"/>
          <w:i/>
          <w:sz w:val="24"/>
          <w:szCs w:val="24"/>
          <w:lang w:val="en-US"/>
        </w:rPr>
        <w:t>the person in this room that is married to another person in this room</w:t>
      </w:r>
      <w:r>
        <w:rPr>
          <w:rFonts w:ascii="Times New Roman" w:hAnsi="Times New Roman"/>
          <w:sz w:val="24"/>
          <w:szCs w:val="24"/>
          <w:lang w:val="en-US"/>
        </w:rPr>
        <w:t xml:space="preserve">.       </w:t>
      </w:r>
    </w:p>
    <w:p w:rsidR="00C62590" w:rsidRDefault="00C62590" w:rsidP="00C62590">
      <w:pPr>
        <w:spacing w:after="0"/>
        <w:rPr>
          <w:rFonts w:ascii="Times New Roman" w:hAnsi="Times New Roman"/>
          <w:sz w:val="24"/>
          <w:szCs w:val="24"/>
          <w:lang w:val="en-US"/>
        </w:rPr>
      </w:pPr>
      <w:r>
        <w:rPr>
          <w:rFonts w:ascii="Times New Roman" w:hAnsi="Times New Roman"/>
          <w:sz w:val="24"/>
          <w:szCs w:val="24"/>
          <w:lang w:val="en-US"/>
        </w:rPr>
        <w:t xml:space="preserve">       It appears moreover that giving up uniqueness leads to counterintuitive results and involves a serious difficulty for the treatment of plural I-terms. The term </w:t>
      </w:r>
      <w:r w:rsidRPr="00077AE0">
        <w:rPr>
          <w:rFonts w:ascii="Times New Roman" w:hAnsi="Times New Roman"/>
          <w:i/>
          <w:sz w:val="24"/>
          <w:szCs w:val="24"/>
          <w:lang w:val="en-US"/>
        </w:rPr>
        <w:t>the bottle of wine John owes Bill</w:t>
      </w:r>
      <w:r>
        <w:rPr>
          <w:rFonts w:ascii="Times New Roman" w:hAnsi="Times New Roman"/>
          <w:sz w:val="24"/>
          <w:szCs w:val="24"/>
          <w:lang w:val="en-US"/>
        </w:rPr>
        <w:t xml:space="preserve"> implies that John owes bill exactly one bottle of wine, not two or more and acts of giving Bill just one bottle of wine will count as paying off the debts. Similarly, </w:t>
      </w:r>
      <w:r w:rsidRPr="00D77923">
        <w:rPr>
          <w:rFonts w:ascii="Times New Roman" w:hAnsi="Times New Roman"/>
          <w:i/>
          <w:sz w:val="24"/>
          <w:szCs w:val="24"/>
          <w:lang w:val="en-US"/>
        </w:rPr>
        <w:t>the glass of wine John is allowed to drink</w:t>
      </w:r>
      <w:r>
        <w:rPr>
          <w:rFonts w:ascii="Times New Roman" w:hAnsi="Times New Roman"/>
          <w:sz w:val="24"/>
          <w:szCs w:val="24"/>
          <w:lang w:val="en-US"/>
        </w:rPr>
        <w:t xml:space="preserve"> implies John is allowed one glass of wine not two. </w:t>
      </w:r>
      <w:r>
        <w:rPr>
          <w:rFonts w:ascii="Times New Roman" w:hAnsi="Times New Roman"/>
          <w:sz w:val="24"/>
          <w:szCs w:val="24"/>
          <w:lang w:val="en-US"/>
        </w:rPr>
        <w:lastRenderedPageBreak/>
        <w:t xml:space="preserve">Finally, </w:t>
      </w:r>
      <w:r w:rsidRPr="00D77923">
        <w:rPr>
          <w:rFonts w:ascii="Times New Roman" w:hAnsi="Times New Roman"/>
          <w:i/>
          <w:sz w:val="24"/>
          <w:szCs w:val="24"/>
          <w:lang w:val="en-US"/>
        </w:rPr>
        <w:t>the bottle of wine John bought on the internet</w:t>
      </w:r>
      <w:r>
        <w:rPr>
          <w:rFonts w:ascii="Times New Roman" w:hAnsi="Times New Roman"/>
          <w:sz w:val="24"/>
          <w:szCs w:val="24"/>
          <w:lang w:val="en-US"/>
        </w:rPr>
        <w:t xml:space="preserve"> should have only one bottle as value in a circumstance, not as many as John in fact will ‘have’ bottles of wine. Fine, however, allows arbitrary objects to have multiple values – either in a situation of satisfaction or a world satisfying the need. </w:t>
      </w:r>
    </w:p>
    <w:p w:rsidR="00C62590" w:rsidRPr="006E4266" w:rsidRDefault="00C62590" w:rsidP="00C62590">
      <w:pPr>
        <w:spacing w:after="0"/>
        <w:rPr>
          <w:rFonts w:ascii="Times New Roman" w:hAnsi="Times New Roman"/>
          <w:sz w:val="24"/>
          <w:szCs w:val="24"/>
          <w:lang w:val="en-US"/>
        </w:rPr>
      </w:pPr>
      <w:r>
        <w:rPr>
          <w:rFonts w:ascii="Times New Roman" w:hAnsi="Times New Roman"/>
          <w:sz w:val="24"/>
          <w:szCs w:val="24"/>
          <w:lang w:val="en-US"/>
        </w:rPr>
        <w:t xml:space="preserve">       This view becomes particularly problematic in view of plural variable objects as described by plural terms of the sort </w:t>
      </w:r>
      <w:r w:rsidRPr="00244B71">
        <w:rPr>
          <w:rFonts w:ascii="Times New Roman" w:hAnsi="Times New Roman"/>
          <w:i/>
          <w:sz w:val="24"/>
          <w:szCs w:val="24"/>
          <w:lang w:val="en-US"/>
        </w:rPr>
        <w:t>the two books John needs to write</w:t>
      </w:r>
      <w:r>
        <w:rPr>
          <w:rFonts w:ascii="Times New Roman" w:hAnsi="Times New Roman"/>
          <w:sz w:val="24"/>
          <w:szCs w:val="24"/>
          <w:lang w:val="en-US"/>
        </w:rPr>
        <w:t xml:space="preserve"> or </w:t>
      </w:r>
      <w:r w:rsidRPr="00244B71">
        <w:rPr>
          <w:rFonts w:ascii="Times New Roman" w:hAnsi="Times New Roman"/>
          <w:i/>
          <w:sz w:val="24"/>
          <w:szCs w:val="24"/>
          <w:lang w:val="en-US"/>
        </w:rPr>
        <w:t>the books John needs to write</w:t>
      </w:r>
      <w:r>
        <w:rPr>
          <w:rFonts w:ascii="Times New Roman" w:hAnsi="Times New Roman"/>
          <w:sz w:val="24"/>
          <w:szCs w:val="24"/>
          <w:lang w:val="en-US"/>
        </w:rPr>
        <w:t xml:space="preserve">, on a view of plural reference, that is, the view that plurals refer to several individuals at once rather than to a single collective entity. By allowing singular I- terms to stand for multivalued arbitrary (or even variable) objects, they are treated just the same as plural I-terms terms on the plural reference view, that is, on which plural I-terms should take several entities as values at a circumstance at once. Singular I-terms, however, do not behave like plural I-terms: The bottle of wine John bought on the internet’ cannot be ‘the same in price’, but ‘the bottles of wine John bought’ can. Plural I-terms allow for plural predicates, singular I-terms never do. </w:t>
      </w:r>
      <w:r w:rsidRPr="00D77923">
        <w:rPr>
          <w:rFonts w:ascii="Times New Roman" w:hAnsi="Times New Roman"/>
          <w:i/>
          <w:sz w:val="24"/>
          <w:szCs w:val="24"/>
          <w:lang w:val="en-US"/>
        </w:rPr>
        <w:t>The people that fit into the bus</w:t>
      </w:r>
      <w:r>
        <w:rPr>
          <w:rFonts w:ascii="Times New Roman" w:hAnsi="Times New Roman"/>
          <w:sz w:val="24"/>
          <w:szCs w:val="24"/>
          <w:lang w:val="en-US"/>
        </w:rPr>
        <w:t xml:space="preserve"> </w:t>
      </w:r>
      <w:proofErr w:type="gramStart"/>
      <w:r>
        <w:rPr>
          <w:rFonts w:ascii="Times New Roman" w:hAnsi="Times New Roman"/>
          <w:sz w:val="24"/>
          <w:szCs w:val="24"/>
          <w:lang w:val="en-US"/>
        </w:rPr>
        <w:t>is</w:t>
      </w:r>
      <w:proofErr w:type="gramEnd"/>
      <w:r>
        <w:rPr>
          <w:rFonts w:ascii="Times New Roman" w:hAnsi="Times New Roman"/>
          <w:sz w:val="24"/>
          <w:szCs w:val="24"/>
          <w:lang w:val="en-US"/>
        </w:rPr>
        <w:t xml:space="preserve"> another case of a plural term that the arbitrary objects approach has difficulty with. As is and given plural reference, the account would be unable to distinguish semantically between </w:t>
      </w:r>
      <w:r w:rsidRPr="00AF54A3">
        <w:rPr>
          <w:rFonts w:ascii="Times New Roman" w:hAnsi="Times New Roman"/>
          <w:i/>
          <w:sz w:val="24"/>
          <w:szCs w:val="24"/>
          <w:lang w:val="en-US"/>
        </w:rPr>
        <w:t>the person that could be in the bus</w:t>
      </w:r>
      <w:r>
        <w:rPr>
          <w:rFonts w:ascii="Times New Roman" w:hAnsi="Times New Roman"/>
          <w:sz w:val="24"/>
          <w:szCs w:val="24"/>
          <w:lang w:val="en-US"/>
        </w:rPr>
        <w:t xml:space="preserve"> and </w:t>
      </w:r>
      <w:r w:rsidRPr="00AF54A3">
        <w:rPr>
          <w:rFonts w:ascii="Times New Roman" w:hAnsi="Times New Roman"/>
          <w:i/>
          <w:sz w:val="24"/>
          <w:szCs w:val="24"/>
          <w:lang w:val="en-US"/>
        </w:rPr>
        <w:t>the people that fit into the bus.</w:t>
      </w:r>
      <w:r>
        <w:rPr>
          <w:rStyle w:val="Appelnotedebasdep"/>
          <w:rFonts w:ascii="Times New Roman" w:hAnsi="Times New Roman"/>
          <w:i/>
          <w:sz w:val="24"/>
          <w:szCs w:val="24"/>
          <w:lang w:val="en-US"/>
        </w:rPr>
        <w:footnoteReference w:id="1"/>
      </w:r>
    </w:p>
    <w:p w:rsidR="00C62590" w:rsidRDefault="00C62590" w:rsidP="00C62590">
      <w:pPr>
        <w:spacing w:after="0"/>
        <w:rPr>
          <w:rFonts w:ascii="Times New Roman" w:hAnsi="Times New Roman"/>
          <w:sz w:val="24"/>
          <w:szCs w:val="24"/>
          <w:lang w:val="en-US"/>
        </w:rPr>
      </w:pPr>
      <w:r>
        <w:rPr>
          <w:rFonts w:ascii="Times New Roman" w:hAnsi="Times New Roman"/>
          <w:sz w:val="24"/>
          <w:szCs w:val="24"/>
          <w:lang w:val="en-US"/>
        </w:rPr>
        <w:t xml:space="preserve">     Fine argues that situations need not and should not be involved for I-objects. Rather if anything their values can be made dependent on entire worlds. I think there are a range of compelling reasons to maintain the role of situations in I-objects. </w:t>
      </w:r>
    </w:p>
    <w:p w:rsidR="00C62590" w:rsidRDefault="00C62590" w:rsidP="00C62590">
      <w:pPr>
        <w:spacing w:after="0"/>
        <w:rPr>
          <w:rFonts w:ascii="Times New Roman" w:hAnsi="Times New Roman"/>
          <w:sz w:val="24"/>
          <w:szCs w:val="24"/>
          <w:lang w:val="en-US"/>
        </w:rPr>
      </w:pPr>
      <w:r>
        <w:rPr>
          <w:rFonts w:ascii="Times New Roman" w:hAnsi="Times New Roman"/>
          <w:sz w:val="24"/>
          <w:szCs w:val="24"/>
          <w:lang w:val="en-US"/>
        </w:rPr>
        <w:t xml:space="preserve">     One argument comes from the interaction of I-terms with conditionals and modals (in the main clause). If conditionals and modals involve situations rather than entire worlds, as in fact on Fine’s </w:t>
      </w:r>
      <w:proofErr w:type="spellStart"/>
      <w:r>
        <w:rPr>
          <w:rFonts w:ascii="Times New Roman" w:hAnsi="Times New Roman"/>
          <w:sz w:val="24"/>
          <w:szCs w:val="24"/>
          <w:lang w:val="en-US"/>
        </w:rPr>
        <w:t>truthmaker</w:t>
      </w:r>
      <w:proofErr w:type="spellEnd"/>
      <w:r>
        <w:rPr>
          <w:rFonts w:ascii="Times New Roman" w:hAnsi="Times New Roman"/>
          <w:sz w:val="24"/>
          <w:szCs w:val="24"/>
          <w:lang w:val="en-US"/>
        </w:rPr>
        <w:t xml:space="preserve"> semantics, then I-objects need to involve them too. </w:t>
      </w:r>
    </w:p>
    <w:p w:rsidR="00C62590" w:rsidRDefault="00C62590" w:rsidP="00C62590">
      <w:pPr>
        <w:spacing w:after="0"/>
        <w:rPr>
          <w:rFonts w:ascii="Times New Roman" w:hAnsi="Times New Roman"/>
          <w:sz w:val="24"/>
          <w:szCs w:val="24"/>
          <w:lang w:val="en-US"/>
        </w:rPr>
      </w:pPr>
      <w:r>
        <w:rPr>
          <w:rFonts w:ascii="Times New Roman" w:hAnsi="Times New Roman"/>
          <w:sz w:val="24"/>
          <w:szCs w:val="24"/>
          <w:lang w:val="en-US"/>
        </w:rPr>
        <w:t xml:space="preserve">   First of all, as noted in my paper, there are I-terms constructed with conditionals discussed by </w:t>
      </w:r>
      <w:proofErr w:type="spellStart"/>
      <w:r>
        <w:rPr>
          <w:rFonts w:ascii="Times New Roman" w:hAnsi="Times New Roman"/>
          <w:sz w:val="24"/>
          <w:szCs w:val="24"/>
          <w:lang w:val="en-US"/>
        </w:rPr>
        <w:t>Lasersohn</w:t>
      </w:r>
      <w:proofErr w:type="spellEnd"/>
      <w:r>
        <w:rPr>
          <w:rFonts w:ascii="Times New Roman" w:hAnsi="Times New Roman"/>
          <w:sz w:val="24"/>
          <w:szCs w:val="24"/>
          <w:lang w:val="en-US"/>
        </w:rPr>
        <w:t xml:space="preserve"> (1996), as below:</w:t>
      </w:r>
    </w:p>
    <w:p w:rsidR="00C62590" w:rsidRDefault="00C62590" w:rsidP="00C62590">
      <w:pPr>
        <w:spacing w:after="0"/>
        <w:rPr>
          <w:rFonts w:ascii="Times New Roman" w:hAnsi="Times New Roman"/>
          <w:sz w:val="24"/>
          <w:szCs w:val="24"/>
          <w:lang w:val="en-US"/>
        </w:rPr>
      </w:pPr>
    </w:p>
    <w:p w:rsidR="00C62590" w:rsidRDefault="00C62590" w:rsidP="00C62590">
      <w:pPr>
        <w:spacing w:after="0"/>
        <w:rPr>
          <w:rFonts w:ascii="Times New Roman" w:hAnsi="Times New Roman"/>
          <w:sz w:val="24"/>
          <w:szCs w:val="24"/>
          <w:lang w:val="en-US"/>
        </w:rPr>
      </w:pPr>
      <w:r>
        <w:rPr>
          <w:rFonts w:ascii="Times New Roman" w:hAnsi="Times New Roman"/>
          <w:sz w:val="24"/>
          <w:szCs w:val="24"/>
          <w:lang w:val="en-US"/>
        </w:rPr>
        <w:t>(1) The consequences if we fail are considerable.</w:t>
      </w:r>
    </w:p>
    <w:p w:rsidR="00C62590" w:rsidRDefault="00C62590" w:rsidP="00C62590">
      <w:pPr>
        <w:spacing w:after="0"/>
        <w:rPr>
          <w:rFonts w:ascii="Times New Roman" w:hAnsi="Times New Roman"/>
          <w:sz w:val="24"/>
          <w:szCs w:val="24"/>
          <w:lang w:val="en-US"/>
        </w:rPr>
      </w:pPr>
    </w:p>
    <w:p w:rsidR="00C62590" w:rsidRDefault="00C62590" w:rsidP="00C62590">
      <w:pPr>
        <w:spacing w:after="0"/>
        <w:rPr>
          <w:rFonts w:ascii="Times New Roman" w:hAnsi="Times New Roman"/>
          <w:sz w:val="24"/>
          <w:szCs w:val="24"/>
          <w:lang w:val="en-US"/>
        </w:rPr>
      </w:pPr>
      <w:r>
        <w:rPr>
          <w:rFonts w:ascii="Times New Roman" w:hAnsi="Times New Roman"/>
          <w:sz w:val="24"/>
          <w:szCs w:val="24"/>
          <w:lang w:val="en-US"/>
        </w:rPr>
        <w:t xml:space="preserve">If the semantics of conditionals involves situations that are exact </w:t>
      </w:r>
      <w:proofErr w:type="spellStart"/>
      <w:r>
        <w:rPr>
          <w:rFonts w:ascii="Times New Roman" w:hAnsi="Times New Roman"/>
          <w:sz w:val="24"/>
          <w:szCs w:val="24"/>
          <w:lang w:val="en-US"/>
        </w:rPr>
        <w:t>truthmakers</w:t>
      </w:r>
      <w:proofErr w:type="spellEnd"/>
      <w:r>
        <w:rPr>
          <w:rFonts w:ascii="Times New Roman" w:hAnsi="Times New Roman"/>
          <w:sz w:val="24"/>
          <w:szCs w:val="24"/>
          <w:lang w:val="en-US"/>
        </w:rPr>
        <w:t xml:space="preserve"> of the antecedent (Fine 2012), then those situations should also the ones on which the values of the I-object depend that </w:t>
      </w:r>
      <w:proofErr w:type="gramStart"/>
      <w:r>
        <w:rPr>
          <w:rFonts w:ascii="Times New Roman" w:hAnsi="Times New Roman"/>
          <w:sz w:val="24"/>
          <w:szCs w:val="24"/>
          <w:lang w:val="en-US"/>
        </w:rPr>
        <w:t>the I</w:t>
      </w:r>
      <w:proofErr w:type="gramEnd"/>
      <w:r>
        <w:rPr>
          <w:rFonts w:ascii="Times New Roman" w:hAnsi="Times New Roman"/>
          <w:sz w:val="24"/>
          <w:szCs w:val="24"/>
          <w:lang w:val="en-US"/>
        </w:rPr>
        <w:t xml:space="preserve">-term </w:t>
      </w:r>
      <w:r w:rsidRPr="00F41C64">
        <w:rPr>
          <w:rFonts w:ascii="Times New Roman" w:hAnsi="Times New Roman"/>
          <w:i/>
          <w:sz w:val="24"/>
          <w:szCs w:val="24"/>
          <w:lang w:val="en-US"/>
        </w:rPr>
        <w:t>the consequences if we fail</w:t>
      </w:r>
      <w:r>
        <w:rPr>
          <w:rFonts w:ascii="Times New Roman" w:hAnsi="Times New Roman"/>
          <w:sz w:val="24"/>
          <w:szCs w:val="24"/>
          <w:lang w:val="en-US"/>
        </w:rPr>
        <w:t xml:space="preserve"> stands for.</w:t>
      </w:r>
    </w:p>
    <w:p w:rsidR="00C62590" w:rsidRDefault="00C62590" w:rsidP="00C62590">
      <w:pPr>
        <w:spacing w:after="0"/>
        <w:rPr>
          <w:rFonts w:ascii="Times New Roman" w:hAnsi="Times New Roman"/>
          <w:sz w:val="24"/>
          <w:szCs w:val="24"/>
          <w:lang w:val="en-US"/>
        </w:rPr>
      </w:pPr>
      <w:r>
        <w:rPr>
          <w:rFonts w:ascii="Times New Roman" w:hAnsi="Times New Roman"/>
          <w:sz w:val="24"/>
          <w:szCs w:val="24"/>
          <w:lang w:val="en-US"/>
        </w:rPr>
        <w:t xml:space="preserve">   Furthermore, I-terms interact with modals not only in the sense that modals may occur in the I-term itself (</w:t>
      </w:r>
      <w:r w:rsidRPr="000973C9">
        <w:rPr>
          <w:rFonts w:ascii="Times New Roman" w:hAnsi="Times New Roman"/>
          <w:i/>
          <w:sz w:val="24"/>
          <w:szCs w:val="24"/>
          <w:lang w:val="en-US"/>
        </w:rPr>
        <w:t>need</w:t>
      </w:r>
      <w:r>
        <w:rPr>
          <w:rFonts w:ascii="Times New Roman" w:hAnsi="Times New Roman"/>
          <w:sz w:val="24"/>
          <w:szCs w:val="24"/>
          <w:lang w:val="en-US"/>
        </w:rPr>
        <w:t xml:space="preserve"> in </w:t>
      </w:r>
      <w:r w:rsidRPr="000973C9">
        <w:rPr>
          <w:rFonts w:ascii="Times New Roman" w:hAnsi="Times New Roman"/>
          <w:i/>
          <w:sz w:val="24"/>
          <w:szCs w:val="24"/>
          <w:lang w:val="en-US"/>
        </w:rPr>
        <w:t>the book John needs to write</w:t>
      </w:r>
      <w:r>
        <w:rPr>
          <w:rFonts w:ascii="Times New Roman" w:hAnsi="Times New Roman"/>
          <w:sz w:val="24"/>
          <w:szCs w:val="24"/>
          <w:lang w:val="en-US"/>
        </w:rPr>
        <w:t>), but also may and generally must occur in the main clause (the Modal Compatibility Requirement):</w:t>
      </w:r>
    </w:p>
    <w:p w:rsidR="00C62590" w:rsidRDefault="00C62590" w:rsidP="00C62590">
      <w:pPr>
        <w:spacing w:after="0"/>
        <w:rPr>
          <w:rFonts w:ascii="Times New Roman" w:hAnsi="Times New Roman"/>
          <w:sz w:val="24"/>
          <w:szCs w:val="24"/>
          <w:lang w:val="en-US"/>
        </w:rPr>
      </w:pPr>
    </w:p>
    <w:p w:rsidR="00C62590" w:rsidRDefault="00C62590" w:rsidP="00C62590">
      <w:pPr>
        <w:spacing w:after="0"/>
        <w:rPr>
          <w:rFonts w:ascii="Times New Roman" w:hAnsi="Times New Roman"/>
          <w:sz w:val="24"/>
          <w:szCs w:val="24"/>
          <w:lang w:val="en-US"/>
        </w:rPr>
      </w:pPr>
      <w:r>
        <w:rPr>
          <w:rFonts w:ascii="Times New Roman" w:hAnsi="Times New Roman"/>
          <w:sz w:val="24"/>
          <w:szCs w:val="24"/>
          <w:lang w:val="en-US"/>
        </w:rPr>
        <w:t>(2) The book John needs to write must / needs to be about philosophy of language.</w:t>
      </w:r>
    </w:p>
    <w:p w:rsidR="00C62590" w:rsidRDefault="00C62590" w:rsidP="00C62590">
      <w:pPr>
        <w:spacing w:after="0"/>
        <w:rPr>
          <w:rFonts w:ascii="Times New Roman" w:hAnsi="Times New Roman"/>
          <w:sz w:val="24"/>
          <w:szCs w:val="24"/>
          <w:lang w:val="en-US"/>
        </w:rPr>
      </w:pPr>
    </w:p>
    <w:p w:rsidR="00C62590" w:rsidRDefault="00C62590" w:rsidP="00C62590">
      <w:pPr>
        <w:spacing w:after="0"/>
        <w:rPr>
          <w:rFonts w:ascii="Times New Roman" w:hAnsi="Times New Roman"/>
          <w:sz w:val="24"/>
          <w:szCs w:val="24"/>
          <w:lang w:val="en-US"/>
        </w:rPr>
      </w:pPr>
      <w:r>
        <w:rPr>
          <w:rFonts w:ascii="Times New Roman" w:hAnsi="Times New Roman"/>
          <w:sz w:val="24"/>
          <w:szCs w:val="24"/>
          <w:lang w:val="en-US"/>
        </w:rPr>
        <w:t>The Modal Compatibility Requirement is straightforwardly accounted for on the variable objects approach: the modal in the main clause will have the predicate apply to the manifestation of the variable object in any of the circumstances satisfying the modal object (the need or obligation), as roughly below, where</w:t>
      </w:r>
      <w:r w:rsidRPr="002106F3">
        <w:rPr>
          <w:rFonts w:ascii="Times New Roman" w:hAnsi="Times New Roman"/>
          <w:sz w:val="24"/>
          <w:szCs w:val="24"/>
          <w:lang w:val="en-US"/>
        </w:rPr>
        <w:t xml:space="preserve"> </w:t>
      </w:r>
      <w:proofErr w:type="gramStart"/>
      <w:r>
        <w:rPr>
          <w:rFonts w:ascii="Times New Roman" w:hAnsi="Times New Roman"/>
          <w:sz w:val="24"/>
          <w:szCs w:val="24"/>
          <w:lang w:val="en-US"/>
        </w:rPr>
        <w:t>f(</w:t>
      </w:r>
      <w:proofErr w:type="spellStart"/>
      <w:proofErr w:type="gramEnd"/>
      <w:r>
        <w:rPr>
          <w:rFonts w:ascii="Times New Roman" w:hAnsi="Times New Roman"/>
          <w:sz w:val="24"/>
          <w:szCs w:val="24"/>
          <w:lang w:val="en-US"/>
        </w:rPr>
        <w:t>i</w:t>
      </w:r>
      <w:proofErr w:type="spellEnd"/>
      <w:r>
        <w:rPr>
          <w:rFonts w:ascii="Times New Roman" w:hAnsi="Times New Roman"/>
          <w:sz w:val="24"/>
          <w:szCs w:val="24"/>
          <w:lang w:val="en-US"/>
        </w:rPr>
        <w:t xml:space="preserve">, s)) is the manifestation of </w:t>
      </w:r>
      <w:proofErr w:type="spellStart"/>
      <w:r>
        <w:rPr>
          <w:rFonts w:ascii="Times New Roman" w:hAnsi="Times New Roman"/>
          <w:sz w:val="24"/>
          <w:szCs w:val="24"/>
          <w:lang w:val="en-US"/>
        </w:rPr>
        <w:t>i</w:t>
      </w:r>
      <w:proofErr w:type="spellEnd"/>
      <w:r>
        <w:rPr>
          <w:rFonts w:ascii="Times New Roman" w:hAnsi="Times New Roman"/>
          <w:sz w:val="24"/>
          <w:szCs w:val="24"/>
          <w:lang w:val="en-US"/>
        </w:rPr>
        <w:t xml:space="preserve"> in s:</w:t>
      </w:r>
      <w:r>
        <w:rPr>
          <w:rStyle w:val="Appelnotedebasdep"/>
          <w:rFonts w:ascii="Times New Roman" w:hAnsi="Times New Roman"/>
          <w:sz w:val="24"/>
          <w:szCs w:val="24"/>
          <w:lang w:val="en-US"/>
        </w:rPr>
        <w:footnoteReference w:id="2"/>
      </w:r>
    </w:p>
    <w:p w:rsidR="00C62590" w:rsidRDefault="00C62590" w:rsidP="00C62590">
      <w:pPr>
        <w:spacing w:after="0"/>
        <w:rPr>
          <w:rFonts w:ascii="Times New Roman" w:hAnsi="Times New Roman"/>
          <w:sz w:val="24"/>
          <w:szCs w:val="24"/>
          <w:lang w:val="en-US"/>
        </w:rPr>
      </w:pPr>
    </w:p>
    <w:p w:rsidR="00C62590" w:rsidRDefault="00C62590" w:rsidP="00C62590">
      <w:pPr>
        <w:spacing w:after="0"/>
        <w:rPr>
          <w:rFonts w:ascii="Times New Roman" w:hAnsi="Times New Roman"/>
          <w:sz w:val="24"/>
          <w:szCs w:val="24"/>
          <w:lang w:val="en-US"/>
        </w:rPr>
      </w:pPr>
      <w:r>
        <w:rPr>
          <w:rFonts w:ascii="Times New Roman" w:hAnsi="Times New Roman"/>
          <w:sz w:val="24"/>
          <w:szCs w:val="24"/>
          <w:lang w:val="en-US"/>
        </w:rPr>
        <w:t xml:space="preserve">(2) For a predicate P and an I-object </w:t>
      </w:r>
      <w:proofErr w:type="spellStart"/>
      <w:r>
        <w:rPr>
          <w:rFonts w:ascii="Times New Roman" w:hAnsi="Times New Roman"/>
          <w:sz w:val="24"/>
          <w:szCs w:val="24"/>
          <w:lang w:val="en-US"/>
        </w:rPr>
        <w:t>i</w:t>
      </w:r>
      <w:proofErr w:type="spellEnd"/>
      <w:proofErr w:type="gramStart"/>
      <w:r>
        <w:rPr>
          <w:rFonts w:ascii="Times New Roman" w:hAnsi="Times New Roman"/>
          <w:sz w:val="24"/>
          <w:szCs w:val="24"/>
          <w:lang w:val="en-US"/>
        </w:rPr>
        <w:t xml:space="preserve">,  </w:t>
      </w:r>
      <w:r w:rsidRPr="00A3302C">
        <w:rPr>
          <w:rFonts w:ascii="Times New Roman" w:hAnsi="Times New Roman"/>
          <w:i/>
          <w:sz w:val="24"/>
          <w:szCs w:val="24"/>
          <w:lang w:val="en-US"/>
        </w:rPr>
        <w:t>must</w:t>
      </w:r>
      <w:proofErr w:type="gramEnd"/>
      <w:r>
        <w:rPr>
          <w:rFonts w:ascii="Times New Roman" w:hAnsi="Times New Roman"/>
          <w:sz w:val="24"/>
          <w:szCs w:val="24"/>
          <w:lang w:val="en-US"/>
        </w:rPr>
        <w:t xml:space="preserve"> P(</w:t>
      </w:r>
      <w:proofErr w:type="spellStart"/>
      <w:r>
        <w:rPr>
          <w:rFonts w:ascii="Times New Roman" w:hAnsi="Times New Roman"/>
          <w:sz w:val="24"/>
          <w:szCs w:val="24"/>
          <w:lang w:val="en-US"/>
        </w:rPr>
        <w: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iff</w:t>
      </w:r>
      <w:proofErr w:type="spellEnd"/>
      <w:r>
        <w:rPr>
          <w:rFonts w:ascii="Times New Roman" w:hAnsi="Times New Roman"/>
          <w:sz w:val="24"/>
          <w:szCs w:val="24"/>
          <w:lang w:val="en-US"/>
        </w:rPr>
        <w:t xml:space="preserve">  for some modal object o, must(o) and for </w:t>
      </w:r>
    </w:p>
    <w:p w:rsidR="00C62590" w:rsidRDefault="00C62590" w:rsidP="00C62590">
      <w:pPr>
        <w:spacing w:after="0"/>
        <w:rPr>
          <w:rFonts w:ascii="Times New Roman" w:hAnsi="Times New Roman"/>
          <w:sz w:val="24"/>
          <w:szCs w:val="24"/>
          <w:lang w:val="en-US"/>
        </w:rPr>
      </w:pPr>
      <w:r>
        <w:rPr>
          <w:rFonts w:ascii="Times New Roman" w:hAnsi="Times New Roman"/>
          <w:sz w:val="24"/>
          <w:szCs w:val="24"/>
          <w:lang w:val="en-US"/>
        </w:rPr>
        <w:t xml:space="preserve">       </w:t>
      </w:r>
      <w:proofErr w:type="gramStart"/>
      <w:r>
        <w:rPr>
          <w:rFonts w:ascii="Times New Roman" w:hAnsi="Times New Roman"/>
          <w:sz w:val="24"/>
          <w:szCs w:val="24"/>
          <w:lang w:val="en-US"/>
        </w:rPr>
        <w:t>all</w:t>
      </w:r>
      <w:proofErr w:type="gramEnd"/>
      <w:r>
        <w:rPr>
          <w:rFonts w:ascii="Times New Roman" w:hAnsi="Times New Roman"/>
          <w:sz w:val="24"/>
          <w:szCs w:val="24"/>
          <w:lang w:val="en-US"/>
        </w:rPr>
        <w:t xml:space="preserve"> situations s exactly satisfying o, P</w:t>
      </w:r>
      <w:r w:rsidRPr="002106F3">
        <w:rPr>
          <w:rFonts w:ascii="Times New Roman" w:hAnsi="Times New Roman"/>
          <w:sz w:val="24"/>
          <w:szCs w:val="24"/>
          <w:vertAlign w:val="superscript"/>
          <w:lang w:val="en-US"/>
        </w:rPr>
        <w:t>s</w:t>
      </w:r>
      <w:r>
        <w:rPr>
          <w:rFonts w:ascii="Times New Roman" w:hAnsi="Times New Roman"/>
          <w:sz w:val="24"/>
          <w:szCs w:val="24"/>
          <w:lang w:val="en-US"/>
        </w:rPr>
        <w:t>(f(</w:t>
      </w:r>
      <w:proofErr w:type="spellStart"/>
      <w:r>
        <w:rPr>
          <w:rFonts w:ascii="Times New Roman" w:hAnsi="Times New Roman"/>
          <w:sz w:val="24"/>
          <w:szCs w:val="24"/>
          <w:lang w:val="en-US"/>
        </w:rPr>
        <w:t>i</w:t>
      </w:r>
      <w:proofErr w:type="spellEnd"/>
      <w:r>
        <w:rPr>
          <w:rFonts w:ascii="Times New Roman" w:hAnsi="Times New Roman"/>
          <w:sz w:val="24"/>
          <w:szCs w:val="24"/>
          <w:lang w:val="en-US"/>
        </w:rPr>
        <w:t>, s)).</w:t>
      </w:r>
    </w:p>
    <w:p w:rsidR="00C62590" w:rsidRDefault="00C62590" w:rsidP="00C62590">
      <w:pPr>
        <w:spacing w:after="0"/>
        <w:rPr>
          <w:rFonts w:ascii="Times New Roman" w:hAnsi="Times New Roman"/>
          <w:sz w:val="24"/>
          <w:szCs w:val="24"/>
          <w:lang w:val="en-US"/>
        </w:rPr>
      </w:pPr>
    </w:p>
    <w:p w:rsidR="00C62590" w:rsidRDefault="00C62590" w:rsidP="00C62590">
      <w:pPr>
        <w:spacing w:after="0"/>
        <w:rPr>
          <w:rFonts w:ascii="Times New Roman" w:hAnsi="Times New Roman"/>
          <w:sz w:val="24"/>
          <w:szCs w:val="24"/>
          <w:lang w:val="en-US"/>
        </w:rPr>
      </w:pPr>
      <w:r>
        <w:rPr>
          <w:rFonts w:ascii="Times New Roman" w:hAnsi="Times New Roman"/>
          <w:sz w:val="24"/>
          <w:szCs w:val="24"/>
          <w:lang w:val="en-US"/>
        </w:rPr>
        <w:t xml:space="preserve">    A different argument for the involvement of situations in I-objects comes from </w:t>
      </w:r>
      <w:proofErr w:type="spellStart"/>
      <w:r>
        <w:rPr>
          <w:rFonts w:ascii="Times New Roman" w:hAnsi="Times New Roman"/>
          <w:sz w:val="24"/>
          <w:szCs w:val="24"/>
          <w:lang w:val="en-US"/>
        </w:rPr>
        <w:t>underspecification</w:t>
      </w:r>
      <w:proofErr w:type="spellEnd"/>
      <w:r>
        <w:rPr>
          <w:rFonts w:ascii="Times New Roman" w:hAnsi="Times New Roman"/>
          <w:sz w:val="24"/>
          <w:szCs w:val="24"/>
          <w:lang w:val="en-US"/>
        </w:rPr>
        <w:t xml:space="preserve">. Situations as satisfiers of entities like a need help pick out the right objects as manifestations of an I-object; entire worlds won’t do. Thus the I-term </w:t>
      </w:r>
      <w:r w:rsidRPr="002106F3">
        <w:rPr>
          <w:rFonts w:ascii="Times New Roman" w:hAnsi="Times New Roman"/>
          <w:i/>
          <w:sz w:val="24"/>
          <w:szCs w:val="24"/>
          <w:lang w:val="en-US"/>
        </w:rPr>
        <w:t>the book John needs</w:t>
      </w:r>
      <w:r>
        <w:rPr>
          <w:rFonts w:ascii="Times New Roman" w:hAnsi="Times New Roman"/>
          <w:sz w:val="24"/>
          <w:szCs w:val="24"/>
          <w:lang w:val="en-US"/>
        </w:rPr>
        <w:t xml:space="preserve"> refers to an I-object whose manifestations are books John has that are of the relevant sort, say about philosophy of language. The I-term itself need not specify the restrictions on the books that could be manifestations, and in fact a speaker using the I-term need not even know what restrictions there may be. But any situation exactly satisfying the need should contain only books John has that meet the relevant restrictions, and in fact it should contain only one such book. In any situation satisfying John’s need, the restriction ‘ book John has’ will pick out exactly one book meeting the relevant conditions, but not so for the entire world in which the need is satisfied.  </w:t>
      </w:r>
    </w:p>
    <w:p w:rsidR="00C62590" w:rsidRDefault="00C62590" w:rsidP="00C62590">
      <w:pPr>
        <w:spacing w:after="0"/>
        <w:rPr>
          <w:rFonts w:ascii="Times New Roman" w:hAnsi="Times New Roman"/>
          <w:sz w:val="24"/>
          <w:szCs w:val="24"/>
          <w:lang w:val="en-US"/>
        </w:rPr>
      </w:pPr>
      <w:r>
        <w:rPr>
          <w:rFonts w:ascii="Times New Roman" w:hAnsi="Times New Roman"/>
          <w:sz w:val="24"/>
          <w:szCs w:val="24"/>
          <w:lang w:val="en-US"/>
        </w:rPr>
        <w:t xml:space="preserve">    Yet another argument for situations comes from the more particular role situations may sometimes play as satisfiers, a role that worlds cannot play. Certain types of modal or attitudinal objects do not just have situations or actions as satisfiers, but rather situations or actions that stand in a particular relation to the modal or attitudinal object. Thus Searle (1983) notes that intentions, decisions, promises, and requests do not have as satisfiers actions as such, but rather actions ‘by way of’ satisfying the intention, decision, promise, or request. The satisfiers are thus not just parts of the world, but actions whose intention is to fulfill the modal or attitudinal object in question. This means that the manifestations of I-objects need to be objects involved in actions relating to the modal or attitudinal in this particular way. They cannot just be objects satisfying a particular description relative to some world.</w:t>
      </w:r>
    </w:p>
    <w:p w:rsidR="00C62590" w:rsidRDefault="00C62590" w:rsidP="00C62590">
      <w:pPr>
        <w:spacing w:after="0"/>
        <w:rPr>
          <w:rFonts w:ascii="Times New Roman" w:hAnsi="Times New Roman"/>
          <w:sz w:val="24"/>
          <w:szCs w:val="24"/>
          <w:lang w:val="en-US"/>
        </w:rPr>
      </w:pPr>
      <w:r>
        <w:rPr>
          <w:rFonts w:ascii="Times New Roman" w:hAnsi="Times New Roman"/>
          <w:sz w:val="24"/>
          <w:szCs w:val="24"/>
          <w:lang w:val="en-US"/>
        </w:rPr>
        <w:t xml:space="preserve">    Other </w:t>
      </w:r>
      <w:proofErr w:type="spellStart"/>
      <w:r>
        <w:rPr>
          <w:rFonts w:ascii="Times New Roman" w:hAnsi="Times New Roman"/>
          <w:sz w:val="24"/>
          <w:szCs w:val="24"/>
          <w:lang w:val="en-US"/>
        </w:rPr>
        <w:t>intensional</w:t>
      </w:r>
      <w:proofErr w:type="spellEnd"/>
      <w:r>
        <w:rPr>
          <w:rFonts w:ascii="Times New Roman" w:hAnsi="Times New Roman"/>
          <w:sz w:val="24"/>
          <w:szCs w:val="24"/>
          <w:lang w:val="en-US"/>
        </w:rPr>
        <w:t xml:space="preserve"> verbs ‘generating’ I-objects may require a causal relation to obtain between satisfiers and modal object. This is so, for example, for </w:t>
      </w:r>
      <w:r w:rsidRPr="002B2118">
        <w:rPr>
          <w:rFonts w:ascii="Times New Roman" w:hAnsi="Times New Roman"/>
          <w:i/>
          <w:sz w:val="24"/>
          <w:szCs w:val="24"/>
          <w:lang w:val="en-US"/>
        </w:rPr>
        <w:t>buy</w:t>
      </w:r>
      <w:r>
        <w:rPr>
          <w:rFonts w:ascii="Times New Roman" w:hAnsi="Times New Roman"/>
          <w:sz w:val="24"/>
          <w:szCs w:val="24"/>
          <w:lang w:val="en-US"/>
        </w:rPr>
        <w:t xml:space="preserve"> and </w:t>
      </w:r>
      <w:r w:rsidRPr="002B2118">
        <w:rPr>
          <w:rFonts w:ascii="Times New Roman" w:hAnsi="Times New Roman"/>
          <w:i/>
          <w:sz w:val="24"/>
          <w:szCs w:val="24"/>
          <w:lang w:val="en-US"/>
        </w:rPr>
        <w:t>sell</w:t>
      </w:r>
      <w:r>
        <w:rPr>
          <w:rFonts w:ascii="Times New Roman" w:hAnsi="Times New Roman"/>
          <w:sz w:val="24"/>
          <w:szCs w:val="24"/>
          <w:lang w:val="en-US"/>
        </w:rPr>
        <w:t>.</w:t>
      </w:r>
      <w:r>
        <w:rPr>
          <w:rStyle w:val="Appelnotedebasdep"/>
          <w:rFonts w:ascii="Times New Roman" w:hAnsi="Times New Roman"/>
          <w:sz w:val="24"/>
          <w:szCs w:val="24"/>
          <w:lang w:val="en-US"/>
        </w:rPr>
        <w:footnoteReference w:id="3"/>
      </w:r>
      <w:r>
        <w:rPr>
          <w:rFonts w:ascii="Times New Roman" w:hAnsi="Times New Roman"/>
          <w:sz w:val="24"/>
          <w:szCs w:val="24"/>
          <w:lang w:val="en-US"/>
        </w:rPr>
        <w:t xml:space="preserve"> The bottle of </w:t>
      </w:r>
      <w:r>
        <w:rPr>
          <w:rFonts w:ascii="Times New Roman" w:hAnsi="Times New Roman"/>
          <w:sz w:val="24"/>
          <w:szCs w:val="24"/>
          <w:lang w:val="en-US"/>
        </w:rPr>
        <w:lastRenderedPageBreak/>
        <w:t xml:space="preserve">wine John bought over the internet involves as a modal object a ‘purchase’. The purchase is realized only by situations of John’s ‘having’ a bottle wine that are caused by the purchase. The manifestations of the I-object that is ‘the bottle of wine John bought’ must be involved in such situations; they cannot just be bottles of wine (meeting relevant conditions) that John has in the actual world. </w:t>
      </w:r>
    </w:p>
    <w:p w:rsidR="00C62590" w:rsidRDefault="00C62590" w:rsidP="00C62590">
      <w:pPr>
        <w:spacing w:after="0"/>
        <w:rPr>
          <w:rFonts w:ascii="Times New Roman" w:hAnsi="Times New Roman"/>
          <w:sz w:val="24"/>
          <w:szCs w:val="24"/>
          <w:lang w:val="en-US"/>
        </w:rPr>
      </w:pPr>
      <w:r>
        <w:rPr>
          <w:rFonts w:ascii="Times New Roman" w:hAnsi="Times New Roman"/>
          <w:sz w:val="24"/>
          <w:szCs w:val="24"/>
          <w:lang w:val="en-US"/>
        </w:rPr>
        <w:t xml:space="preserve">    The same holds for I-objects generated by a search. If John is looking for a house, his search is satisfied only by a situation in which John comes across a suitable house as a result of his search, not just one meeting relevant descriptive conditions. More strikingly even, the assistant John is looking for can only have manifestations that are assistants hired by John as a result of his search, not assistants John would have hired anyway. Situations of finding (which may involve events of coming across, of nomination or recognition) can satisfy a search only if they are caused by the search, not if just if they are of the right sort.</w:t>
      </w:r>
    </w:p>
    <w:p w:rsidR="00C62590" w:rsidRDefault="00C62590" w:rsidP="00C62590">
      <w:pPr>
        <w:spacing w:after="0"/>
        <w:rPr>
          <w:rFonts w:ascii="Times New Roman" w:hAnsi="Times New Roman"/>
          <w:sz w:val="24"/>
          <w:szCs w:val="24"/>
          <w:lang w:val="en-US"/>
        </w:rPr>
      </w:pPr>
      <w:r>
        <w:rPr>
          <w:rFonts w:ascii="Times New Roman" w:hAnsi="Times New Roman"/>
          <w:sz w:val="24"/>
          <w:szCs w:val="24"/>
          <w:lang w:val="en-US"/>
        </w:rPr>
        <w:t xml:space="preserve">     This dependence of satisfiers on modal or attitudinal objects also helps explain intuitions about the identity of I-objects. If John promised to write a message yesterday and he promised to write a message again today, then the message he promised to write yesterday is identical to the message he promised to write today only if the act of promising today involved the very same promise as was made yesterday, that is, if, intuitively, he ‘repeated’ the promise or made the same promise ‘again’. What matters for the identity of the I-object is the identity of the promises made, not the speech acts. Moreover, what matters for the identity of I-objects generated by promises is the satisfiers involved, with their dependence on the promise, not just their information content and not just the worlds of which they may be part. </w:t>
      </w:r>
    </w:p>
    <w:p w:rsidR="00C62590" w:rsidRDefault="00C62590" w:rsidP="00C62590">
      <w:pPr>
        <w:spacing w:after="0"/>
        <w:rPr>
          <w:rFonts w:ascii="Times New Roman" w:hAnsi="Times New Roman"/>
          <w:sz w:val="24"/>
          <w:szCs w:val="24"/>
          <w:lang w:val="en-US"/>
        </w:rPr>
      </w:pPr>
      <w:r>
        <w:rPr>
          <w:rFonts w:ascii="Times New Roman" w:hAnsi="Times New Roman"/>
          <w:sz w:val="24"/>
          <w:szCs w:val="24"/>
          <w:lang w:val="en-US"/>
        </w:rPr>
        <w:t xml:space="preserve">     Situations also play a role in explaining restrictions on the sharing of the semantic values of ‘special quantifiers’ with different </w:t>
      </w:r>
      <w:proofErr w:type="spellStart"/>
      <w:r>
        <w:rPr>
          <w:rFonts w:ascii="Times New Roman" w:hAnsi="Times New Roman"/>
          <w:sz w:val="24"/>
          <w:szCs w:val="24"/>
          <w:lang w:val="en-US"/>
        </w:rPr>
        <w:t>intensional</w:t>
      </w:r>
      <w:proofErr w:type="spellEnd"/>
      <w:r>
        <w:rPr>
          <w:rFonts w:ascii="Times New Roman" w:hAnsi="Times New Roman"/>
          <w:sz w:val="24"/>
          <w:szCs w:val="24"/>
          <w:lang w:val="en-US"/>
        </w:rPr>
        <w:t xml:space="preserve"> transitive verbs (</w:t>
      </w:r>
      <w:proofErr w:type="spellStart"/>
      <w:r>
        <w:rPr>
          <w:rFonts w:ascii="Times New Roman" w:hAnsi="Times New Roman"/>
          <w:sz w:val="24"/>
          <w:szCs w:val="24"/>
          <w:lang w:val="en-US"/>
        </w:rPr>
        <w:t>Moltmann</w:t>
      </w:r>
      <w:proofErr w:type="spellEnd"/>
      <w:r>
        <w:rPr>
          <w:rFonts w:ascii="Times New Roman" w:hAnsi="Times New Roman"/>
          <w:sz w:val="24"/>
          <w:szCs w:val="24"/>
          <w:lang w:val="en-US"/>
        </w:rPr>
        <w:t xml:space="preserve"> 2008, 2013). Special quantifiers include</w:t>
      </w:r>
      <w:r w:rsidRPr="004E6F7C">
        <w:rPr>
          <w:rFonts w:ascii="Times New Roman" w:hAnsi="Times New Roman"/>
          <w:i/>
          <w:sz w:val="24"/>
          <w:szCs w:val="24"/>
          <w:lang w:val="en-US"/>
        </w:rPr>
        <w:t xml:space="preserve"> something</w:t>
      </w:r>
      <w:r>
        <w:rPr>
          <w:rFonts w:ascii="Times New Roman" w:hAnsi="Times New Roman"/>
          <w:sz w:val="24"/>
          <w:szCs w:val="24"/>
          <w:lang w:val="en-US"/>
        </w:rPr>
        <w:t xml:space="preserve"> or </w:t>
      </w:r>
      <w:r w:rsidRPr="004E6F7C">
        <w:rPr>
          <w:rFonts w:ascii="Times New Roman" w:hAnsi="Times New Roman"/>
          <w:i/>
          <w:sz w:val="24"/>
          <w:szCs w:val="24"/>
          <w:lang w:val="en-US"/>
        </w:rPr>
        <w:t>what Mary needs</w:t>
      </w:r>
      <w:r>
        <w:rPr>
          <w:rFonts w:ascii="Times New Roman" w:hAnsi="Times New Roman"/>
          <w:sz w:val="24"/>
          <w:szCs w:val="24"/>
          <w:lang w:val="en-US"/>
        </w:rPr>
        <w:t xml:space="preserve"> below:</w:t>
      </w:r>
    </w:p>
    <w:p w:rsidR="00C62590" w:rsidRDefault="00C62590" w:rsidP="00C62590">
      <w:pPr>
        <w:spacing w:after="0"/>
        <w:rPr>
          <w:rFonts w:ascii="Times New Roman" w:hAnsi="Times New Roman"/>
          <w:sz w:val="24"/>
          <w:szCs w:val="24"/>
          <w:lang w:val="en-US"/>
        </w:rPr>
      </w:pPr>
    </w:p>
    <w:p w:rsidR="00C62590" w:rsidRDefault="00C62590" w:rsidP="00C62590">
      <w:pPr>
        <w:spacing w:after="0"/>
        <w:rPr>
          <w:rFonts w:ascii="Times New Roman" w:hAnsi="Times New Roman"/>
          <w:sz w:val="24"/>
          <w:szCs w:val="24"/>
          <w:lang w:val="en-US"/>
        </w:rPr>
      </w:pPr>
      <w:r>
        <w:rPr>
          <w:rFonts w:ascii="Times New Roman" w:hAnsi="Times New Roman"/>
          <w:sz w:val="24"/>
          <w:szCs w:val="24"/>
          <w:lang w:val="en-US"/>
        </w:rPr>
        <w:t>(3) a. Mary needs something, namely an assistant.</w:t>
      </w:r>
    </w:p>
    <w:p w:rsidR="00C62590" w:rsidRDefault="00C62590" w:rsidP="00C62590">
      <w:pPr>
        <w:spacing w:after="0"/>
        <w:rPr>
          <w:rFonts w:ascii="Times New Roman" w:hAnsi="Times New Roman"/>
          <w:sz w:val="24"/>
          <w:szCs w:val="24"/>
          <w:lang w:val="en-US"/>
        </w:rPr>
      </w:pPr>
      <w:r>
        <w:rPr>
          <w:rFonts w:ascii="Times New Roman" w:hAnsi="Times New Roman"/>
          <w:sz w:val="24"/>
          <w:szCs w:val="24"/>
          <w:lang w:val="en-US"/>
        </w:rPr>
        <w:t xml:space="preserve">      b. John needs what Mary needs an assistant.</w:t>
      </w:r>
    </w:p>
    <w:p w:rsidR="00C62590" w:rsidRDefault="00C62590" w:rsidP="00C62590">
      <w:pPr>
        <w:spacing w:after="0"/>
        <w:rPr>
          <w:rFonts w:ascii="Times New Roman" w:hAnsi="Times New Roman"/>
          <w:sz w:val="24"/>
          <w:szCs w:val="24"/>
          <w:lang w:val="en-US"/>
        </w:rPr>
      </w:pPr>
    </w:p>
    <w:p w:rsidR="00C62590" w:rsidRDefault="00C62590" w:rsidP="00C62590">
      <w:pPr>
        <w:spacing w:after="0"/>
        <w:rPr>
          <w:rFonts w:ascii="Times New Roman" w:hAnsi="Times New Roman"/>
          <w:sz w:val="24"/>
          <w:szCs w:val="24"/>
          <w:lang w:val="en-US"/>
        </w:rPr>
      </w:pPr>
      <w:r>
        <w:rPr>
          <w:rFonts w:ascii="Times New Roman" w:hAnsi="Times New Roman"/>
          <w:sz w:val="24"/>
          <w:szCs w:val="24"/>
          <w:lang w:val="en-US"/>
        </w:rPr>
        <w:t>In general, I hold the Nominalization Theory about special quantifiers like</w:t>
      </w:r>
      <w:r w:rsidRPr="002071BF">
        <w:rPr>
          <w:rFonts w:ascii="Times New Roman" w:hAnsi="Times New Roman"/>
          <w:i/>
          <w:sz w:val="24"/>
          <w:szCs w:val="24"/>
          <w:lang w:val="en-US"/>
        </w:rPr>
        <w:t xml:space="preserve"> something</w:t>
      </w:r>
      <w:r>
        <w:rPr>
          <w:rFonts w:ascii="Times New Roman" w:hAnsi="Times New Roman"/>
          <w:sz w:val="24"/>
          <w:szCs w:val="24"/>
          <w:lang w:val="en-US"/>
        </w:rPr>
        <w:t xml:space="preserve"> and descriptions like </w:t>
      </w:r>
      <w:r w:rsidRPr="0040247C">
        <w:rPr>
          <w:rFonts w:ascii="Times New Roman" w:hAnsi="Times New Roman"/>
          <w:i/>
          <w:sz w:val="24"/>
          <w:szCs w:val="24"/>
          <w:lang w:val="en-US"/>
        </w:rPr>
        <w:t>what Mary needs</w:t>
      </w:r>
      <w:r>
        <w:rPr>
          <w:rFonts w:ascii="Times New Roman" w:hAnsi="Times New Roman"/>
          <w:sz w:val="24"/>
          <w:szCs w:val="24"/>
          <w:lang w:val="en-US"/>
        </w:rPr>
        <w:t xml:space="preserve"> (</w:t>
      </w:r>
      <w:proofErr w:type="spellStart"/>
      <w:r>
        <w:rPr>
          <w:rFonts w:ascii="Times New Roman" w:hAnsi="Times New Roman"/>
          <w:sz w:val="24"/>
          <w:szCs w:val="24"/>
          <w:lang w:val="en-US"/>
        </w:rPr>
        <w:t>Moltmann</w:t>
      </w:r>
      <w:proofErr w:type="spellEnd"/>
      <w:r>
        <w:rPr>
          <w:rFonts w:ascii="Times New Roman" w:hAnsi="Times New Roman"/>
          <w:sz w:val="24"/>
          <w:szCs w:val="24"/>
          <w:lang w:val="en-US"/>
        </w:rPr>
        <w:t xml:space="preserve"> 2003a, 2013). That is, such expressions stand for the very same things as could be described by the corresponding nominalizations of the verb, which would be entities of the sort ‘Mary’s need for an assistant’ (a particular modal object) or ‘the need for an assistant’ (a kind of modal object). </w:t>
      </w:r>
    </w:p>
    <w:p w:rsidR="00C62590" w:rsidRDefault="00C62590" w:rsidP="00C62590">
      <w:pPr>
        <w:spacing w:after="0"/>
        <w:rPr>
          <w:rFonts w:ascii="Times New Roman" w:hAnsi="Times New Roman"/>
          <w:sz w:val="24"/>
          <w:szCs w:val="24"/>
          <w:lang w:val="en-US"/>
        </w:rPr>
      </w:pPr>
      <w:r>
        <w:rPr>
          <w:rFonts w:ascii="Times New Roman" w:hAnsi="Times New Roman"/>
          <w:sz w:val="24"/>
          <w:szCs w:val="24"/>
          <w:lang w:val="en-US"/>
        </w:rPr>
        <w:t xml:space="preserve">     The Nominalization Theory was originally motivated by observations about restrictions on the sharing of the objects associated with different attitude verbs (</w:t>
      </w:r>
      <w:proofErr w:type="spellStart"/>
      <w:r>
        <w:rPr>
          <w:rFonts w:ascii="Times New Roman" w:hAnsi="Times New Roman"/>
          <w:sz w:val="24"/>
          <w:szCs w:val="24"/>
          <w:lang w:val="en-US"/>
        </w:rPr>
        <w:t>Moltmann</w:t>
      </w:r>
      <w:proofErr w:type="spellEnd"/>
      <w:r>
        <w:rPr>
          <w:rFonts w:ascii="Times New Roman" w:hAnsi="Times New Roman"/>
          <w:sz w:val="24"/>
          <w:szCs w:val="24"/>
          <w:lang w:val="en-US"/>
        </w:rPr>
        <w:t xml:space="preserve"> 2003b, 2013):</w:t>
      </w:r>
    </w:p>
    <w:p w:rsidR="00C62590" w:rsidRDefault="00C62590" w:rsidP="00C62590">
      <w:pPr>
        <w:spacing w:after="0"/>
        <w:rPr>
          <w:rFonts w:ascii="Times New Roman" w:hAnsi="Times New Roman"/>
          <w:sz w:val="24"/>
          <w:szCs w:val="24"/>
          <w:lang w:val="en-US"/>
        </w:rPr>
      </w:pPr>
    </w:p>
    <w:p w:rsidR="00C62590" w:rsidRDefault="00C62590" w:rsidP="00C62590">
      <w:pPr>
        <w:spacing w:after="0"/>
        <w:rPr>
          <w:rFonts w:ascii="Times New Roman" w:hAnsi="Times New Roman"/>
          <w:sz w:val="24"/>
          <w:szCs w:val="24"/>
          <w:lang w:val="en-US"/>
        </w:rPr>
      </w:pPr>
      <w:r>
        <w:rPr>
          <w:rFonts w:ascii="Times New Roman" w:hAnsi="Times New Roman"/>
          <w:sz w:val="24"/>
          <w:szCs w:val="24"/>
          <w:lang w:val="en-US"/>
        </w:rPr>
        <w:t>(4) a. John thought what Mary thought, that it is raining.</w:t>
      </w:r>
    </w:p>
    <w:p w:rsidR="00C62590" w:rsidRDefault="00C62590" w:rsidP="00C62590">
      <w:pPr>
        <w:spacing w:after="0"/>
        <w:rPr>
          <w:rFonts w:ascii="Times New Roman" w:hAnsi="Times New Roman"/>
          <w:sz w:val="24"/>
          <w:szCs w:val="24"/>
          <w:lang w:val="en-US"/>
        </w:rPr>
      </w:pPr>
      <w:r>
        <w:rPr>
          <w:rFonts w:ascii="Times New Roman" w:hAnsi="Times New Roman"/>
          <w:sz w:val="24"/>
          <w:szCs w:val="24"/>
          <w:lang w:val="en-US"/>
        </w:rPr>
        <w:t xml:space="preserve">      b. # John thought what Mary said, that it is raining. </w:t>
      </w:r>
    </w:p>
    <w:p w:rsidR="00C62590" w:rsidRDefault="00C62590" w:rsidP="00C62590">
      <w:pPr>
        <w:spacing w:after="0"/>
        <w:rPr>
          <w:rFonts w:ascii="Times New Roman" w:hAnsi="Times New Roman"/>
          <w:sz w:val="24"/>
          <w:szCs w:val="24"/>
          <w:lang w:val="en-US"/>
        </w:rPr>
      </w:pPr>
      <w:r>
        <w:rPr>
          <w:rFonts w:ascii="Times New Roman" w:hAnsi="Times New Roman"/>
          <w:sz w:val="24"/>
          <w:szCs w:val="24"/>
          <w:lang w:val="en-US"/>
        </w:rPr>
        <w:t xml:space="preserve">(5) a. John promised yesterday what he promised today, to help with the preparation. </w:t>
      </w:r>
    </w:p>
    <w:p w:rsidR="00C62590" w:rsidRDefault="00C62590" w:rsidP="00C62590">
      <w:pPr>
        <w:spacing w:after="0"/>
        <w:rPr>
          <w:rFonts w:ascii="Times New Roman" w:hAnsi="Times New Roman"/>
          <w:sz w:val="24"/>
          <w:szCs w:val="24"/>
          <w:lang w:val="en-US"/>
        </w:rPr>
      </w:pPr>
      <w:r>
        <w:rPr>
          <w:rFonts w:ascii="Times New Roman" w:hAnsi="Times New Roman"/>
          <w:sz w:val="24"/>
          <w:szCs w:val="24"/>
          <w:lang w:val="en-US"/>
        </w:rPr>
        <w:t xml:space="preserve">     b. # John promised yesterday what he decided today, to help with the preparation, </w:t>
      </w:r>
    </w:p>
    <w:p w:rsidR="00C62590" w:rsidRDefault="00C62590" w:rsidP="00C62590">
      <w:pPr>
        <w:spacing w:after="0"/>
        <w:rPr>
          <w:rFonts w:ascii="Times New Roman" w:hAnsi="Times New Roman"/>
          <w:sz w:val="24"/>
          <w:szCs w:val="24"/>
          <w:lang w:val="en-US"/>
        </w:rPr>
      </w:pPr>
    </w:p>
    <w:p w:rsidR="00C62590" w:rsidRDefault="00C62590" w:rsidP="00C62590">
      <w:pPr>
        <w:spacing w:after="0"/>
        <w:rPr>
          <w:rFonts w:ascii="Times New Roman" w:hAnsi="Times New Roman"/>
          <w:sz w:val="24"/>
          <w:szCs w:val="24"/>
          <w:lang w:val="en-US"/>
        </w:rPr>
      </w:pPr>
      <w:r>
        <w:rPr>
          <w:rFonts w:ascii="Times New Roman" w:hAnsi="Times New Roman"/>
          <w:sz w:val="24"/>
          <w:szCs w:val="24"/>
          <w:lang w:val="en-US"/>
        </w:rPr>
        <w:t>What is said to be shared in (4a) is ‘the thought that S’, a kind of attitudinal object, and in (5a) a promise. No object of this sort is shared in (4b) and (5b), which is why the examples are unacceptable under normal circumstances.</w:t>
      </w:r>
    </w:p>
    <w:p w:rsidR="00C62590" w:rsidRDefault="00C62590" w:rsidP="00C62590">
      <w:pPr>
        <w:spacing w:after="0"/>
        <w:rPr>
          <w:rFonts w:ascii="Times New Roman" w:hAnsi="Times New Roman"/>
          <w:sz w:val="24"/>
          <w:szCs w:val="24"/>
          <w:lang w:val="en-US"/>
        </w:rPr>
      </w:pPr>
      <w:r>
        <w:rPr>
          <w:rFonts w:ascii="Times New Roman" w:hAnsi="Times New Roman"/>
          <w:sz w:val="24"/>
          <w:szCs w:val="24"/>
          <w:lang w:val="en-US"/>
        </w:rPr>
        <w:lastRenderedPageBreak/>
        <w:t xml:space="preserve">      The Nominalization Theory accounts for sharing described in sentences involving occurrences of the same </w:t>
      </w:r>
      <w:proofErr w:type="spellStart"/>
      <w:r>
        <w:rPr>
          <w:rFonts w:ascii="Times New Roman" w:hAnsi="Times New Roman"/>
          <w:sz w:val="24"/>
          <w:szCs w:val="24"/>
          <w:lang w:val="en-US"/>
        </w:rPr>
        <w:t>intensional</w:t>
      </w:r>
      <w:proofErr w:type="spellEnd"/>
      <w:r>
        <w:rPr>
          <w:rFonts w:ascii="Times New Roman" w:hAnsi="Times New Roman"/>
          <w:sz w:val="24"/>
          <w:szCs w:val="24"/>
          <w:lang w:val="en-US"/>
        </w:rPr>
        <w:t xml:space="preserve"> transitive verb, as below:</w:t>
      </w:r>
    </w:p>
    <w:p w:rsidR="00C62590" w:rsidRDefault="00C62590" w:rsidP="00C62590">
      <w:pPr>
        <w:spacing w:after="0"/>
        <w:rPr>
          <w:rFonts w:ascii="Times New Roman" w:hAnsi="Times New Roman"/>
          <w:sz w:val="24"/>
          <w:szCs w:val="24"/>
          <w:lang w:val="en-US"/>
        </w:rPr>
      </w:pPr>
    </w:p>
    <w:p w:rsidR="00C62590" w:rsidRDefault="00C62590" w:rsidP="00C62590">
      <w:pPr>
        <w:spacing w:after="0"/>
        <w:rPr>
          <w:rFonts w:ascii="Times New Roman" w:hAnsi="Times New Roman"/>
          <w:sz w:val="24"/>
          <w:szCs w:val="24"/>
          <w:lang w:val="en-US"/>
        </w:rPr>
      </w:pPr>
      <w:r>
        <w:rPr>
          <w:rFonts w:ascii="Times New Roman" w:hAnsi="Times New Roman"/>
          <w:sz w:val="24"/>
          <w:szCs w:val="24"/>
          <w:lang w:val="en-US"/>
        </w:rPr>
        <w:t>(6) John needs what he always needed, a good assistant.</w:t>
      </w:r>
    </w:p>
    <w:p w:rsidR="00C62590" w:rsidRDefault="00C62590" w:rsidP="00C62590">
      <w:pPr>
        <w:spacing w:after="0"/>
        <w:rPr>
          <w:rFonts w:ascii="Times New Roman" w:hAnsi="Times New Roman"/>
          <w:sz w:val="24"/>
          <w:szCs w:val="24"/>
          <w:lang w:val="en-US"/>
        </w:rPr>
      </w:pPr>
    </w:p>
    <w:p w:rsidR="00C62590" w:rsidRDefault="00C62590" w:rsidP="00C62590">
      <w:pPr>
        <w:spacing w:after="0"/>
        <w:rPr>
          <w:rFonts w:ascii="Times New Roman" w:hAnsi="Times New Roman"/>
          <w:sz w:val="24"/>
          <w:szCs w:val="24"/>
          <w:lang w:val="en-US"/>
        </w:rPr>
      </w:pPr>
      <w:r>
        <w:rPr>
          <w:rFonts w:ascii="Times New Roman" w:hAnsi="Times New Roman"/>
          <w:sz w:val="24"/>
          <w:szCs w:val="24"/>
          <w:lang w:val="en-US"/>
        </w:rPr>
        <w:t xml:space="preserve">     The Nominalization Theory, without modification, is not generally tenable, though, for special quantifiers with </w:t>
      </w:r>
      <w:proofErr w:type="spellStart"/>
      <w:r>
        <w:rPr>
          <w:rFonts w:ascii="Times New Roman" w:hAnsi="Times New Roman"/>
          <w:sz w:val="24"/>
          <w:szCs w:val="24"/>
          <w:lang w:val="en-US"/>
        </w:rPr>
        <w:t>intensional</w:t>
      </w:r>
      <w:proofErr w:type="spellEnd"/>
      <w:r>
        <w:rPr>
          <w:rFonts w:ascii="Times New Roman" w:hAnsi="Times New Roman"/>
          <w:sz w:val="24"/>
          <w:szCs w:val="24"/>
          <w:lang w:val="en-US"/>
        </w:rPr>
        <w:t xml:space="preserve"> transitive verbs since there are cases permitting sharing even if different sorts of different nominalizations would be involved.  First, certain </w:t>
      </w:r>
      <w:proofErr w:type="spellStart"/>
      <w:r>
        <w:rPr>
          <w:rFonts w:ascii="Times New Roman" w:hAnsi="Times New Roman"/>
          <w:sz w:val="24"/>
          <w:szCs w:val="24"/>
          <w:lang w:val="en-US"/>
        </w:rPr>
        <w:t>intensional</w:t>
      </w:r>
      <w:proofErr w:type="spellEnd"/>
      <w:r>
        <w:rPr>
          <w:rFonts w:ascii="Times New Roman" w:hAnsi="Times New Roman"/>
          <w:sz w:val="24"/>
          <w:szCs w:val="24"/>
          <w:lang w:val="en-US"/>
        </w:rPr>
        <w:t xml:space="preserve"> transitive verbs that would give rise to different nominalizations can share their object:</w:t>
      </w:r>
    </w:p>
    <w:p w:rsidR="00C62590" w:rsidRDefault="00C62590" w:rsidP="00C62590">
      <w:pPr>
        <w:spacing w:after="0"/>
        <w:rPr>
          <w:rFonts w:ascii="Times New Roman" w:hAnsi="Times New Roman"/>
          <w:sz w:val="24"/>
          <w:szCs w:val="24"/>
          <w:lang w:val="en-US"/>
        </w:rPr>
      </w:pPr>
    </w:p>
    <w:p w:rsidR="00C62590" w:rsidRDefault="00C62590" w:rsidP="00C62590">
      <w:pPr>
        <w:spacing w:after="0"/>
        <w:rPr>
          <w:rFonts w:ascii="Times New Roman" w:hAnsi="Times New Roman"/>
          <w:sz w:val="24"/>
          <w:szCs w:val="24"/>
          <w:lang w:val="en-US"/>
        </w:rPr>
      </w:pPr>
      <w:r>
        <w:rPr>
          <w:rFonts w:ascii="Times New Roman" w:hAnsi="Times New Roman"/>
          <w:sz w:val="24"/>
          <w:szCs w:val="24"/>
          <w:lang w:val="en-US"/>
        </w:rPr>
        <w:t>(7) a. Mary needs what she is looking for.</w:t>
      </w:r>
    </w:p>
    <w:p w:rsidR="00C62590" w:rsidRDefault="00C62590" w:rsidP="00C62590">
      <w:pPr>
        <w:spacing w:after="0"/>
        <w:rPr>
          <w:rFonts w:ascii="Times New Roman" w:hAnsi="Times New Roman"/>
          <w:sz w:val="24"/>
          <w:szCs w:val="24"/>
          <w:lang w:val="en-US"/>
        </w:rPr>
      </w:pPr>
      <w:r>
        <w:rPr>
          <w:rFonts w:ascii="Times New Roman" w:hAnsi="Times New Roman"/>
          <w:sz w:val="24"/>
          <w:szCs w:val="24"/>
          <w:lang w:val="en-US"/>
        </w:rPr>
        <w:t xml:space="preserve">     b. John needs the money Bill owes him</w:t>
      </w:r>
    </w:p>
    <w:p w:rsidR="00C62590" w:rsidRDefault="00C62590" w:rsidP="00C62590">
      <w:pPr>
        <w:spacing w:after="0"/>
        <w:rPr>
          <w:rFonts w:ascii="Times New Roman" w:hAnsi="Times New Roman"/>
          <w:sz w:val="24"/>
          <w:szCs w:val="24"/>
          <w:lang w:val="en-US"/>
        </w:rPr>
      </w:pPr>
    </w:p>
    <w:p w:rsidR="00C62590" w:rsidRDefault="00C62590" w:rsidP="00C62590">
      <w:pPr>
        <w:spacing w:after="0"/>
        <w:rPr>
          <w:rFonts w:ascii="Times New Roman" w:hAnsi="Times New Roman"/>
          <w:sz w:val="24"/>
          <w:szCs w:val="24"/>
          <w:lang w:val="en-US"/>
        </w:rPr>
      </w:pPr>
      <w:proofErr w:type="gramStart"/>
      <w:r>
        <w:rPr>
          <w:rFonts w:ascii="Times New Roman" w:hAnsi="Times New Roman"/>
          <w:sz w:val="24"/>
          <w:szCs w:val="24"/>
          <w:lang w:val="en-US"/>
        </w:rPr>
        <w:t xml:space="preserve">Second, even an </w:t>
      </w:r>
      <w:proofErr w:type="spellStart"/>
      <w:r>
        <w:rPr>
          <w:rFonts w:ascii="Times New Roman" w:hAnsi="Times New Roman"/>
          <w:sz w:val="24"/>
          <w:szCs w:val="24"/>
          <w:lang w:val="en-US"/>
        </w:rPr>
        <w:t>intensional</w:t>
      </w:r>
      <w:proofErr w:type="spellEnd"/>
      <w:r>
        <w:rPr>
          <w:rFonts w:ascii="Times New Roman" w:hAnsi="Times New Roman"/>
          <w:sz w:val="24"/>
          <w:szCs w:val="24"/>
          <w:lang w:val="en-US"/>
        </w:rPr>
        <w:t xml:space="preserve"> verb and an apparently extensional verb permit sharing.</w:t>
      </w:r>
      <w:proofErr w:type="gramEnd"/>
      <w:r>
        <w:rPr>
          <w:rFonts w:ascii="Times New Roman" w:hAnsi="Times New Roman"/>
          <w:sz w:val="24"/>
          <w:szCs w:val="24"/>
          <w:lang w:val="en-US"/>
        </w:rPr>
        <w:t xml:space="preserve"> These are examples:</w:t>
      </w:r>
    </w:p>
    <w:p w:rsidR="00C62590" w:rsidRDefault="00C62590" w:rsidP="00C62590">
      <w:pPr>
        <w:spacing w:after="0"/>
        <w:rPr>
          <w:rFonts w:ascii="Times New Roman" w:hAnsi="Times New Roman"/>
          <w:sz w:val="24"/>
          <w:szCs w:val="24"/>
          <w:lang w:val="en-US"/>
        </w:rPr>
      </w:pPr>
    </w:p>
    <w:p w:rsidR="00C62590" w:rsidRDefault="00C62590" w:rsidP="00C62590">
      <w:pPr>
        <w:spacing w:after="0"/>
        <w:rPr>
          <w:rFonts w:ascii="Times New Roman" w:hAnsi="Times New Roman"/>
          <w:sz w:val="24"/>
          <w:szCs w:val="24"/>
          <w:lang w:val="en-US"/>
        </w:rPr>
      </w:pPr>
      <w:r>
        <w:rPr>
          <w:rFonts w:ascii="Times New Roman" w:hAnsi="Times New Roman"/>
          <w:sz w:val="24"/>
          <w:szCs w:val="24"/>
          <w:lang w:val="en-US"/>
        </w:rPr>
        <w:t>(8) a. John found what he was looking for – an assistant.</w:t>
      </w:r>
    </w:p>
    <w:p w:rsidR="00C62590" w:rsidRDefault="00C62590" w:rsidP="00C62590">
      <w:pPr>
        <w:spacing w:after="0"/>
        <w:rPr>
          <w:rFonts w:ascii="Times New Roman" w:hAnsi="Times New Roman"/>
          <w:sz w:val="24"/>
          <w:szCs w:val="24"/>
          <w:lang w:val="en-US"/>
        </w:rPr>
      </w:pPr>
      <w:r>
        <w:rPr>
          <w:rFonts w:ascii="Times New Roman" w:hAnsi="Times New Roman"/>
          <w:sz w:val="24"/>
          <w:szCs w:val="24"/>
          <w:lang w:val="en-US"/>
        </w:rPr>
        <w:t xml:space="preserve">     b. Mary has what she needed, an assistant.</w:t>
      </w:r>
    </w:p>
    <w:p w:rsidR="00C62590" w:rsidRDefault="00C62590" w:rsidP="00C62590">
      <w:pPr>
        <w:spacing w:after="0"/>
        <w:rPr>
          <w:rFonts w:ascii="Times New Roman" w:hAnsi="Times New Roman"/>
          <w:sz w:val="24"/>
          <w:szCs w:val="24"/>
          <w:lang w:val="en-US"/>
        </w:rPr>
      </w:pPr>
    </w:p>
    <w:p w:rsidR="00C62590" w:rsidRDefault="00C62590" w:rsidP="00C62590">
      <w:pPr>
        <w:spacing w:after="0"/>
        <w:rPr>
          <w:rFonts w:ascii="Times New Roman" w:hAnsi="Times New Roman"/>
          <w:sz w:val="24"/>
          <w:szCs w:val="24"/>
          <w:lang w:val="en-US"/>
        </w:rPr>
      </w:pPr>
      <w:r>
        <w:rPr>
          <w:rFonts w:ascii="Times New Roman" w:hAnsi="Times New Roman"/>
          <w:sz w:val="24"/>
          <w:szCs w:val="24"/>
          <w:lang w:val="en-US"/>
        </w:rPr>
        <w:t xml:space="preserve">At the same time, such sharing is not always available (unlike what is predicted on the </w:t>
      </w:r>
      <w:proofErr w:type="spellStart"/>
      <w:r>
        <w:rPr>
          <w:rFonts w:ascii="Times New Roman" w:hAnsi="Times New Roman"/>
          <w:sz w:val="24"/>
          <w:szCs w:val="24"/>
          <w:lang w:val="en-US"/>
        </w:rPr>
        <w:t>Montagovian</w:t>
      </w:r>
      <w:proofErr w:type="spellEnd"/>
      <w:r>
        <w:rPr>
          <w:rFonts w:ascii="Times New Roman" w:hAnsi="Times New Roman"/>
          <w:sz w:val="24"/>
          <w:szCs w:val="24"/>
          <w:lang w:val="en-US"/>
        </w:rPr>
        <w:t xml:space="preserve"> account on which both extensional and </w:t>
      </w:r>
      <w:proofErr w:type="spellStart"/>
      <w:r>
        <w:rPr>
          <w:rFonts w:ascii="Times New Roman" w:hAnsi="Times New Roman"/>
          <w:sz w:val="24"/>
          <w:szCs w:val="24"/>
          <w:lang w:val="en-US"/>
        </w:rPr>
        <w:t>intensional</w:t>
      </w:r>
      <w:proofErr w:type="spellEnd"/>
      <w:r>
        <w:rPr>
          <w:rFonts w:ascii="Times New Roman" w:hAnsi="Times New Roman"/>
          <w:sz w:val="24"/>
          <w:szCs w:val="24"/>
          <w:lang w:val="en-US"/>
        </w:rPr>
        <w:t xml:space="preserve"> verbs just take </w:t>
      </w:r>
      <w:proofErr w:type="spellStart"/>
      <w:r>
        <w:rPr>
          <w:rFonts w:ascii="Times New Roman" w:hAnsi="Times New Roman"/>
          <w:sz w:val="24"/>
          <w:szCs w:val="24"/>
          <w:lang w:val="en-US"/>
        </w:rPr>
        <w:t>intensional</w:t>
      </w:r>
      <w:proofErr w:type="spellEnd"/>
      <w:r>
        <w:rPr>
          <w:rFonts w:ascii="Times New Roman" w:hAnsi="Times New Roman"/>
          <w:sz w:val="24"/>
          <w:szCs w:val="24"/>
          <w:lang w:val="en-US"/>
        </w:rPr>
        <w:t xml:space="preserve"> quantifiers as arguments, Montague 1977). Sharing is impossible below, on the </w:t>
      </w:r>
      <w:proofErr w:type="spellStart"/>
      <w:r>
        <w:rPr>
          <w:rFonts w:ascii="Times New Roman" w:hAnsi="Times New Roman"/>
          <w:sz w:val="24"/>
          <w:szCs w:val="24"/>
          <w:lang w:val="en-US"/>
        </w:rPr>
        <w:t>intensional</w:t>
      </w:r>
      <w:proofErr w:type="spellEnd"/>
      <w:r>
        <w:rPr>
          <w:rFonts w:ascii="Times New Roman" w:hAnsi="Times New Roman"/>
          <w:sz w:val="24"/>
          <w:szCs w:val="24"/>
          <w:lang w:val="en-US"/>
        </w:rPr>
        <w:t xml:space="preserve"> reading of </w:t>
      </w:r>
      <w:r w:rsidRPr="004817D2">
        <w:rPr>
          <w:rFonts w:ascii="Times New Roman" w:hAnsi="Times New Roman"/>
          <w:i/>
          <w:sz w:val="24"/>
          <w:szCs w:val="24"/>
          <w:lang w:val="en-US"/>
        </w:rPr>
        <w:t>look for</w:t>
      </w:r>
      <w:r>
        <w:rPr>
          <w:rFonts w:ascii="Times New Roman" w:hAnsi="Times New Roman"/>
          <w:sz w:val="24"/>
          <w:szCs w:val="24"/>
          <w:lang w:val="en-US"/>
        </w:rPr>
        <w:t xml:space="preserve"> and</w:t>
      </w:r>
      <w:r w:rsidRPr="004817D2">
        <w:rPr>
          <w:rFonts w:ascii="Times New Roman" w:hAnsi="Times New Roman"/>
          <w:i/>
          <w:sz w:val="24"/>
          <w:szCs w:val="24"/>
          <w:lang w:val="en-US"/>
        </w:rPr>
        <w:t xml:space="preserve"> need</w:t>
      </w:r>
      <w:r>
        <w:rPr>
          <w:rFonts w:ascii="Times New Roman" w:hAnsi="Times New Roman"/>
          <w:sz w:val="24"/>
          <w:szCs w:val="24"/>
          <w:lang w:val="en-US"/>
        </w:rPr>
        <w:t>:</w:t>
      </w:r>
    </w:p>
    <w:p w:rsidR="00C62590" w:rsidRDefault="00C62590" w:rsidP="00C62590">
      <w:pPr>
        <w:spacing w:after="0"/>
        <w:rPr>
          <w:rFonts w:ascii="Times New Roman" w:hAnsi="Times New Roman"/>
          <w:sz w:val="24"/>
          <w:szCs w:val="24"/>
          <w:lang w:val="en-US"/>
        </w:rPr>
      </w:pPr>
    </w:p>
    <w:p w:rsidR="00C62590" w:rsidRDefault="00C62590" w:rsidP="00C62590">
      <w:pPr>
        <w:spacing w:after="0"/>
        <w:rPr>
          <w:rFonts w:ascii="Times New Roman" w:hAnsi="Times New Roman"/>
          <w:sz w:val="24"/>
          <w:szCs w:val="24"/>
          <w:lang w:val="en-US"/>
        </w:rPr>
      </w:pPr>
      <w:r>
        <w:rPr>
          <w:rFonts w:ascii="Times New Roman" w:hAnsi="Times New Roman"/>
          <w:sz w:val="24"/>
          <w:szCs w:val="24"/>
          <w:lang w:val="en-US"/>
        </w:rPr>
        <w:t>(9) a</w:t>
      </w:r>
      <w:proofErr w:type="gramStart"/>
      <w:r>
        <w:rPr>
          <w:rFonts w:ascii="Times New Roman" w:hAnsi="Times New Roman"/>
          <w:sz w:val="24"/>
          <w:szCs w:val="24"/>
          <w:lang w:val="en-US"/>
        </w:rPr>
        <w:t>. ???</w:t>
      </w:r>
      <w:proofErr w:type="gramEnd"/>
      <w:r>
        <w:rPr>
          <w:rFonts w:ascii="Times New Roman" w:hAnsi="Times New Roman"/>
          <w:sz w:val="24"/>
          <w:szCs w:val="24"/>
          <w:lang w:val="en-US"/>
        </w:rPr>
        <w:t xml:space="preserve"> John greeted what he was looking for an assistant.</w:t>
      </w:r>
    </w:p>
    <w:p w:rsidR="00C62590" w:rsidRDefault="00C62590" w:rsidP="00C62590">
      <w:pPr>
        <w:spacing w:after="0"/>
        <w:rPr>
          <w:rFonts w:ascii="Times New Roman" w:hAnsi="Times New Roman"/>
          <w:sz w:val="24"/>
          <w:szCs w:val="24"/>
          <w:lang w:val="en-US"/>
        </w:rPr>
      </w:pPr>
      <w:r>
        <w:rPr>
          <w:rFonts w:ascii="Times New Roman" w:hAnsi="Times New Roman"/>
          <w:sz w:val="24"/>
          <w:szCs w:val="24"/>
          <w:lang w:val="en-US"/>
        </w:rPr>
        <w:t xml:space="preserve">      </w:t>
      </w:r>
      <w:proofErr w:type="gramStart"/>
      <w:r>
        <w:rPr>
          <w:rFonts w:ascii="Times New Roman" w:hAnsi="Times New Roman"/>
          <w:sz w:val="24"/>
          <w:szCs w:val="24"/>
          <w:lang w:val="en-US"/>
        </w:rPr>
        <w:t>b. ???</w:t>
      </w:r>
      <w:proofErr w:type="gramEnd"/>
      <w:r>
        <w:rPr>
          <w:rFonts w:ascii="Times New Roman" w:hAnsi="Times New Roman"/>
          <w:sz w:val="24"/>
          <w:szCs w:val="24"/>
          <w:lang w:val="en-US"/>
        </w:rPr>
        <w:t xml:space="preserve"> Mary now met what she needed, an assistant.</w:t>
      </w:r>
    </w:p>
    <w:p w:rsidR="00C62590" w:rsidRDefault="00C62590" w:rsidP="00C62590">
      <w:pPr>
        <w:spacing w:after="0"/>
        <w:rPr>
          <w:rFonts w:ascii="Times New Roman" w:hAnsi="Times New Roman"/>
          <w:sz w:val="24"/>
          <w:szCs w:val="24"/>
          <w:lang w:val="en-US"/>
        </w:rPr>
      </w:pPr>
    </w:p>
    <w:p w:rsidR="00C62590" w:rsidRDefault="00C62590" w:rsidP="00C62590">
      <w:pPr>
        <w:spacing w:after="0"/>
        <w:rPr>
          <w:rFonts w:ascii="Times New Roman" w:hAnsi="Times New Roman"/>
          <w:sz w:val="24"/>
          <w:szCs w:val="24"/>
          <w:lang w:val="en-US"/>
        </w:rPr>
      </w:pPr>
      <w:r>
        <w:rPr>
          <w:rFonts w:ascii="Times New Roman" w:hAnsi="Times New Roman"/>
          <w:sz w:val="24"/>
          <w:szCs w:val="24"/>
          <w:lang w:val="en-US"/>
        </w:rPr>
        <w:t xml:space="preserve">Restrictions on modifiers of </w:t>
      </w:r>
      <w:r w:rsidRPr="004E6F7C">
        <w:rPr>
          <w:rFonts w:ascii="Times New Roman" w:hAnsi="Times New Roman"/>
          <w:i/>
          <w:sz w:val="24"/>
          <w:szCs w:val="24"/>
          <w:lang w:val="en-US"/>
        </w:rPr>
        <w:t>something</w:t>
      </w:r>
      <w:r>
        <w:rPr>
          <w:rFonts w:ascii="Times New Roman" w:hAnsi="Times New Roman"/>
          <w:sz w:val="24"/>
          <w:szCs w:val="24"/>
          <w:lang w:val="en-US"/>
        </w:rPr>
        <w:t xml:space="preserve"> show the same constraint:</w:t>
      </w:r>
    </w:p>
    <w:p w:rsidR="00C62590" w:rsidRDefault="00C62590" w:rsidP="00C62590">
      <w:pPr>
        <w:spacing w:after="0"/>
        <w:rPr>
          <w:rFonts w:ascii="Times New Roman" w:hAnsi="Times New Roman"/>
          <w:sz w:val="24"/>
          <w:szCs w:val="24"/>
          <w:lang w:val="en-US"/>
        </w:rPr>
      </w:pPr>
    </w:p>
    <w:p w:rsidR="00C62590" w:rsidRDefault="00C62590" w:rsidP="00C62590">
      <w:pPr>
        <w:spacing w:after="0"/>
        <w:rPr>
          <w:rFonts w:ascii="Times New Roman" w:hAnsi="Times New Roman"/>
          <w:sz w:val="24"/>
          <w:szCs w:val="24"/>
          <w:lang w:val="en-US"/>
        </w:rPr>
      </w:pPr>
      <w:r>
        <w:rPr>
          <w:rFonts w:ascii="Times New Roman" w:hAnsi="Times New Roman"/>
          <w:sz w:val="24"/>
          <w:szCs w:val="24"/>
          <w:lang w:val="en-US"/>
        </w:rPr>
        <w:t>(10) a. John needs something that is hard to find, a good assistant.</w:t>
      </w:r>
    </w:p>
    <w:p w:rsidR="00C62590" w:rsidRDefault="00C62590" w:rsidP="00C62590">
      <w:pPr>
        <w:spacing w:after="0"/>
        <w:rPr>
          <w:rFonts w:ascii="Times New Roman" w:hAnsi="Times New Roman"/>
          <w:sz w:val="24"/>
          <w:szCs w:val="24"/>
          <w:lang w:val="en-US"/>
        </w:rPr>
      </w:pPr>
      <w:r>
        <w:rPr>
          <w:rFonts w:ascii="Times New Roman" w:hAnsi="Times New Roman"/>
          <w:sz w:val="24"/>
          <w:szCs w:val="24"/>
          <w:lang w:val="en-US"/>
        </w:rPr>
        <w:t xml:space="preserve">        b. Mary needs something she does not yet have, a good assistant.</w:t>
      </w:r>
    </w:p>
    <w:p w:rsidR="00C62590" w:rsidRDefault="00C62590" w:rsidP="00C62590">
      <w:pPr>
        <w:spacing w:after="0"/>
        <w:rPr>
          <w:rFonts w:ascii="Times New Roman" w:hAnsi="Times New Roman"/>
          <w:sz w:val="24"/>
          <w:szCs w:val="24"/>
          <w:lang w:val="en-US"/>
        </w:rPr>
      </w:pPr>
      <w:r>
        <w:rPr>
          <w:rFonts w:ascii="Times New Roman" w:hAnsi="Times New Roman"/>
          <w:sz w:val="24"/>
          <w:szCs w:val="24"/>
          <w:lang w:val="en-US"/>
        </w:rPr>
        <w:t>(11) a</w:t>
      </w:r>
      <w:proofErr w:type="gramStart"/>
      <w:r>
        <w:rPr>
          <w:rFonts w:ascii="Times New Roman" w:hAnsi="Times New Roman"/>
          <w:sz w:val="24"/>
          <w:szCs w:val="24"/>
          <w:lang w:val="en-US"/>
        </w:rPr>
        <w:t>. ???</w:t>
      </w:r>
      <w:proofErr w:type="gramEnd"/>
      <w:r>
        <w:rPr>
          <w:rFonts w:ascii="Times New Roman" w:hAnsi="Times New Roman"/>
          <w:sz w:val="24"/>
          <w:szCs w:val="24"/>
          <w:lang w:val="en-US"/>
        </w:rPr>
        <w:t xml:space="preserve"> John is looking for something he would be happy to greet, an assistant.</w:t>
      </w:r>
    </w:p>
    <w:p w:rsidR="00C62590" w:rsidRDefault="00C62590" w:rsidP="00C62590">
      <w:pPr>
        <w:spacing w:after="0"/>
        <w:rPr>
          <w:rFonts w:ascii="Times New Roman" w:hAnsi="Times New Roman"/>
          <w:sz w:val="24"/>
          <w:szCs w:val="24"/>
          <w:lang w:val="en-US"/>
        </w:rPr>
      </w:pPr>
      <w:r>
        <w:rPr>
          <w:rFonts w:ascii="Times New Roman" w:hAnsi="Times New Roman"/>
          <w:sz w:val="24"/>
          <w:szCs w:val="24"/>
          <w:lang w:val="en-US"/>
        </w:rPr>
        <w:t xml:space="preserve">        </w:t>
      </w:r>
      <w:proofErr w:type="gramStart"/>
      <w:r>
        <w:rPr>
          <w:rFonts w:ascii="Times New Roman" w:hAnsi="Times New Roman"/>
          <w:sz w:val="24"/>
          <w:szCs w:val="24"/>
          <w:lang w:val="en-US"/>
        </w:rPr>
        <w:t>b. ???</w:t>
      </w:r>
      <w:proofErr w:type="gramEnd"/>
      <w:r>
        <w:rPr>
          <w:rFonts w:ascii="Times New Roman" w:hAnsi="Times New Roman"/>
          <w:sz w:val="24"/>
          <w:szCs w:val="24"/>
          <w:lang w:val="en-US"/>
        </w:rPr>
        <w:t xml:space="preserve"> Mary needs something that her collaborators would like to meet, an assistant.</w:t>
      </w:r>
    </w:p>
    <w:p w:rsidR="00C62590" w:rsidRDefault="00C62590" w:rsidP="00C62590">
      <w:pPr>
        <w:spacing w:after="0"/>
        <w:rPr>
          <w:rFonts w:ascii="Times New Roman" w:hAnsi="Times New Roman"/>
          <w:sz w:val="24"/>
          <w:szCs w:val="24"/>
          <w:lang w:val="en-US"/>
        </w:rPr>
      </w:pPr>
    </w:p>
    <w:p w:rsidR="00C62590" w:rsidRDefault="00C62590" w:rsidP="00C62590">
      <w:pPr>
        <w:spacing w:after="0"/>
        <w:rPr>
          <w:rFonts w:ascii="Times New Roman" w:hAnsi="Times New Roman"/>
          <w:sz w:val="24"/>
          <w:szCs w:val="24"/>
          <w:lang w:val="en-US"/>
        </w:rPr>
      </w:pPr>
      <w:r>
        <w:rPr>
          <w:rFonts w:ascii="Times New Roman" w:hAnsi="Times New Roman"/>
          <w:sz w:val="24"/>
          <w:szCs w:val="24"/>
          <w:lang w:val="en-US"/>
        </w:rPr>
        <w:t xml:space="preserve">The restrictions indicate that what special quantifier with </w:t>
      </w:r>
      <w:proofErr w:type="spellStart"/>
      <w:r>
        <w:rPr>
          <w:rFonts w:ascii="Times New Roman" w:hAnsi="Times New Roman"/>
          <w:sz w:val="24"/>
          <w:szCs w:val="24"/>
          <w:lang w:val="en-US"/>
        </w:rPr>
        <w:t>intensional</w:t>
      </w:r>
      <w:proofErr w:type="spellEnd"/>
      <w:r>
        <w:rPr>
          <w:rFonts w:ascii="Times New Roman" w:hAnsi="Times New Roman"/>
          <w:sz w:val="24"/>
          <w:szCs w:val="24"/>
          <w:lang w:val="en-US"/>
        </w:rPr>
        <w:t xml:space="preserve"> transitive verbs stand for is not needs or searches, but satisfiers of needs or searches: (8a) is fine because a finding- situation is a satisfaction situation of the need, and (8b) because a having-situation is a satisfaction situation of the search. The special quantifiers in (7) and (8) more precisely range over ‘variable satisfiers’ that are shared by what is described by the main clause and the need or search described by the relative clause. The variable satisfiers are variable objects that, </w:t>
      </w:r>
      <w:r>
        <w:rPr>
          <w:rFonts w:ascii="Times New Roman" w:hAnsi="Times New Roman"/>
          <w:sz w:val="24"/>
          <w:szCs w:val="24"/>
          <w:lang w:val="en-US"/>
        </w:rPr>
        <w:lastRenderedPageBreak/>
        <w:t>crucially, have as manifestations in an actual situation an assistant John finds in (8a) (that is a person that John hires as an assistant) and an assistant Mary has in (8b).</w:t>
      </w:r>
      <w:r>
        <w:rPr>
          <w:rStyle w:val="Appelnotedebasdep"/>
          <w:rFonts w:ascii="Times New Roman" w:hAnsi="Times New Roman"/>
          <w:sz w:val="24"/>
          <w:szCs w:val="24"/>
          <w:lang w:val="en-US"/>
        </w:rPr>
        <w:footnoteReference w:id="4"/>
      </w:r>
      <w:r>
        <w:rPr>
          <w:rFonts w:ascii="Times New Roman" w:hAnsi="Times New Roman"/>
          <w:sz w:val="24"/>
          <w:szCs w:val="24"/>
          <w:lang w:val="en-US"/>
        </w:rPr>
        <w:t xml:space="preserve"> </w:t>
      </w:r>
    </w:p>
    <w:p w:rsidR="00C62590" w:rsidRDefault="00C62590" w:rsidP="00C62590">
      <w:pPr>
        <w:spacing w:after="0"/>
        <w:rPr>
          <w:rFonts w:ascii="Times New Roman" w:hAnsi="Times New Roman"/>
          <w:sz w:val="24"/>
          <w:szCs w:val="24"/>
          <w:lang w:val="en-US"/>
        </w:rPr>
      </w:pPr>
      <w:r>
        <w:rPr>
          <w:rFonts w:ascii="Times New Roman" w:hAnsi="Times New Roman"/>
          <w:sz w:val="24"/>
          <w:szCs w:val="24"/>
          <w:lang w:val="en-US"/>
        </w:rPr>
        <w:t xml:space="preserve">   Sharing may also involve a kind of variable satisfier, when different agents are involved as below (</w:t>
      </w:r>
      <w:proofErr w:type="spellStart"/>
      <w:r>
        <w:rPr>
          <w:rFonts w:ascii="Times New Roman" w:hAnsi="Times New Roman"/>
          <w:sz w:val="24"/>
          <w:szCs w:val="24"/>
          <w:lang w:val="en-US"/>
        </w:rPr>
        <w:t>Moltmann</w:t>
      </w:r>
      <w:proofErr w:type="spellEnd"/>
      <w:r>
        <w:rPr>
          <w:rFonts w:ascii="Times New Roman" w:hAnsi="Times New Roman"/>
          <w:sz w:val="24"/>
          <w:szCs w:val="24"/>
          <w:lang w:val="en-US"/>
        </w:rPr>
        <w:t xml:space="preserve"> 2013):</w:t>
      </w:r>
    </w:p>
    <w:p w:rsidR="00C62590" w:rsidRDefault="00C62590" w:rsidP="00C62590">
      <w:pPr>
        <w:spacing w:after="0"/>
        <w:rPr>
          <w:rFonts w:ascii="Times New Roman" w:hAnsi="Times New Roman"/>
          <w:sz w:val="24"/>
          <w:szCs w:val="24"/>
          <w:lang w:val="en-US"/>
        </w:rPr>
      </w:pPr>
    </w:p>
    <w:p w:rsidR="00C62590" w:rsidRDefault="00C62590" w:rsidP="00C62590">
      <w:pPr>
        <w:spacing w:after="0"/>
        <w:rPr>
          <w:rFonts w:ascii="Times New Roman" w:hAnsi="Times New Roman"/>
          <w:sz w:val="24"/>
          <w:szCs w:val="24"/>
          <w:lang w:val="en-US"/>
        </w:rPr>
      </w:pPr>
      <w:r>
        <w:rPr>
          <w:rFonts w:ascii="Times New Roman" w:hAnsi="Times New Roman"/>
          <w:sz w:val="24"/>
          <w:szCs w:val="24"/>
          <w:lang w:val="en-US"/>
        </w:rPr>
        <w:t>(12) John has what Mary still needs, a good assistant.</w:t>
      </w:r>
    </w:p>
    <w:p w:rsidR="00C62590" w:rsidRDefault="00C62590" w:rsidP="00C62590">
      <w:pPr>
        <w:spacing w:after="0"/>
        <w:rPr>
          <w:rFonts w:ascii="Times New Roman" w:hAnsi="Times New Roman"/>
          <w:sz w:val="24"/>
          <w:szCs w:val="24"/>
          <w:lang w:val="en-US"/>
        </w:rPr>
      </w:pPr>
    </w:p>
    <w:p w:rsidR="00C62590" w:rsidRDefault="00C62590" w:rsidP="00C62590">
      <w:pPr>
        <w:spacing w:after="0"/>
        <w:rPr>
          <w:rFonts w:ascii="Times New Roman" w:hAnsi="Times New Roman"/>
          <w:sz w:val="24"/>
          <w:szCs w:val="24"/>
          <w:lang w:val="en-US"/>
        </w:rPr>
      </w:pPr>
      <w:r>
        <w:rPr>
          <w:rFonts w:ascii="Times New Roman" w:hAnsi="Times New Roman"/>
          <w:sz w:val="24"/>
          <w:szCs w:val="24"/>
          <w:lang w:val="en-US"/>
        </w:rPr>
        <w:t>Here what is shared is a variable satisfier for the kind that is ‘the need for an assistant’, which involves satisfaction situations in which John has a good assistant and in which Mary has a good assistant, and thus has as manifestations both assistants John has and assistants Mary has.</w:t>
      </w:r>
      <w:r>
        <w:rPr>
          <w:rStyle w:val="Appelnotedebasdep"/>
          <w:rFonts w:ascii="Times New Roman" w:hAnsi="Times New Roman"/>
          <w:sz w:val="24"/>
          <w:szCs w:val="24"/>
          <w:lang w:val="en-US"/>
        </w:rPr>
        <w:footnoteReference w:id="5"/>
      </w:r>
    </w:p>
    <w:p w:rsidR="00C62590" w:rsidRPr="001D7FD6" w:rsidRDefault="00C62590" w:rsidP="00C62590">
      <w:pPr>
        <w:spacing w:after="0"/>
        <w:rPr>
          <w:rFonts w:ascii="Times New Roman" w:hAnsi="Times New Roman"/>
          <w:sz w:val="24"/>
          <w:szCs w:val="24"/>
          <w:lang w:val="en-US"/>
        </w:rPr>
      </w:pPr>
    </w:p>
    <w:p w:rsidR="00C62590" w:rsidRPr="004B3257" w:rsidRDefault="00C62590" w:rsidP="00C62590">
      <w:pPr>
        <w:rPr>
          <w:rFonts w:ascii="Times New Roman" w:hAnsi="Times New Roman"/>
          <w:b/>
          <w:sz w:val="24"/>
          <w:szCs w:val="24"/>
          <w:lang w:val="en-US"/>
        </w:rPr>
      </w:pPr>
      <w:r w:rsidRPr="004B3257">
        <w:rPr>
          <w:rFonts w:ascii="Times New Roman" w:hAnsi="Times New Roman"/>
          <w:b/>
          <w:sz w:val="24"/>
          <w:szCs w:val="24"/>
          <w:lang w:val="en-US"/>
        </w:rPr>
        <w:t>References</w:t>
      </w:r>
    </w:p>
    <w:p w:rsidR="00C62590" w:rsidRPr="004B3257" w:rsidRDefault="00C62590" w:rsidP="00C62590">
      <w:pPr>
        <w:spacing w:after="0" w:line="360" w:lineRule="auto"/>
        <w:rPr>
          <w:rFonts w:ascii="Times New Roman" w:eastAsia="Times New Roman" w:hAnsi="Times New Roman"/>
          <w:sz w:val="24"/>
          <w:szCs w:val="24"/>
          <w:lang w:val="en-US" w:eastAsia="fr-FR"/>
        </w:rPr>
      </w:pPr>
      <w:proofErr w:type="gramStart"/>
      <w:r w:rsidRPr="004B3257">
        <w:rPr>
          <w:rFonts w:ascii="Times New Roman" w:hAnsi="Times New Roman"/>
          <w:sz w:val="24"/>
          <w:szCs w:val="24"/>
          <w:lang w:val="en-US"/>
        </w:rPr>
        <w:t>Fine, K.</w:t>
      </w:r>
      <w:proofErr w:type="gramEnd"/>
      <w:r w:rsidRPr="004B3257">
        <w:rPr>
          <w:rFonts w:ascii="Times New Roman" w:hAnsi="Times New Roman"/>
          <w:sz w:val="24"/>
          <w:szCs w:val="24"/>
          <w:lang w:val="en-US"/>
        </w:rPr>
        <w:t xml:space="preserve"> </w:t>
      </w:r>
      <w:r>
        <w:rPr>
          <w:rFonts w:ascii="Times New Roman" w:eastAsia="Times New Roman" w:hAnsi="Times New Roman"/>
          <w:sz w:val="24"/>
          <w:szCs w:val="24"/>
          <w:lang w:val="en-US" w:eastAsia="fr-FR"/>
        </w:rPr>
        <w:t xml:space="preserve"> </w:t>
      </w:r>
      <w:r w:rsidRPr="004B3257">
        <w:rPr>
          <w:rFonts w:ascii="Times New Roman" w:eastAsia="Times New Roman" w:hAnsi="Times New Roman"/>
          <w:sz w:val="24"/>
          <w:szCs w:val="24"/>
          <w:lang w:val="en-US" w:eastAsia="fr-FR"/>
        </w:rPr>
        <w:t xml:space="preserve">(1985): </w:t>
      </w:r>
      <w:r w:rsidRPr="004B3257">
        <w:rPr>
          <w:rFonts w:ascii="Times New Roman" w:eastAsia="Times New Roman" w:hAnsi="Times New Roman"/>
          <w:i/>
          <w:iCs/>
          <w:sz w:val="24"/>
          <w:szCs w:val="24"/>
          <w:lang w:val="en-US" w:eastAsia="fr-FR"/>
        </w:rPr>
        <w:t>Reasoning With Arbitrary Objects</w:t>
      </w:r>
      <w:r w:rsidRPr="004B3257">
        <w:rPr>
          <w:rFonts w:ascii="Times New Roman" w:eastAsia="Times New Roman" w:hAnsi="Times New Roman"/>
          <w:sz w:val="24"/>
          <w:szCs w:val="24"/>
          <w:lang w:val="en-US" w:eastAsia="fr-FR"/>
        </w:rPr>
        <w:t>, Oxford: Blackwell.</w:t>
      </w:r>
    </w:p>
    <w:p w:rsidR="00C62590" w:rsidRDefault="00C62590" w:rsidP="00C62590">
      <w:pPr>
        <w:spacing w:after="0" w:line="360" w:lineRule="auto"/>
        <w:rPr>
          <w:rFonts w:ascii="Times New Roman" w:hAnsi="Times New Roman"/>
          <w:sz w:val="24"/>
          <w:szCs w:val="24"/>
          <w:lang w:val="en-US"/>
        </w:rPr>
      </w:pPr>
      <w:r w:rsidRPr="004B3257">
        <w:rPr>
          <w:rFonts w:ascii="Times New Roman" w:hAnsi="Times New Roman"/>
          <w:sz w:val="24"/>
          <w:szCs w:val="24"/>
          <w:lang w:val="en-US"/>
        </w:rPr>
        <w:t xml:space="preserve">---------- (1999): ‘Things and Their Parts’. </w:t>
      </w:r>
      <w:r w:rsidRPr="004B3257">
        <w:rPr>
          <w:rFonts w:ascii="Times New Roman" w:hAnsi="Times New Roman"/>
          <w:i/>
          <w:sz w:val="24"/>
          <w:szCs w:val="24"/>
          <w:lang w:val="en-US"/>
        </w:rPr>
        <w:t xml:space="preserve">Midwest Studies of Philosophy </w:t>
      </w:r>
      <w:r w:rsidRPr="004B3257">
        <w:rPr>
          <w:rFonts w:ascii="Times New Roman" w:hAnsi="Times New Roman"/>
          <w:sz w:val="24"/>
          <w:szCs w:val="24"/>
          <w:lang w:val="en-US"/>
        </w:rPr>
        <w:t>23, 61-74.</w:t>
      </w:r>
    </w:p>
    <w:p w:rsidR="00C62590" w:rsidRPr="00CB0F62" w:rsidRDefault="00C62590" w:rsidP="00C62590">
      <w:pPr>
        <w:spacing w:after="0" w:line="360" w:lineRule="auto"/>
        <w:rPr>
          <w:rFonts w:ascii="Times New Roman" w:hAnsi="Times New Roman"/>
          <w:sz w:val="24"/>
          <w:szCs w:val="24"/>
          <w:lang w:val="en-US"/>
        </w:rPr>
      </w:pPr>
      <w:r w:rsidRPr="00CB0F62">
        <w:rPr>
          <w:rFonts w:ascii="Times New Roman" w:eastAsia="Times New Roman" w:hAnsi="Times New Roman"/>
          <w:sz w:val="24"/>
          <w:szCs w:val="24"/>
          <w:lang w:val="en" w:eastAsia="fr-FR"/>
        </w:rPr>
        <w:t>---------- (2012): ‘Counterfactuals without Possible Worlds’.</w:t>
      </w:r>
      <w:hyperlink r:id="rId7" w:history="1">
        <w:r w:rsidRPr="00CB0F62">
          <w:rPr>
            <w:rFonts w:ascii="Times New Roman" w:eastAsia="Times New Roman" w:hAnsi="Times New Roman"/>
            <w:color w:val="89021E"/>
            <w:sz w:val="24"/>
            <w:szCs w:val="24"/>
            <w:lang w:val="en-US" w:eastAsia="fr-FR"/>
          </w:rPr>
          <w:t xml:space="preserve"> </w:t>
        </w:r>
      </w:hyperlink>
      <w:r w:rsidRPr="00CB0F62">
        <w:rPr>
          <w:rFonts w:ascii="Times New Roman" w:eastAsia="Times New Roman" w:hAnsi="Times New Roman"/>
          <w:color w:val="000000"/>
          <w:sz w:val="24"/>
          <w:szCs w:val="24"/>
          <w:lang w:val="en-US" w:eastAsia="fr-FR"/>
        </w:rPr>
        <w:t xml:space="preserve"> </w:t>
      </w:r>
      <w:r w:rsidRPr="00CB0F62">
        <w:rPr>
          <w:rFonts w:ascii="Times New Roman" w:eastAsia="Times New Roman" w:hAnsi="Times New Roman"/>
          <w:i/>
          <w:iCs/>
          <w:color w:val="000000"/>
          <w:sz w:val="24"/>
          <w:szCs w:val="24"/>
          <w:lang w:val="en-US" w:eastAsia="fr-FR"/>
        </w:rPr>
        <w:t>Journal of Philosophy</w:t>
      </w:r>
      <w:r w:rsidRPr="00CB0F62">
        <w:rPr>
          <w:rFonts w:ascii="Times New Roman" w:hAnsi="Times New Roman"/>
          <w:sz w:val="24"/>
          <w:szCs w:val="24"/>
          <w:lang w:val="en-US"/>
        </w:rPr>
        <w:t xml:space="preserve"> 109 </w:t>
      </w:r>
    </w:p>
    <w:p w:rsidR="00C62590" w:rsidRPr="004B3257" w:rsidRDefault="00C62590" w:rsidP="00C62590">
      <w:pPr>
        <w:autoSpaceDE w:val="0"/>
        <w:autoSpaceDN w:val="0"/>
        <w:adjustRightInd w:val="0"/>
        <w:spacing w:after="0" w:line="360" w:lineRule="auto"/>
        <w:rPr>
          <w:rFonts w:ascii="Times New Roman" w:hAnsi="Times New Roman"/>
          <w:sz w:val="24"/>
          <w:szCs w:val="24"/>
          <w:lang w:val="en-US"/>
        </w:rPr>
      </w:pPr>
      <w:r w:rsidRPr="00CB0F62">
        <w:rPr>
          <w:rFonts w:ascii="Times New Roman" w:hAnsi="Times New Roman"/>
          <w:sz w:val="24"/>
          <w:szCs w:val="24"/>
          <w:lang w:val="en-US"/>
        </w:rPr>
        <w:t xml:space="preserve">      (3), 221-246 </w:t>
      </w:r>
    </w:p>
    <w:p w:rsidR="00C62590" w:rsidRPr="004B3257" w:rsidRDefault="00C62590" w:rsidP="00C62590">
      <w:pPr>
        <w:spacing w:after="0" w:line="360" w:lineRule="auto"/>
        <w:rPr>
          <w:rFonts w:ascii="Times New Roman" w:hAnsi="Times New Roman"/>
          <w:sz w:val="24"/>
          <w:szCs w:val="24"/>
          <w:lang w:val="en-US"/>
        </w:rPr>
      </w:pPr>
      <w:proofErr w:type="spellStart"/>
      <w:r w:rsidRPr="004B3257">
        <w:rPr>
          <w:rFonts w:ascii="Times New Roman" w:hAnsi="Times New Roman"/>
          <w:sz w:val="24"/>
          <w:szCs w:val="24"/>
          <w:lang w:val="en-US"/>
        </w:rPr>
        <w:t>Lasersohn</w:t>
      </w:r>
      <w:proofErr w:type="spellEnd"/>
      <w:r w:rsidRPr="004B3257">
        <w:rPr>
          <w:rFonts w:ascii="Times New Roman" w:hAnsi="Times New Roman"/>
          <w:sz w:val="24"/>
          <w:szCs w:val="24"/>
          <w:lang w:val="en-US"/>
        </w:rPr>
        <w:t xml:space="preserve">, P. (1996): ‘Adnominal </w:t>
      </w:r>
      <w:proofErr w:type="gramStart"/>
      <w:r w:rsidRPr="004B3257">
        <w:rPr>
          <w:rFonts w:ascii="Times New Roman" w:hAnsi="Times New Roman"/>
          <w:sz w:val="24"/>
          <w:szCs w:val="24"/>
          <w:lang w:val="en-US"/>
        </w:rPr>
        <w:t>Conditionals.’,</w:t>
      </w:r>
      <w:proofErr w:type="gramEnd"/>
      <w:r w:rsidRPr="004B3257">
        <w:rPr>
          <w:rFonts w:ascii="Times New Roman" w:hAnsi="Times New Roman"/>
          <w:sz w:val="24"/>
          <w:szCs w:val="24"/>
          <w:lang w:val="en-US"/>
        </w:rPr>
        <w:t xml:space="preserve"> in T. Galloway / J. Spence (eds.): </w:t>
      </w:r>
    </w:p>
    <w:p w:rsidR="00C62590" w:rsidRPr="004B3257" w:rsidRDefault="00C62590" w:rsidP="00C62590">
      <w:pPr>
        <w:spacing w:after="0" w:line="360" w:lineRule="auto"/>
        <w:rPr>
          <w:rFonts w:ascii="Times New Roman" w:hAnsi="Times New Roman"/>
          <w:sz w:val="24"/>
          <w:szCs w:val="24"/>
          <w:lang w:val="en-US"/>
        </w:rPr>
      </w:pPr>
      <w:r w:rsidRPr="004B3257">
        <w:rPr>
          <w:rFonts w:ascii="Times New Roman" w:hAnsi="Times New Roman"/>
          <w:sz w:val="24"/>
          <w:szCs w:val="24"/>
          <w:lang w:val="en-US"/>
        </w:rPr>
        <w:t xml:space="preserve">       </w:t>
      </w:r>
      <w:proofErr w:type="gramStart"/>
      <w:r w:rsidRPr="00616041">
        <w:rPr>
          <w:rFonts w:ascii="Times New Roman" w:hAnsi="Times New Roman"/>
          <w:i/>
          <w:sz w:val="24"/>
          <w:szCs w:val="24"/>
          <w:lang w:val="en-US"/>
        </w:rPr>
        <w:t>Proceedings from Semantics and Linguistic Theory</w:t>
      </w:r>
      <w:r w:rsidRPr="004B3257">
        <w:rPr>
          <w:rFonts w:ascii="Times New Roman" w:hAnsi="Times New Roman"/>
          <w:sz w:val="24"/>
          <w:szCs w:val="24"/>
          <w:lang w:val="en-US"/>
        </w:rPr>
        <w:t xml:space="preserve"> VI.</w:t>
      </w:r>
      <w:proofErr w:type="gramEnd"/>
      <w:r w:rsidRPr="004B3257">
        <w:rPr>
          <w:rFonts w:ascii="Times New Roman" w:hAnsi="Times New Roman"/>
          <w:sz w:val="24"/>
          <w:szCs w:val="24"/>
          <w:lang w:val="en-US"/>
        </w:rPr>
        <w:t xml:space="preserve"> </w:t>
      </w:r>
      <w:proofErr w:type="gramStart"/>
      <w:r w:rsidRPr="004B3257">
        <w:rPr>
          <w:rFonts w:ascii="Times New Roman" w:hAnsi="Times New Roman"/>
          <w:sz w:val="24"/>
          <w:szCs w:val="24"/>
          <w:lang w:val="en-US"/>
        </w:rPr>
        <w:t>CLC Publications, Ithaca, N.Y.,</w:t>
      </w:r>
      <w:proofErr w:type="gramEnd"/>
      <w:r w:rsidRPr="004B3257">
        <w:rPr>
          <w:rFonts w:ascii="Times New Roman" w:hAnsi="Times New Roman"/>
          <w:sz w:val="24"/>
          <w:szCs w:val="24"/>
          <w:lang w:val="en-US"/>
        </w:rPr>
        <w:t xml:space="preserve"> </w:t>
      </w:r>
    </w:p>
    <w:p w:rsidR="00C62590" w:rsidRPr="004B3257" w:rsidRDefault="00C62590" w:rsidP="00C62590">
      <w:pPr>
        <w:spacing w:after="0" w:line="360" w:lineRule="auto"/>
        <w:rPr>
          <w:rFonts w:ascii="Times New Roman" w:hAnsi="Times New Roman"/>
          <w:sz w:val="24"/>
          <w:szCs w:val="24"/>
          <w:lang w:val="en-US"/>
        </w:rPr>
      </w:pPr>
      <w:r w:rsidRPr="004B3257">
        <w:rPr>
          <w:rFonts w:ascii="Times New Roman" w:hAnsi="Times New Roman"/>
          <w:sz w:val="24"/>
          <w:szCs w:val="24"/>
          <w:lang w:val="en-US"/>
        </w:rPr>
        <w:t xml:space="preserve">       </w:t>
      </w:r>
      <w:proofErr w:type="gramStart"/>
      <w:r w:rsidRPr="004B3257">
        <w:rPr>
          <w:rFonts w:ascii="Times New Roman" w:hAnsi="Times New Roman"/>
          <w:sz w:val="24"/>
          <w:szCs w:val="24"/>
          <w:lang w:val="en-US"/>
        </w:rPr>
        <w:t>154-166.</w:t>
      </w:r>
      <w:proofErr w:type="gramEnd"/>
    </w:p>
    <w:p w:rsidR="00C62590" w:rsidRPr="004B3257" w:rsidRDefault="00C62590" w:rsidP="00C62590">
      <w:pPr>
        <w:spacing w:after="0" w:line="360" w:lineRule="auto"/>
        <w:rPr>
          <w:rFonts w:ascii="Times New Roman" w:hAnsi="Times New Roman"/>
          <w:sz w:val="24"/>
          <w:szCs w:val="24"/>
          <w:lang w:val="en-US"/>
        </w:rPr>
      </w:pPr>
      <w:proofErr w:type="spellStart"/>
      <w:r w:rsidRPr="004B3257">
        <w:rPr>
          <w:rFonts w:ascii="Times New Roman" w:hAnsi="Times New Roman"/>
          <w:sz w:val="24"/>
          <w:szCs w:val="24"/>
          <w:lang w:val="en-US"/>
        </w:rPr>
        <w:t>Moltmann</w:t>
      </w:r>
      <w:proofErr w:type="spellEnd"/>
      <w:r w:rsidRPr="004B3257">
        <w:rPr>
          <w:rFonts w:ascii="Times New Roman" w:hAnsi="Times New Roman"/>
          <w:sz w:val="24"/>
          <w:szCs w:val="24"/>
          <w:lang w:val="en-US"/>
        </w:rPr>
        <w:t>, F. (1997): '</w:t>
      </w:r>
      <w:proofErr w:type="spellStart"/>
      <w:r w:rsidRPr="004B3257">
        <w:rPr>
          <w:rFonts w:ascii="Times New Roman" w:hAnsi="Times New Roman"/>
          <w:sz w:val="24"/>
          <w:szCs w:val="24"/>
          <w:lang w:val="en-US"/>
        </w:rPr>
        <w:t>Intensional</w:t>
      </w:r>
      <w:proofErr w:type="spellEnd"/>
      <w:r w:rsidRPr="004B3257">
        <w:rPr>
          <w:rFonts w:ascii="Times New Roman" w:hAnsi="Times New Roman"/>
          <w:sz w:val="24"/>
          <w:szCs w:val="24"/>
          <w:lang w:val="en-US"/>
        </w:rPr>
        <w:t xml:space="preserve"> Verbs and Quantifiers'. </w:t>
      </w:r>
      <w:r w:rsidRPr="004B3257">
        <w:rPr>
          <w:rFonts w:ascii="Times New Roman" w:hAnsi="Times New Roman"/>
          <w:i/>
          <w:sz w:val="24"/>
          <w:szCs w:val="24"/>
          <w:lang w:val="en-US"/>
        </w:rPr>
        <w:t>Natural Language Semantics</w:t>
      </w:r>
      <w:r w:rsidRPr="004B3257">
        <w:rPr>
          <w:rFonts w:ascii="Times New Roman" w:hAnsi="Times New Roman"/>
          <w:sz w:val="24"/>
          <w:szCs w:val="24"/>
          <w:lang w:val="en-US"/>
        </w:rPr>
        <w:t xml:space="preserve"> 5.1, </w:t>
      </w:r>
    </w:p>
    <w:p w:rsidR="00C62590" w:rsidRDefault="00C62590" w:rsidP="00C62590">
      <w:pPr>
        <w:spacing w:after="0" w:line="360" w:lineRule="auto"/>
        <w:rPr>
          <w:rFonts w:ascii="Times New Roman" w:hAnsi="Times New Roman"/>
          <w:sz w:val="24"/>
          <w:szCs w:val="24"/>
          <w:lang w:val="en-US"/>
        </w:rPr>
      </w:pPr>
      <w:r w:rsidRPr="004B3257">
        <w:rPr>
          <w:rFonts w:ascii="Times New Roman" w:hAnsi="Times New Roman"/>
          <w:sz w:val="24"/>
          <w:szCs w:val="24"/>
          <w:lang w:val="en-US"/>
        </w:rPr>
        <w:t xml:space="preserve">     </w:t>
      </w:r>
      <w:proofErr w:type="gramStart"/>
      <w:r w:rsidRPr="004B3257">
        <w:rPr>
          <w:rFonts w:ascii="Times New Roman" w:hAnsi="Times New Roman"/>
          <w:sz w:val="24"/>
          <w:szCs w:val="24"/>
          <w:lang w:val="en-US"/>
        </w:rPr>
        <w:t>1-52.</w:t>
      </w:r>
      <w:proofErr w:type="gramEnd"/>
    </w:p>
    <w:p w:rsidR="00C62590" w:rsidRPr="0039018A" w:rsidRDefault="00C62590" w:rsidP="00C62590">
      <w:pPr>
        <w:spacing w:after="0" w:line="360" w:lineRule="auto"/>
        <w:rPr>
          <w:rFonts w:ascii="Times New Roman" w:eastAsia="Times New Roman" w:hAnsi="Times New Roman"/>
          <w:color w:val="000000"/>
          <w:sz w:val="24"/>
          <w:szCs w:val="24"/>
          <w:bdr w:val="none" w:sz="0" w:space="0" w:color="auto" w:frame="1"/>
          <w:lang w:val="en" w:eastAsia="fr-FR"/>
        </w:rPr>
      </w:pPr>
      <w:r>
        <w:rPr>
          <w:rFonts w:ascii="Times New Roman" w:eastAsia="Times New Roman" w:hAnsi="Times New Roman"/>
          <w:color w:val="000000"/>
          <w:sz w:val="24"/>
          <w:szCs w:val="24"/>
          <w:bdr w:val="none" w:sz="0" w:space="0" w:color="auto" w:frame="1"/>
          <w:lang w:val="en" w:eastAsia="fr-FR"/>
        </w:rPr>
        <w:t>---------------- (2003a):</w:t>
      </w:r>
      <w:r w:rsidRPr="0039018A">
        <w:rPr>
          <w:rFonts w:ascii="Times New Roman" w:eastAsia="Times New Roman" w:hAnsi="Times New Roman"/>
          <w:color w:val="000000"/>
          <w:sz w:val="24"/>
          <w:szCs w:val="24"/>
          <w:lang w:val="en" w:eastAsia="fr-FR"/>
        </w:rPr>
        <w:t xml:space="preserve"> </w:t>
      </w:r>
      <w:r w:rsidRPr="0039018A">
        <w:rPr>
          <w:rFonts w:ascii="Times New Roman" w:eastAsia="Times New Roman" w:hAnsi="Times New Roman"/>
          <w:color w:val="000000"/>
          <w:sz w:val="24"/>
          <w:szCs w:val="24"/>
          <w:bdr w:val="none" w:sz="0" w:space="0" w:color="auto" w:frame="1"/>
          <w:lang w:val="en" w:eastAsia="fr-FR"/>
        </w:rPr>
        <w:t>'Nominalizing Quantifiers'.</w:t>
      </w:r>
      <w:r w:rsidRPr="0039018A">
        <w:rPr>
          <w:rFonts w:ascii="Times New Roman" w:eastAsia="Times New Roman" w:hAnsi="Times New Roman"/>
          <w:color w:val="000000"/>
          <w:sz w:val="24"/>
          <w:szCs w:val="24"/>
          <w:lang w:val="en" w:eastAsia="fr-FR"/>
        </w:rPr>
        <w:t xml:space="preserve"> </w:t>
      </w:r>
      <w:proofErr w:type="gramStart"/>
      <w:r w:rsidRPr="0039018A">
        <w:rPr>
          <w:rFonts w:ascii="Times New Roman" w:eastAsia="Times New Roman" w:hAnsi="Times New Roman"/>
          <w:i/>
          <w:color w:val="000000"/>
          <w:sz w:val="24"/>
          <w:szCs w:val="24"/>
          <w:bdr w:val="none" w:sz="0" w:space="0" w:color="auto" w:frame="1"/>
          <w:lang w:val="en" w:eastAsia="fr-FR"/>
        </w:rPr>
        <w:t>Journal of Philosophical Logic</w:t>
      </w:r>
      <w:r w:rsidRPr="0039018A">
        <w:rPr>
          <w:rFonts w:ascii="Times New Roman" w:eastAsia="Times New Roman" w:hAnsi="Times New Roman"/>
          <w:color w:val="000000"/>
          <w:sz w:val="24"/>
          <w:szCs w:val="24"/>
          <w:lang w:val="en" w:eastAsia="fr-FR"/>
        </w:rPr>
        <w:t xml:space="preserve"> </w:t>
      </w:r>
      <w:r>
        <w:rPr>
          <w:rFonts w:ascii="Times New Roman" w:eastAsia="Times New Roman" w:hAnsi="Times New Roman"/>
          <w:color w:val="000000"/>
          <w:sz w:val="24"/>
          <w:szCs w:val="24"/>
          <w:bdr w:val="none" w:sz="0" w:space="0" w:color="auto" w:frame="1"/>
          <w:lang w:val="en" w:eastAsia="fr-FR"/>
        </w:rPr>
        <w:t>35.5.</w:t>
      </w:r>
      <w:proofErr w:type="gramEnd"/>
      <w:r w:rsidRPr="0039018A">
        <w:rPr>
          <w:rFonts w:ascii="Times New Roman" w:eastAsia="Times New Roman" w:hAnsi="Times New Roman"/>
          <w:color w:val="000000"/>
          <w:sz w:val="24"/>
          <w:szCs w:val="24"/>
          <w:bdr w:val="none" w:sz="0" w:space="0" w:color="auto" w:frame="1"/>
          <w:lang w:val="en" w:eastAsia="fr-FR"/>
        </w:rPr>
        <w:t xml:space="preserve"> </w:t>
      </w:r>
    </w:p>
    <w:p w:rsidR="00C62590" w:rsidRPr="005F11F3" w:rsidRDefault="00C62590" w:rsidP="00C62590">
      <w:pPr>
        <w:spacing w:after="0" w:line="360" w:lineRule="auto"/>
        <w:rPr>
          <w:rFonts w:ascii="Times New Roman" w:eastAsia="Times New Roman" w:hAnsi="Times New Roman"/>
          <w:color w:val="000000"/>
          <w:sz w:val="24"/>
          <w:szCs w:val="24"/>
          <w:lang w:val="en" w:eastAsia="fr-FR"/>
        </w:rPr>
      </w:pPr>
      <w:r w:rsidRPr="0039018A">
        <w:rPr>
          <w:rFonts w:ascii="Times New Roman" w:eastAsia="Times New Roman" w:hAnsi="Times New Roman"/>
          <w:color w:val="000000"/>
          <w:sz w:val="24"/>
          <w:szCs w:val="24"/>
          <w:bdr w:val="none" w:sz="0" w:space="0" w:color="auto" w:frame="1"/>
          <w:lang w:val="en" w:eastAsia="fr-FR"/>
        </w:rPr>
        <w:t xml:space="preserve">     </w:t>
      </w:r>
      <w:proofErr w:type="gramStart"/>
      <w:r w:rsidRPr="0039018A">
        <w:rPr>
          <w:rFonts w:ascii="Times New Roman" w:eastAsia="Times New Roman" w:hAnsi="Times New Roman"/>
          <w:color w:val="000000"/>
          <w:sz w:val="24"/>
          <w:szCs w:val="24"/>
          <w:bdr w:val="none" w:sz="0" w:space="0" w:color="auto" w:frame="1"/>
          <w:lang w:val="en" w:eastAsia="fr-FR"/>
        </w:rPr>
        <w:t>445-481.</w:t>
      </w:r>
      <w:proofErr w:type="gramEnd"/>
    </w:p>
    <w:p w:rsidR="00C62590" w:rsidRPr="0039018A" w:rsidRDefault="00C62590" w:rsidP="00C62590">
      <w:pPr>
        <w:spacing w:after="0" w:line="360" w:lineRule="auto"/>
        <w:rPr>
          <w:rFonts w:ascii="Times New Roman" w:eastAsia="Times New Roman" w:hAnsi="Times New Roman"/>
          <w:color w:val="000000"/>
          <w:sz w:val="24"/>
          <w:szCs w:val="24"/>
          <w:bdr w:val="none" w:sz="0" w:space="0" w:color="auto" w:frame="1"/>
          <w:lang w:val="en" w:eastAsia="fr-FR"/>
        </w:rPr>
      </w:pPr>
      <w:r>
        <w:rPr>
          <w:rFonts w:ascii="Times New Roman" w:eastAsia="Times New Roman" w:hAnsi="Times New Roman"/>
          <w:color w:val="000000"/>
          <w:sz w:val="24"/>
          <w:szCs w:val="24"/>
          <w:bdr w:val="none" w:sz="0" w:space="0" w:color="auto" w:frame="1"/>
          <w:lang w:val="en" w:eastAsia="fr-FR"/>
        </w:rPr>
        <w:t>--------------- (2003b):</w:t>
      </w:r>
      <w:r w:rsidRPr="0039018A">
        <w:rPr>
          <w:rFonts w:ascii="Times New Roman" w:eastAsia="Times New Roman" w:hAnsi="Times New Roman"/>
          <w:color w:val="000000"/>
          <w:sz w:val="24"/>
          <w:szCs w:val="24"/>
          <w:lang w:val="en" w:eastAsia="fr-FR"/>
        </w:rPr>
        <w:t xml:space="preserve"> </w:t>
      </w:r>
      <w:r w:rsidRPr="0039018A">
        <w:rPr>
          <w:rFonts w:ascii="Times New Roman" w:eastAsia="Times New Roman" w:hAnsi="Times New Roman"/>
          <w:color w:val="000000"/>
          <w:sz w:val="24"/>
          <w:szCs w:val="24"/>
          <w:bdr w:val="none" w:sz="0" w:space="0" w:color="auto" w:frame="1"/>
          <w:lang w:val="en" w:eastAsia="fr-FR"/>
        </w:rPr>
        <w:t>'Propositional Attitudes without Propositions'.</w:t>
      </w:r>
      <w:r w:rsidRPr="0039018A">
        <w:rPr>
          <w:rFonts w:ascii="Times New Roman" w:eastAsia="Times New Roman" w:hAnsi="Times New Roman"/>
          <w:color w:val="000000"/>
          <w:sz w:val="24"/>
          <w:szCs w:val="24"/>
          <w:lang w:val="en" w:eastAsia="fr-FR"/>
        </w:rPr>
        <w:t xml:space="preserve"> </w:t>
      </w:r>
      <w:proofErr w:type="spellStart"/>
      <w:r w:rsidRPr="0039018A">
        <w:rPr>
          <w:rFonts w:ascii="Times New Roman" w:eastAsia="Times New Roman" w:hAnsi="Times New Roman"/>
          <w:i/>
          <w:color w:val="000000"/>
          <w:sz w:val="24"/>
          <w:szCs w:val="24"/>
          <w:bdr w:val="none" w:sz="0" w:space="0" w:color="auto" w:frame="1"/>
          <w:lang w:val="en" w:eastAsia="fr-FR"/>
        </w:rPr>
        <w:t>Synthese</w:t>
      </w:r>
      <w:proofErr w:type="spellEnd"/>
      <w:r w:rsidRPr="0039018A">
        <w:rPr>
          <w:rFonts w:ascii="Times New Roman" w:eastAsia="Times New Roman" w:hAnsi="Times New Roman"/>
          <w:color w:val="000000"/>
          <w:sz w:val="24"/>
          <w:szCs w:val="24"/>
          <w:lang w:val="en" w:eastAsia="fr-FR"/>
        </w:rPr>
        <w:t xml:space="preserve"> </w:t>
      </w:r>
      <w:r w:rsidRPr="0039018A">
        <w:rPr>
          <w:rFonts w:ascii="Times New Roman" w:eastAsia="Times New Roman" w:hAnsi="Times New Roman"/>
          <w:color w:val="000000"/>
          <w:spacing w:val="-15"/>
          <w:sz w:val="24"/>
          <w:szCs w:val="24"/>
          <w:bdr w:val="none" w:sz="0" w:space="0" w:color="auto" w:frame="1"/>
          <w:lang w:val="en" w:eastAsia="fr-FR"/>
        </w:rPr>
        <w:t>135</w:t>
      </w:r>
      <w:proofErr w:type="gramStart"/>
      <w:r w:rsidRPr="0039018A">
        <w:rPr>
          <w:rFonts w:ascii="Times New Roman" w:eastAsia="Times New Roman" w:hAnsi="Times New Roman"/>
          <w:color w:val="000000"/>
          <w:spacing w:val="-15"/>
          <w:sz w:val="24"/>
          <w:szCs w:val="24"/>
          <w:bdr w:val="none" w:sz="0" w:space="0" w:color="auto" w:frame="1"/>
          <w:lang w:val="en" w:eastAsia="fr-FR"/>
        </w:rPr>
        <w:t>,</w:t>
      </w:r>
      <w:r w:rsidRPr="0039018A">
        <w:rPr>
          <w:rFonts w:ascii="Times New Roman" w:eastAsia="Times New Roman" w:hAnsi="Times New Roman"/>
          <w:color w:val="000000"/>
          <w:sz w:val="24"/>
          <w:szCs w:val="24"/>
          <w:bdr w:val="none" w:sz="0" w:space="0" w:color="auto" w:frame="1"/>
          <w:lang w:val="en" w:eastAsia="fr-FR"/>
        </w:rPr>
        <w:t>pp</w:t>
      </w:r>
      <w:proofErr w:type="gramEnd"/>
      <w:r w:rsidRPr="0039018A">
        <w:rPr>
          <w:rFonts w:ascii="Times New Roman" w:eastAsia="Times New Roman" w:hAnsi="Times New Roman"/>
          <w:color w:val="000000"/>
          <w:sz w:val="24"/>
          <w:szCs w:val="24"/>
          <w:bdr w:val="none" w:sz="0" w:space="0" w:color="auto" w:frame="1"/>
          <w:lang w:val="en" w:eastAsia="fr-FR"/>
        </w:rPr>
        <w:t xml:space="preserve">. 70- </w:t>
      </w:r>
    </w:p>
    <w:p w:rsidR="00C62590" w:rsidRPr="004B3257" w:rsidRDefault="00C62590" w:rsidP="00C62590">
      <w:pPr>
        <w:spacing w:after="0" w:line="360" w:lineRule="auto"/>
        <w:rPr>
          <w:rFonts w:ascii="Times New Roman" w:eastAsia="Times New Roman" w:hAnsi="Times New Roman"/>
          <w:color w:val="000000"/>
          <w:sz w:val="24"/>
          <w:szCs w:val="24"/>
          <w:lang w:val="en" w:eastAsia="fr-FR"/>
        </w:rPr>
      </w:pPr>
      <w:r w:rsidRPr="0039018A">
        <w:rPr>
          <w:rFonts w:ascii="Times New Roman" w:eastAsia="Times New Roman" w:hAnsi="Times New Roman"/>
          <w:color w:val="000000"/>
          <w:sz w:val="24"/>
          <w:szCs w:val="24"/>
          <w:bdr w:val="none" w:sz="0" w:space="0" w:color="auto" w:frame="1"/>
          <w:lang w:val="en" w:eastAsia="fr-FR"/>
        </w:rPr>
        <w:t xml:space="preserve">     118.</w:t>
      </w:r>
    </w:p>
    <w:p w:rsidR="00C62590" w:rsidRPr="004B3257" w:rsidRDefault="00C62590" w:rsidP="00C62590">
      <w:pPr>
        <w:spacing w:after="0" w:line="360" w:lineRule="auto"/>
        <w:rPr>
          <w:rFonts w:ascii="Times New Roman" w:hAnsi="Times New Roman"/>
          <w:i/>
          <w:sz w:val="24"/>
          <w:szCs w:val="24"/>
          <w:lang w:val="en-US"/>
        </w:rPr>
      </w:pPr>
      <w:r>
        <w:rPr>
          <w:rFonts w:ascii="Times New Roman" w:hAnsi="Times New Roman"/>
          <w:sz w:val="24"/>
          <w:szCs w:val="24"/>
          <w:lang w:val="en-US"/>
        </w:rPr>
        <w:t>---------------</w:t>
      </w:r>
      <w:r w:rsidRPr="004B3257">
        <w:rPr>
          <w:rFonts w:ascii="Times New Roman" w:hAnsi="Times New Roman"/>
          <w:sz w:val="24"/>
          <w:szCs w:val="24"/>
          <w:lang w:val="en-US"/>
        </w:rPr>
        <w:t xml:space="preserve"> (2008): ‘</w:t>
      </w:r>
      <w:proofErr w:type="spellStart"/>
      <w:r w:rsidRPr="004B3257">
        <w:rPr>
          <w:rFonts w:ascii="Times New Roman" w:hAnsi="Times New Roman"/>
          <w:sz w:val="24"/>
          <w:szCs w:val="24"/>
          <w:lang w:val="en-US"/>
        </w:rPr>
        <w:t>Intensional</w:t>
      </w:r>
      <w:proofErr w:type="spellEnd"/>
      <w:r w:rsidRPr="004B3257">
        <w:rPr>
          <w:rFonts w:ascii="Times New Roman" w:hAnsi="Times New Roman"/>
          <w:sz w:val="24"/>
          <w:szCs w:val="24"/>
          <w:lang w:val="en-US"/>
        </w:rPr>
        <w:t xml:space="preserve"> Verbs and their Intentional Objects’. </w:t>
      </w:r>
      <w:r w:rsidRPr="004B3257">
        <w:rPr>
          <w:rFonts w:ascii="Times New Roman" w:hAnsi="Times New Roman"/>
          <w:i/>
          <w:sz w:val="24"/>
          <w:szCs w:val="24"/>
          <w:lang w:val="en-US"/>
        </w:rPr>
        <w:t xml:space="preserve">Natural Language </w:t>
      </w:r>
    </w:p>
    <w:p w:rsidR="00C62590" w:rsidRPr="004B3257" w:rsidRDefault="00C62590" w:rsidP="00C62590">
      <w:pPr>
        <w:spacing w:after="0" w:line="360" w:lineRule="auto"/>
        <w:rPr>
          <w:rFonts w:ascii="Times New Roman" w:hAnsi="Times New Roman"/>
          <w:sz w:val="24"/>
          <w:szCs w:val="24"/>
          <w:lang w:val="en-US"/>
        </w:rPr>
      </w:pPr>
      <w:r w:rsidRPr="004B3257">
        <w:rPr>
          <w:rFonts w:ascii="Times New Roman" w:hAnsi="Times New Roman"/>
          <w:i/>
          <w:sz w:val="24"/>
          <w:szCs w:val="24"/>
          <w:lang w:val="en-US"/>
        </w:rPr>
        <w:t xml:space="preserve">      Semantics</w:t>
      </w:r>
      <w:r w:rsidRPr="004B3257">
        <w:rPr>
          <w:rFonts w:ascii="Times New Roman" w:hAnsi="Times New Roman"/>
          <w:sz w:val="24"/>
          <w:szCs w:val="24"/>
          <w:lang w:val="en-US"/>
        </w:rPr>
        <w:t xml:space="preserve"> 16.3.</w:t>
      </w:r>
      <w:proofErr w:type="gramStart"/>
      <w:r w:rsidRPr="004B3257">
        <w:rPr>
          <w:rFonts w:ascii="Times New Roman" w:hAnsi="Times New Roman"/>
          <w:sz w:val="24"/>
          <w:szCs w:val="24"/>
          <w:lang w:val="en-US"/>
        </w:rPr>
        <w:t>,239</w:t>
      </w:r>
      <w:proofErr w:type="gramEnd"/>
      <w:r w:rsidRPr="004B3257">
        <w:rPr>
          <w:rFonts w:ascii="Times New Roman" w:hAnsi="Times New Roman"/>
          <w:sz w:val="24"/>
          <w:szCs w:val="24"/>
          <w:lang w:val="en-US"/>
        </w:rPr>
        <w:t>-270.</w:t>
      </w:r>
    </w:p>
    <w:p w:rsidR="00C62590" w:rsidRPr="004B3257" w:rsidRDefault="00C62590" w:rsidP="00C62590">
      <w:pPr>
        <w:spacing w:after="0" w:line="360" w:lineRule="auto"/>
        <w:rPr>
          <w:rFonts w:ascii="Times New Roman" w:hAnsi="Times New Roman"/>
          <w:sz w:val="24"/>
          <w:szCs w:val="24"/>
          <w:lang w:val="en-US"/>
        </w:rPr>
      </w:pPr>
      <w:r>
        <w:rPr>
          <w:rFonts w:ascii="Times New Roman" w:hAnsi="Times New Roman"/>
          <w:sz w:val="24"/>
          <w:szCs w:val="24"/>
          <w:lang w:val="en-US"/>
        </w:rPr>
        <w:t>--------------- (2013</w:t>
      </w:r>
      <w:r w:rsidRPr="004B3257">
        <w:rPr>
          <w:rFonts w:ascii="Times New Roman" w:hAnsi="Times New Roman"/>
          <w:sz w:val="24"/>
          <w:szCs w:val="24"/>
          <w:lang w:val="en-US"/>
        </w:rPr>
        <w:t xml:space="preserve">): </w:t>
      </w:r>
      <w:r w:rsidRPr="004B3257">
        <w:rPr>
          <w:rFonts w:ascii="Times New Roman" w:hAnsi="Times New Roman"/>
          <w:i/>
          <w:sz w:val="24"/>
          <w:szCs w:val="24"/>
          <w:lang w:val="en-US"/>
        </w:rPr>
        <w:t>Abstract Objects and the Semantics of Natural Language</w:t>
      </w:r>
      <w:r w:rsidRPr="004B3257">
        <w:rPr>
          <w:rFonts w:ascii="Times New Roman" w:hAnsi="Times New Roman"/>
          <w:sz w:val="24"/>
          <w:szCs w:val="24"/>
          <w:lang w:val="en-US"/>
        </w:rPr>
        <w:t xml:space="preserve">. Oxford UP, </w:t>
      </w:r>
    </w:p>
    <w:p w:rsidR="00C62590" w:rsidRPr="004B3257" w:rsidRDefault="00C62590" w:rsidP="00C62590">
      <w:pPr>
        <w:spacing w:after="0" w:line="360" w:lineRule="auto"/>
        <w:rPr>
          <w:rFonts w:ascii="Times New Roman" w:hAnsi="Times New Roman"/>
          <w:sz w:val="24"/>
          <w:szCs w:val="24"/>
          <w:lang w:val="en-US"/>
        </w:rPr>
      </w:pPr>
      <w:r w:rsidRPr="004B3257">
        <w:rPr>
          <w:rFonts w:ascii="Times New Roman" w:hAnsi="Times New Roman"/>
          <w:sz w:val="24"/>
          <w:szCs w:val="24"/>
          <w:lang w:val="en-US"/>
        </w:rPr>
        <w:lastRenderedPageBreak/>
        <w:t xml:space="preserve">      Oxford.</w:t>
      </w:r>
    </w:p>
    <w:p w:rsidR="00C62590" w:rsidRPr="004B3257" w:rsidRDefault="00C62590" w:rsidP="00C62590">
      <w:pPr>
        <w:spacing w:after="0" w:line="360" w:lineRule="auto"/>
        <w:rPr>
          <w:rFonts w:ascii="Times New Roman" w:hAnsi="Times New Roman"/>
          <w:sz w:val="24"/>
          <w:szCs w:val="24"/>
          <w:lang w:val="en-US"/>
        </w:rPr>
      </w:pPr>
      <w:r w:rsidRPr="004B3257">
        <w:rPr>
          <w:rFonts w:ascii="Times New Roman" w:hAnsi="Times New Roman"/>
          <w:sz w:val="24"/>
          <w:szCs w:val="24"/>
          <w:lang w:val="en-US"/>
        </w:rPr>
        <w:t xml:space="preserve">Montague, R. (1973): ‘The Proper Treatment of Quantification in Ordinary English’. </w:t>
      </w:r>
      <w:proofErr w:type="gramStart"/>
      <w:r w:rsidRPr="004B3257">
        <w:rPr>
          <w:rFonts w:ascii="Times New Roman" w:hAnsi="Times New Roman"/>
          <w:sz w:val="24"/>
          <w:szCs w:val="24"/>
          <w:lang w:val="en-US"/>
        </w:rPr>
        <w:t>In J.</w:t>
      </w:r>
      <w:proofErr w:type="gramEnd"/>
      <w:r w:rsidRPr="004B3257">
        <w:rPr>
          <w:rFonts w:ascii="Times New Roman" w:hAnsi="Times New Roman"/>
          <w:sz w:val="24"/>
          <w:szCs w:val="24"/>
          <w:lang w:val="en-US"/>
        </w:rPr>
        <w:t xml:space="preserve"> </w:t>
      </w:r>
    </w:p>
    <w:p w:rsidR="00C62590" w:rsidRPr="004B3257" w:rsidRDefault="00C62590" w:rsidP="00C62590">
      <w:pPr>
        <w:spacing w:after="0" w:line="360" w:lineRule="auto"/>
        <w:rPr>
          <w:rFonts w:ascii="Times New Roman" w:hAnsi="Times New Roman"/>
          <w:sz w:val="24"/>
          <w:szCs w:val="24"/>
          <w:lang w:val="en-US"/>
        </w:rPr>
      </w:pPr>
      <w:r w:rsidRPr="004B3257">
        <w:rPr>
          <w:rFonts w:ascii="Times New Roman" w:hAnsi="Times New Roman"/>
          <w:sz w:val="24"/>
          <w:szCs w:val="24"/>
          <w:lang w:val="en-US"/>
        </w:rPr>
        <w:t xml:space="preserve">     </w:t>
      </w:r>
      <w:proofErr w:type="spellStart"/>
      <w:r w:rsidRPr="004B3257">
        <w:rPr>
          <w:rFonts w:ascii="Times New Roman" w:hAnsi="Times New Roman"/>
          <w:sz w:val="24"/>
          <w:szCs w:val="24"/>
          <w:lang w:val="en-US"/>
        </w:rPr>
        <w:t>Hintikka</w:t>
      </w:r>
      <w:proofErr w:type="spellEnd"/>
      <w:r w:rsidRPr="004B3257">
        <w:rPr>
          <w:rFonts w:ascii="Times New Roman" w:hAnsi="Times New Roman"/>
          <w:sz w:val="24"/>
          <w:szCs w:val="24"/>
          <w:lang w:val="en-US"/>
        </w:rPr>
        <w:t xml:space="preserve"> et al. (eds.): </w:t>
      </w:r>
      <w:r w:rsidRPr="004B3257">
        <w:rPr>
          <w:rFonts w:ascii="Times New Roman" w:hAnsi="Times New Roman"/>
          <w:i/>
          <w:sz w:val="24"/>
          <w:szCs w:val="24"/>
          <w:lang w:val="en-US"/>
        </w:rPr>
        <w:t>Approaches to Natural Language</w:t>
      </w:r>
      <w:r w:rsidRPr="004B3257">
        <w:rPr>
          <w:rFonts w:ascii="Times New Roman" w:hAnsi="Times New Roman"/>
          <w:sz w:val="24"/>
          <w:szCs w:val="24"/>
          <w:lang w:val="en-US"/>
        </w:rPr>
        <w:t xml:space="preserve">. </w:t>
      </w:r>
      <w:proofErr w:type="spellStart"/>
      <w:r w:rsidRPr="004B3257">
        <w:rPr>
          <w:rFonts w:ascii="Times New Roman" w:hAnsi="Times New Roman"/>
          <w:sz w:val="24"/>
          <w:szCs w:val="24"/>
          <w:lang w:val="en-US"/>
        </w:rPr>
        <w:t>Reidel</w:t>
      </w:r>
      <w:proofErr w:type="spellEnd"/>
      <w:r w:rsidRPr="004B3257">
        <w:rPr>
          <w:rFonts w:ascii="Times New Roman" w:hAnsi="Times New Roman"/>
          <w:sz w:val="24"/>
          <w:szCs w:val="24"/>
          <w:lang w:val="en-US"/>
        </w:rPr>
        <w:t>, Dordrecht.</w:t>
      </w:r>
    </w:p>
    <w:p w:rsidR="00C62590" w:rsidRPr="001D7FD6" w:rsidRDefault="00C62590" w:rsidP="00C62590">
      <w:pPr>
        <w:rPr>
          <w:rFonts w:ascii="Times New Roman" w:hAnsi="Times New Roman"/>
          <w:sz w:val="24"/>
          <w:szCs w:val="24"/>
          <w:lang w:val="en-US"/>
        </w:rPr>
      </w:pPr>
    </w:p>
    <w:p w:rsidR="00C62590" w:rsidRPr="001D7FD6" w:rsidRDefault="00C62590" w:rsidP="00C62590">
      <w:pPr>
        <w:rPr>
          <w:rFonts w:ascii="Times New Roman" w:hAnsi="Times New Roman"/>
          <w:sz w:val="24"/>
          <w:szCs w:val="24"/>
          <w:lang w:val="en-US"/>
        </w:rPr>
      </w:pPr>
    </w:p>
    <w:p w:rsidR="00A05F20" w:rsidRDefault="00A05F20">
      <w:bookmarkStart w:id="0" w:name="_GoBack"/>
      <w:bookmarkEnd w:id="0"/>
    </w:p>
    <w:sectPr w:rsidR="00A05F2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900" w:rsidRDefault="00DB2900" w:rsidP="00C62590">
      <w:pPr>
        <w:spacing w:after="0" w:line="240" w:lineRule="auto"/>
      </w:pPr>
      <w:r>
        <w:separator/>
      </w:r>
    </w:p>
  </w:endnote>
  <w:endnote w:type="continuationSeparator" w:id="0">
    <w:p w:rsidR="00DB2900" w:rsidRDefault="00DB2900" w:rsidP="00C62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900" w:rsidRDefault="00DB2900" w:rsidP="00C62590">
      <w:pPr>
        <w:spacing w:after="0" w:line="240" w:lineRule="auto"/>
      </w:pPr>
      <w:r>
        <w:separator/>
      </w:r>
    </w:p>
  </w:footnote>
  <w:footnote w:type="continuationSeparator" w:id="0">
    <w:p w:rsidR="00DB2900" w:rsidRDefault="00DB2900" w:rsidP="00C62590">
      <w:pPr>
        <w:spacing w:after="0" w:line="240" w:lineRule="auto"/>
      </w:pPr>
      <w:r>
        <w:continuationSeparator/>
      </w:r>
    </w:p>
  </w:footnote>
  <w:footnote w:id="1">
    <w:p w:rsidR="00C62590" w:rsidRPr="006E4266" w:rsidRDefault="00C62590" w:rsidP="00C62590">
      <w:pPr>
        <w:spacing w:after="0" w:line="240" w:lineRule="auto"/>
        <w:rPr>
          <w:rFonts w:ascii="Times New Roman" w:hAnsi="Times New Roman"/>
          <w:sz w:val="20"/>
          <w:szCs w:val="20"/>
          <w:lang w:val="en-US"/>
        </w:rPr>
      </w:pPr>
      <w:r w:rsidRPr="006E4266">
        <w:rPr>
          <w:rStyle w:val="Appelnotedebasdep"/>
          <w:rFonts w:ascii="Times New Roman" w:hAnsi="Times New Roman"/>
          <w:sz w:val="20"/>
          <w:szCs w:val="20"/>
        </w:rPr>
        <w:footnoteRef/>
      </w:r>
      <w:r w:rsidRPr="006E4266">
        <w:rPr>
          <w:rFonts w:ascii="Times New Roman" w:hAnsi="Times New Roman"/>
          <w:sz w:val="20"/>
          <w:szCs w:val="20"/>
          <w:lang w:val="en-US"/>
        </w:rPr>
        <w:t xml:space="preserve"> One may ask how the variable objects approach accounts for plural complements as below, on a reading on which John made two promises each involving one paper:</w:t>
      </w:r>
    </w:p>
    <w:p w:rsidR="00C62590" w:rsidRPr="006E4266" w:rsidRDefault="00C62590" w:rsidP="00C62590">
      <w:pPr>
        <w:spacing w:after="0" w:line="240" w:lineRule="auto"/>
        <w:rPr>
          <w:rFonts w:ascii="Times New Roman" w:hAnsi="Times New Roman"/>
          <w:sz w:val="20"/>
          <w:szCs w:val="20"/>
          <w:lang w:val="en-US"/>
        </w:rPr>
      </w:pPr>
    </w:p>
    <w:p w:rsidR="00C62590" w:rsidRPr="006E4266" w:rsidRDefault="00C62590" w:rsidP="00C62590">
      <w:pPr>
        <w:spacing w:after="0" w:line="240" w:lineRule="auto"/>
        <w:rPr>
          <w:rFonts w:ascii="Times New Roman" w:hAnsi="Times New Roman"/>
          <w:sz w:val="20"/>
          <w:szCs w:val="20"/>
          <w:lang w:val="en-US"/>
        </w:rPr>
      </w:pPr>
      <w:r w:rsidRPr="006E4266">
        <w:rPr>
          <w:rFonts w:ascii="Times New Roman" w:hAnsi="Times New Roman"/>
          <w:sz w:val="20"/>
          <w:szCs w:val="20"/>
          <w:lang w:val="en-US"/>
        </w:rPr>
        <w:t>(</w:t>
      </w:r>
      <w:proofErr w:type="spellStart"/>
      <w:r w:rsidRPr="006E4266">
        <w:rPr>
          <w:rFonts w:ascii="Times New Roman" w:hAnsi="Times New Roman"/>
          <w:sz w:val="20"/>
          <w:szCs w:val="20"/>
          <w:lang w:val="en-US"/>
        </w:rPr>
        <w:t>i</w:t>
      </w:r>
      <w:proofErr w:type="spellEnd"/>
      <w:r w:rsidRPr="006E4266">
        <w:rPr>
          <w:rFonts w:ascii="Times New Roman" w:hAnsi="Times New Roman"/>
          <w:sz w:val="20"/>
          <w:szCs w:val="20"/>
          <w:lang w:val="en-US"/>
        </w:rPr>
        <w:t>) John promised exactly two papers.</w:t>
      </w:r>
    </w:p>
    <w:p w:rsidR="00C62590" w:rsidRPr="006E4266" w:rsidRDefault="00C62590" w:rsidP="00C62590">
      <w:pPr>
        <w:spacing w:after="0" w:line="240" w:lineRule="auto"/>
        <w:rPr>
          <w:rFonts w:ascii="Times New Roman" w:hAnsi="Times New Roman"/>
          <w:sz w:val="20"/>
          <w:szCs w:val="20"/>
          <w:lang w:val="en-US"/>
        </w:rPr>
      </w:pPr>
    </w:p>
    <w:p w:rsidR="00C62590" w:rsidRPr="006E4266" w:rsidRDefault="00C62590" w:rsidP="00C62590">
      <w:pPr>
        <w:spacing w:after="0" w:line="240" w:lineRule="auto"/>
        <w:rPr>
          <w:rFonts w:ascii="Times New Roman" w:hAnsi="Times New Roman"/>
          <w:sz w:val="20"/>
          <w:szCs w:val="20"/>
          <w:lang w:val="en-US"/>
        </w:rPr>
      </w:pPr>
      <w:r w:rsidRPr="006E4266">
        <w:rPr>
          <w:rFonts w:ascii="Times New Roman" w:hAnsi="Times New Roman"/>
          <w:sz w:val="20"/>
          <w:szCs w:val="20"/>
          <w:lang w:val="en-US"/>
        </w:rPr>
        <w:t xml:space="preserve">The analysis should be as follows: </w:t>
      </w:r>
      <w:r w:rsidRPr="006E4266">
        <w:rPr>
          <w:rFonts w:ascii="Times New Roman" w:hAnsi="Times New Roman"/>
          <w:i/>
          <w:sz w:val="20"/>
          <w:szCs w:val="20"/>
          <w:lang w:val="en-US"/>
        </w:rPr>
        <w:t>promised</w:t>
      </w:r>
      <w:r w:rsidRPr="006E4266">
        <w:rPr>
          <w:rFonts w:ascii="Times New Roman" w:hAnsi="Times New Roman"/>
          <w:sz w:val="20"/>
          <w:szCs w:val="20"/>
          <w:lang w:val="en-US"/>
        </w:rPr>
        <w:t xml:space="preserve"> takes a plural event that</w:t>
      </w:r>
      <w:r>
        <w:rPr>
          <w:rFonts w:ascii="Times New Roman" w:hAnsi="Times New Roman"/>
          <w:sz w:val="20"/>
          <w:szCs w:val="20"/>
          <w:lang w:val="en-US"/>
        </w:rPr>
        <w:t xml:space="preserve"> is associated with</w:t>
      </w:r>
      <w:r w:rsidRPr="006E4266">
        <w:rPr>
          <w:rFonts w:ascii="Times New Roman" w:hAnsi="Times New Roman"/>
          <w:sz w:val="20"/>
          <w:szCs w:val="20"/>
          <w:lang w:val="en-US"/>
        </w:rPr>
        <w:t xml:space="preserve"> a plurality of two promises. The sum of any satisfaction of </w:t>
      </w:r>
      <w:r>
        <w:rPr>
          <w:rFonts w:ascii="Times New Roman" w:hAnsi="Times New Roman"/>
          <w:sz w:val="20"/>
          <w:szCs w:val="20"/>
          <w:lang w:val="en-US"/>
        </w:rPr>
        <w:t>the one promise</w:t>
      </w:r>
      <w:r w:rsidRPr="006E4266">
        <w:rPr>
          <w:rFonts w:ascii="Times New Roman" w:hAnsi="Times New Roman"/>
          <w:sz w:val="20"/>
          <w:szCs w:val="20"/>
          <w:lang w:val="en-US"/>
        </w:rPr>
        <w:t xml:space="preserve"> and any satisfaction of the other </w:t>
      </w:r>
      <w:r>
        <w:rPr>
          <w:rFonts w:ascii="Times New Roman" w:hAnsi="Times New Roman"/>
          <w:sz w:val="20"/>
          <w:szCs w:val="20"/>
          <w:lang w:val="en-US"/>
        </w:rPr>
        <w:t>promise the needs to</w:t>
      </w:r>
      <w:r w:rsidRPr="006E4266">
        <w:rPr>
          <w:rFonts w:ascii="Times New Roman" w:hAnsi="Times New Roman"/>
          <w:sz w:val="20"/>
          <w:szCs w:val="20"/>
          <w:lang w:val="en-US"/>
        </w:rPr>
        <w:t xml:space="preserve"> contains exactly two papers that John has written</w:t>
      </w:r>
      <w:r>
        <w:rPr>
          <w:rFonts w:ascii="Times New Roman" w:hAnsi="Times New Roman"/>
          <w:sz w:val="20"/>
          <w:szCs w:val="20"/>
          <w:lang w:val="en-US"/>
        </w:rPr>
        <w:t xml:space="preserve"> for the sentence to be true</w:t>
      </w:r>
      <w:r w:rsidRPr="006E4266">
        <w:rPr>
          <w:rFonts w:ascii="Times New Roman" w:hAnsi="Times New Roman"/>
          <w:sz w:val="20"/>
          <w:szCs w:val="20"/>
          <w:lang w:val="en-US"/>
        </w:rPr>
        <w:t>.</w:t>
      </w:r>
    </w:p>
    <w:p w:rsidR="00C62590" w:rsidRPr="006E4266" w:rsidRDefault="00C62590" w:rsidP="00C62590">
      <w:pPr>
        <w:pStyle w:val="Notedebasdepage"/>
        <w:rPr>
          <w:lang w:val="en-US"/>
        </w:rPr>
      </w:pPr>
    </w:p>
  </w:footnote>
  <w:footnote w:id="2">
    <w:p w:rsidR="00C62590" w:rsidRPr="006E4266" w:rsidRDefault="00C62590" w:rsidP="00C62590">
      <w:pPr>
        <w:spacing w:after="0" w:line="240" w:lineRule="auto"/>
        <w:rPr>
          <w:rFonts w:ascii="Times New Roman" w:hAnsi="Times New Roman"/>
          <w:sz w:val="20"/>
          <w:szCs w:val="20"/>
          <w:lang w:val="en-US"/>
        </w:rPr>
      </w:pPr>
      <w:r w:rsidRPr="006E4266">
        <w:rPr>
          <w:rStyle w:val="Appelnotedebasdep"/>
          <w:rFonts w:ascii="Times New Roman" w:hAnsi="Times New Roman"/>
          <w:sz w:val="20"/>
          <w:szCs w:val="20"/>
        </w:rPr>
        <w:footnoteRef/>
      </w:r>
      <w:r w:rsidRPr="006E4266">
        <w:rPr>
          <w:rFonts w:ascii="Times New Roman" w:hAnsi="Times New Roman"/>
          <w:sz w:val="20"/>
          <w:szCs w:val="20"/>
          <w:lang w:val="en-US"/>
        </w:rPr>
        <w:t xml:space="preserve"> There are interesting observations about modals of possibility and of necessity that not as yet accounted for. While modals of necessity in the I-term go together with modals of necessity in the main clause, modals of possibility go together with would. Could in both cases fails to have the ‘harmonic’ interpretation:</w:t>
      </w:r>
    </w:p>
    <w:p w:rsidR="00C62590" w:rsidRPr="006E4266" w:rsidRDefault="00C62590" w:rsidP="00C62590">
      <w:pPr>
        <w:spacing w:after="0" w:line="240" w:lineRule="auto"/>
        <w:rPr>
          <w:rFonts w:ascii="Times New Roman" w:hAnsi="Times New Roman"/>
          <w:sz w:val="20"/>
          <w:szCs w:val="20"/>
          <w:lang w:val="en-US"/>
        </w:rPr>
      </w:pPr>
    </w:p>
    <w:p w:rsidR="00C62590" w:rsidRPr="006E4266" w:rsidRDefault="00C62590" w:rsidP="00C62590">
      <w:pPr>
        <w:spacing w:after="0" w:line="240" w:lineRule="auto"/>
        <w:rPr>
          <w:rFonts w:ascii="Times New Roman" w:hAnsi="Times New Roman"/>
          <w:sz w:val="20"/>
          <w:szCs w:val="20"/>
          <w:lang w:val="en-US"/>
        </w:rPr>
      </w:pPr>
      <w:r w:rsidRPr="006E4266">
        <w:rPr>
          <w:rFonts w:ascii="Times New Roman" w:hAnsi="Times New Roman"/>
          <w:sz w:val="20"/>
          <w:szCs w:val="20"/>
          <w:lang w:val="en-US"/>
        </w:rPr>
        <w:t>(</w:t>
      </w:r>
      <w:proofErr w:type="spellStart"/>
      <w:r w:rsidRPr="006E4266">
        <w:rPr>
          <w:rFonts w:ascii="Times New Roman" w:hAnsi="Times New Roman"/>
          <w:sz w:val="20"/>
          <w:szCs w:val="20"/>
          <w:lang w:val="en-US"/>
        </w:rPr>
        <w:t>i</w:t>
      </w:r>
      <w:proofErr w:type="spellEnd"/>
      <w:r w:rsidRPr="006E4266">
        <w:rPr>
          <w:rFonts w:ascii="Times New Roman" w:hAnsi="Times New Roman"/>
          <w:sz w:val="20"/>
          <w:szCs w:val="20"/>
          <w:lang w:val="en-US"/>
        </w:rPr>
        <w:t xml:space="preserve">) </w:t>
      </w:r>
      <w:proofErr w:type="gramStart"/>
      <w:r w:rsidRPr="006E4266">
        <w:rPr>
          <w:rFonts w:ascii="Times New Roman" w:hAnsi="Times New Roman"/>
          <w:sz w:val="20"/>
          <w:szCs w:val="20"/>
          <w:lang w:val="en-US"/>
        </w:rPr>
        <w:t>a</w:t>
      </w:r>
      <w:proofErr w:type="gramEnd"/>
      <w:r w:rsidRPr="006E4266">
        <w:rPr>
          <w:rFonts w:ascii="Times New Roman" w:hAnsi="Times New Roman"/>
          <w:sz w:val="20"/>
          <w:szCs w:val="20"/>
          <w:lang w:val="en-US"/>
        </w:rPr>
        <w:t xml:space="preserve">. The book John needs to write must / could be about </w:t>
      </w:r>
      <w:proofErr w:type="gramStart"/>
      <w:r w:rsidRPr="006E4266">
        <w:rPr>
          <w:rFonts w:ascii="Times New Roman" w:hAnsi="Times New Roman"/>
          <w:sz w:val="20"/>
          <w:szCs w:val="20"/>
          <w:lang w:val="en-US"/>
        </w:rPr>
        <w:t xml:space="preserve">philosophy </w:t>
      </w:r>
      <w:r>
        <w:rPr>
          <w:rFonts w:ascii="Times New Roman" w:hAnsi="Times New Roman"/>
          <w:sz w:val="20"/>
          <w:szCs w:val="20"/>
          <w:lang w:val="en-US"/>
        </w:rPr>
        <w:t>.</w:t>
      </w:r>
      <w:proofErr w:type="gramEnd"/>
    </w:p>
    <w:p w:rsidR="00C62590" w:rsidRPr="006E4266" w:rsidRDefault="00C62590" w:rsidP="00C62590">
      <w:pPr>
        <w:spacing w:after="0" w:line="240" w:lineRule="auto"/>
        <w:rPr>
          <w:rFonts w:ascii="Times New Roman" w:hAnsi="Times New Roman"/>
          <w:sz w:val="20"/>
          <w:szCs w:val="20"/>
          <w:lang w:val="en-US"/>
        </w:rPr>
      </w:pPr>
      <w:r w:rsidRPr="006E4266">
        <w:rPr>
          <w:rFonts w:ascii="Times New Roman" w:hAnsi="Times New Roman"/>
          <w:sz w:val="20"/>
          <w:szCs w:val="20"/>
          <w:lang w:val="en-US"/>
        </w:rPr>
        <w:t xml:space="preserve">    b. The mathematician John could have become would / # must / could have solved the </w:t>
      </w:r>
    </w:p>
    <w:p w:rsidR="00C62590" w:rsidRPr="006E4266" w:rsidRDefault="00C62590" w:rsidP="00C62590">
      <w:pPr>
        <w:spacing w:after="0" w:line="240" w:lineRule="auto"/>
        <w:rPr>
          <w:rFonts w:ascii="Times New Roman" w:hAnsi="Times New Roman"/>
          <w:sz w:val="20"/>
          <w:szCs w:val="20"/>
          <w:lang w:val="en-US"/>
        </w:rPr>
      </w:pPr>
      <w:r w:rsidRPr="006E4266">
        <w:rPr>
          <w:rFonts w:ascii="Times New Roman" w:hAnsi="Times New Roman"/>
          <w:sz w:val="20"/>
          <w:szCs w:val="20"/>
          <w:lang w:val="en-US"/>
        </w:rPr>
        <w:t xml:space="preserve">        </w:t>
      </w:r>
      <w:proofErr w:type="gramStart"/>
      <w:r w:rsidRPr="006E4266">
        <w:rPr>
          <w:rFonts w:ascii="Times New Roman" w:hAnsi="Times New Roman"/>
          <w:sz w:val="20"/>
          <w:szCs w:val="20"/>
          <w:lang w:val="en-US"/>
        </w:rPr>
        <w:t>problem</w:t>
      </w:r>
      <w:proofErr w:type="gramEnd"/>
      <w:r w:rsidRPr="006E4266">
        <w:rPr>
          <w:rFonts w:ascii="Times New Roman" w:hAnsi="Times New Roman"/>
          <w:sz w:val="20"/>
          <w:szCs w:val="20"/>
          <w:lang w:val="en-US"/>
        </w:rPr>
        <w:t xml:space="preserve"> in no time.</w:t>
      </w:r>
    </w:p>
    <w:p w:rsidR="00C62590" w:rsidRPr="006E4266" w:rsidRDefault="00C62590" w:rsidP="00C62590">
      <w:pPr>
        <w:spacing w:after="0" w:line="240" w:lineRule="auto"/>
        <w:rPr>
          <w:rFonts w:ascii="Times New Roman" w:hAnsi="Times New Roman"/>
          <w:sz w:val="20"/>
          <w:szCs w:val="20"/>
          <w:lang w:val="en-US"/>
        </w:rPr>
      </w:pPr>
    </w:p>
    <w:p w:rsidR="00C62590" w:rsidRDefault="00C62590" w:rsidP="00C62590">
      <w:pPr>
        <w:spacing w:after="0" w:line="240" w:lineRule="auto"/>
        <w:rPr>
          <w:rFonts w:ascii="Times New Roman" w:hAnsi="Times New Roman"/>
          <w:sz w:val="20"/>
          <w:szCs w:val="20"/>
          <w:lang w:val="en-US"/>
        </w:rPr>
      </w:pPr>
      <w:r w:rsidRPr="006E4266">
        <w:rPr>
          <w:rFonts w:ascii="Times New Roman" w:hAnsi="Times New Roman"/>
          <w:sz w:val="20"/>
          <w:szCs w:val="20"/>
          <w:lang w:val="en-US"/>
        </w:rPr>
        <w:t xml:space="preserve">The use of </w:t>
      </w:r>
      <w:r w:rsidRPr="006E4266">
        <w:rPr>
          <w:rFonts w:ascii="Times New Roman" w:hAnsi="Times New Roman"/>
          <w:i/>
          <w:sz w:val="20"/>
          <w:szCs w:val="20"/>
          <w:lang w:val="en-US"/>
        </w:rPr>
        <w:t>would</w:t>
      </w:r>
      <w:r w:rsidRPr="006E4266">
        <w:rPr>
          <w:rFonts w:ascii="Times New Roman" w:hAnsi="Times New Roman"/>
          <w:sz w:val="20"/>
          <w:szCs w:val="20"/>
          <w:lang w:val="en-US"/>
        </w:rPr>
        <w:t xml:space="preserve"> with modals of possibility, but not modals of necessity is puzzling for the account as it stands. In fact it is not clear how the account deals with the difference between modals of necessity and of possibility in the I-term, except by making use of different modal objects—needs vs abilities etc.</w:t>
      </w:r>
    </w:p>
    <w:p w:rsidR="00C62590" w:rsidRPr="006E4266" w:rsidRDefault="00C62590" w:rsidP="00C62590">
      <w:pPr>
        <w:spacing w:after="0" w:line="240" w:lineRule="auto"/>
        <w:rPr>
          <w:rFonts w:ascii="Times New Roman" w:hAnsi="Times New Roman"/>
          <w:sz w:val="20"/>
          <w:szCs w:val="20"/>
          <w:lang w:val="en-US"/>
        </w:rPr>
      </w:pPr>
    </w:p>
  </w:footnote>
  <w:footnote w:id="3">
    <w:p w:rsidR="00C62590" w:rsidRPr="006E4266" w:rsidRDefault="00C62590" w:rsidP="00C62590">
      <w:pPr>
        <w:spacing w:after="0"/>
        <w:rPr>
          <w:rFonts w:ascii="Times New Roman" w:hAnsi="Times New Roman"/>
          <w:sz w:val="20"/>
          <w:szCs w:val="20"/>
          <w:lang w:val="en-US"/>
        </w:rPr>
      </w:pPr>
      <w:r w:rsidRPr="006E4266">
        <w:rPr>
          <w:rStyle w:val="Appelnotedebasdep"/>
          <w:rFonts w:ascii="Times New Roman" w:hAnsi="Times New Roman"/>
          <w:sz w:val="20"/>
          <w:szCs w:val="20"/>
        </w:rPr>
        <w:footnoteRef/>
      </w:r>
      <w:r w:rsidRPr="006E4266">
        <w:rPr>
          <w:rFonts w:ascii="Times New Roman" w:hAnsi="Times New Roman"/>
          <w:sz w:val="20"/>
          <w:szCs w:val="20"/>
          <w:lang w:val="en-US"/>
        </w:rPr>
        <w:t xml:space="preserve"> The classification of </w:t>
      </w:r>
      <w:r w:rsidRPr="006E4266">
        <w:rPr>
          <w:rFonts w:ascii="Times New Roman" w:hAnsi="Times New Roman"/>
          <w:i/>
          <w:sz w:val="20"/>
          <w:szCs w:val="20"/>
          <w:lang w:val="en-US"/>
        </w:rPr>
        <w:t>buy, sell, owe</w:t>
      </w:r>
      <w:r w:rsidRPr="006E4266">
        <w:rPr>
          <w:rFonts w:ascii="Times New Roman" w:hAnsi="Times New Roman"/>
          <w:sz w:val="20"/>
          <w:szCs w:val="20"/>
          <w:lang w:val="en-US"/>
        </w:rPr>
        <w:t xml:space="preserve"> as modal verbs is made plausible by implications of the sort: </w:t>
      </w:r>
      <w:r>
        <w:rPr>
          <w:rFonts w:ascii="Times New Roman" w:hAnsi="Times New Roman"/>
          <w:sz w:val="20"/>
          <w:szCs w:val="20"/>
          <w:lang w:val="en-US"/>
        </w:rPr>
        <w:t xml:space="preserve">buy </w:t>
      </w:r>
      <w:r w:rsidRPr="00A3302C">
        <w:rPr>
          <w:rFonts w:ascii="Times New Roman" w:hAnsi="Times New Roman"/>
          <w:sz w:val="20"/>
          <w:szCs w:val="20"/>
          <w:lang w:val="en-US"/>
        </w:rPr>
        <w:sym w:font="Wingdings" w:char="F0E0"/>
      </w:r>
      <w:r w:rsidRPr="006E4266">
        <w:rPr>
          <w:rFonts w:ascii="Times New Roman" w:hAnsi="Times New Roman"/>
          <w:sz w:val="20"/>
          <w:szCs w:val="20"/>
          <w:lang w:val="en-US"/>
        </w:rPr>
        <w:t xml:space="preserve"> may </w:t>
      </w:r>
      <w:proofErr w:type="gramStart"/>
      <w:r w:rsidRPr="006E4266">
        <w:rPr>
          <w:rFonts w:ascii="Times New Roman" w:hAnsi="Times New Roman"/>
          <w:sz w:val="20"/>
          <w:szCs w:val="20"/>
          <w:lang w:val="en-US"/>
        </w:rPr>
        <w:t xml:space="preserve">have </w:t>
      </w:r>
      <w:r>
        <w:rPr>
          <w:rFonts w:ascii="Times New Roman" w:hAnsi="Times New Roman"/>
          <w:sz w:val="20"/>
          <w:szCs w:val="20"/>
          <w:lang w:val="en-US"/>
        </w:rPr>
        <w:t>,</w:t>
      </w:r>
      <w:proofErr w:type="gramEnd"/>
      <w:r>
        <w:rPr>
          <w:rFonts w:ascii="Times New Roman" w:hAnsi="Times New Roman"/>
          <w:sz w:val="20"/>
          <w:szCs w:val="20"/>
          <w:lang w:val="en-US"/>
        </w:rPr>
        <w:t xml:space="preserve"> sell </w:t>
      </w:r>
      <w:r w:rsidRPr="00A3302C">
        <w:rPr>
          <w:rFonts w:ascii="Times New Roman" w:hAnsi="Times New Roman"/>
          <w:sz w:val="20"/>
          <w:szCs w:val="20"/>
          <w:lang w:val="en-US"/>
        </w:rPr>
        <w:sym w:font="Wingdings" w:char="F0E0"/>
      </w:r>
      <w:r w:rsidRPr="006E4266">
        <w:rPr>
          <w:rFonts w:ascii="Times New Roman" w:hAnsi="Times New Roman"/>
          <w:sz w:val="20"/>
          <w:szCs w:val="20"/>
          <w:lang w:val="en-US"/>
        </w:rPr>
        <w:t xml:space="preserve"> may no longer have </w:t>
      </w:r>
      <w:r>
        <w:rPr>
          <w:rFonts w:ascii="Times New Roman" w:hAnsi="Times New Roman"/>
          <w:sz w:val="20"/>
          <w:szCs w:val="20"/>
          <w:lang w:val="en-US"/>
        </w:rPr>
        <w:t>,</w:t>
      </w:r>
      <w:r w:rsidRPr="006E4266">
        <w:rPr>
          <w:rFonts w:ascii="Times New Roman" w:hAnsi="Times New Roman"/>
          <w:sz w:val="20"/>
          <w:szCs w:val="20"/>
          <w:lang w:val="en-US"/>
        </w:rPr>
        <w:t xml:space="preserve"> </w:t>
      </w:r>
      <w:r>
        <w:rPr>
          <w:rFonts w:ascii="Times New Roman" w:hAnsi="Times New Roman"/>
          <w:sz w:val="20"/>
          <w:szCs w:val="20"/>
          <w:lang w:val="en-US"/>
        </w:rPr>
        <w:t xml:space="preserve">owe </w:t>
      </w:r>
      <w:r w:rsidRPr="00A3302C">
        <w:rPr>
          <w:rFonts w:ascii="Times New Roman" w:hAnsi="Times New Roman"/>
          <w:sz w:val="20"/>
          <w:szCs w:val="20"/>
          <w:lang w:val="en-US"/>
        </w:rPr>
        <w:sym w:font="Wingdings" w:char="F0E0"/>
      </w:r>
      <w:r w:rsidRPr="006E4266">
        <w:rPr>
          <w:rFonts w:ascii="Times New Roman" w:hAnsi="Times New Roman"/>
          <w:sz w:val="20"/>
          <w:szCs w:val="20"/>
          <w:lang w:val="en-US"/>
        </w:rPr>
        <w:t xml:space="preserve"> must give.</w:t>
      </w:r>
    </w:p>
    <w:p w:rsidR="00C62590" w:rsidRPr="006E4266" w:rsidRDefault="00C62590" w:rsidP="00C62590">
      <w:pPr>
        <w:pStyle w:val="Notedebasdepage"/>
        <w:rPr>
          <w:lang w:val="en-US"/>
        </w:rPr>
      </w:pPr>
    </w:p>
  </w:footnote>
  <w:footnote w:id="4">
    <w:p w:rsidR="00C62590" w:rsidRDefault="00C62590" w:rsidP="00C62590">
      <w:pPr>
        <w:pStyle w:val="Notedebasdepage"/>
        <w:rPr>
          <w:rFonts w:ascii="Times New Roman" w:hAnsi="Times New Roman"/>
          <w:lang w:val="en-US"/>
        </w:rPr>
      </w:pPr>
      <w:r w:rsidRPr="00431300">
        <w:rPr>
          <w:rStyle w:val="Appelnotedebasdep"/>
          <w:rFonts w:ascii="Times New Roman" w:hAnsi="Times New Roman"/>
        </w:rPr>
        <w:footnoteRef/>
      </w:r>
      <w:r w:rsidRPr="00431300">
        <w:rPr>
          <w:rFonts w:ascii="Times New Roman" w:hAnsi="Times New Roman"/>
          <w:lang w:val="en-US"/>
        </w:rPr>
        <w:t xml:space="preserve"> The compositional semantics requires recognizing both </w:t>
      </w:r>
      <w:r w:rsidRPr="00431300">
        <w:rPr>
          <w:rFonts w:ascii="Times New Roman" w:hAnsi="Times New Roman"/>
          <w:i/>
          <w:lang w:val="en-US"/>
        </w:rPr>
        <w:t xml:space="preserve">find </w:t>
      </w:r>
      <w:r w:rsidRPr="00431300">
        <w:rPr>
          <w:rFonts w:ascii="Times New Roman" w:hAnsi="Times New Roman"/>
          <w:lang w:val="en-US"/>
        </w:rPr>
        <w:t xml:space="preserve">and </w:t>
      </w:r>
      <w:r w:rsidRPr="00431300">
        <w:rPr>
          <w:rFonts w:ascii="Times New Roman" w:hAnsi="Times New Roman"/>
          <w:i/>
          <w:lang w:val="en-US"/>
        </w:rPr>
        <w:t>have</w:t>
      </w:r>
      <w:r w:rsidRPr="00431300">
        <w:rPr>
          <w:rFonts w:ascii="Times New Roman" w:hAnsi="Times New Roman"/>
          <w:lang w:val="en-US"/>
        </w:rPr>
        <w:t xml:space="preserve"> in (8a) and (8b) as </w:t>
      </w:r>
      <w:proofErr w:type="spellStart"/>
      <w:r w:rsidRPr="00431300">
        <w:rPr>
          <w:rFonts w:ascii="Times New Roman" w:hAnsi="Times New Roman"/>
          <w:lang w:val="en-US"/>
        </w:rPr>
        <w:t>intensional</w:t>
      </w:r>
      <w:proofErr w:type="spellEnd"/>
      <w:r w:rsidRPr="00431300">
        <w:rPr>
          <w:rFonts w:ascii="Times New Roman" w:hAnsi="Times New Roman"/>
          <w:lang w:val="en-US"/>
        </w:rPr>
        <w:t xml:space="preserve"> verbs (</w:t>
      </w:r>
      <w:proofErr w:type="spellStart"/>
      <w:r w:rsidRPr="00431300">
        <w:rPr>
          <w:rFonts w:ascii="Times New Roman" w:hAnsi="Times New Roman"/>
          <w:lang w:val="en-US"/>
        </w:rPr>
        <w:t>Moltmann</w:t>
      </w:r>
      <w:proofErr w:type="spellEnd"/>
      <w:r w:rsidRPr="00431300">
        <w:rPr>
          <w:rFonts w:ascii="Times New Roman" w:hAnsi="Times New Roman"/>
          <w:lang w:val="en-US"/>
        </w:rPr>
        <w:t xml:space="preserve"> 2013).</w:t>
      </w:r>
    </w:p>
    <w:p w:rsidR="00C62590" w:rsidRPr="00431300" w:rsidRDefault="00C62590" w:rsidP="00C62590">
      <w:pPr>
        <w:pStyle w:val="Notedebasdepage"/>
        <w:rPr>
          <w:rFonts w:ascii="Times New Roman" w:hAnsi="Times New Roman"/>
          <w:lang w:val="en-US"/>
        </w:rPr>
      </w:pPr>
    </w:p>
  </w:footnote>
  <w:footnote w:id="5">
    <w:p w:rsidR="00C62590" w:rsidRPr="00431300" w:rsidRDefault="00C62590" w:rsidP="00C62590">
      <w:pPr>
        <w:spacing w:after="0" w:line="240" w:lineRule="auto"/>
        <w:rPr>
          <w:rFonts w:ascii="Times New Roman" w:hAnsi="Times New Roman"/>
          <w:sz w:val="20"/>
          <w:szCs w:val="20"/>
          <w:lang w:val="en-US"/>
        </w:rPr>
      </w:pPr>
      <w:r w:rsidRPr="00431300">
        <w:rPr>
          <w:rStyle w:val="Appelnotedebasdep"/>
          <w:rFonts w:ascii="Times New Roman" w:hAnsi="Times New Roman"/>
          <w:sz w:val="20"/>
          <w:szCs w:val="20"/>
        </w:rPr>
        <w:footnoteRef/>
      </w:r>
      <w:r w:rsidRPr="00431300">
        <w:rPr>
          <w:rFonts w:ascii="Times New Roman" w:hAnsi="Times New Roman"/>
          <w:sz w:val="20"/>
          <w:szCs w:val="20"/>
          <w:lang w:val="en-US"/>
        </w:rPr>
        <w:t xml:space="preserve"> It appears that there are the same restrictions on predicates with I-terms:</w:t>
      </w:r>
    </w:p>
    <w:p w:rsidR="00C62590" w:rsidRPr="00431300" w:rsidRDefault="00C62590" w:rsidP="00C62590">
      <w:pPr>
        <w:spacing w:after="0" w:line="240" w:lineRule="auto"/>
        <w:rPr>
          <w:rFonts w:ascii="Times New Roman" w:hAnsi="Times New Roman"/>
          <w:sz w:val="20"/>
          <w:szCs w:val="20"/>
          <w:lang w:val="en-US"/>
        </w:rPr>
      </w:pPr>
    </w:p>
    <w:p w:rsidR="00C62590" w:rsidRPr="00431300" w:rsidRDefault="00C62590" w:rsidP="00C62590">
      <w:pPr>
        <w:spacing w:after="0" w:line="240" w:lineRule="auto"/>
        <w:rPr>
          <w:rFonts w:ascii="Times New Roman" w:hAnsi="Times New Roman"/>
          <w:sz w:val="20"/>
          <w:szCs w:val="20"/>
          <w:lang w:val="en-US"/>
        </w:rPr>
      </w:pPr>
      <w:r w:rsidRPr="00431300">
        <w:rPr>
          <w:rFonts w:ascii="Times New Roman" w:hAnsi="Times New Roman"/>
          <w:sz w:val="20"/>
          <w:szCs w:val="20"/>
          <w:lang w:val="en-US"/>
        </w:rPr>
        <w:t>(</w:t>
      </w:r>
      <w:proofErr w:type="spellStart"/>
      <w:r w:rsidRPr="00431300">
        <w:rPr>
          <w:rFonts w:ascii="Times New Roman" w:hAnsi="Times New Roman"/>
          <w:sz w:val="20"/>
          <w:szCs w:val="20"/>
          <w:lang w:val="en-US"/>
        </w:rPr>
        <w:t>i</w:t>
      </w:r>
      <w:proofErr w:type="spellEnd"/>
      <w:r w:rsidRPr="00431300">
        <w:rPr>
          <w:rFonts w:ascii="Times New Roman" w:hAnsi="Times New Roman"/>
          <w:sz w:val="20"/>
          <w:szCs w:val="20"/>
          <w:lang w:val="en-US"/>
        </w:rPr>
        <w:t>) a. John found the assistant he was looking for.</w:t>
      </w:r>
    </w:p>
    <w:p w:rsidR="00C62590" w:rsidRPr="00431300" w:rsidRDefault="00C62590" w:rsidP="00C62590">
      <w:pPr>
        <w:spacing w:after="0" w:line="240" w:lineRule="auto"/>
        <w:rPr>
          <w:rFonts w:ascii="Times New Roman" w:hAnsi="Times New Roman"/>
          <w:sz w:val="20"/>
          <w:szCs w:val="20"/>
          <w:lang w:val="en-US"/>
        </w:rPr>
      </w:pPr>
      <w:r w:rsidRPr="00431300">
        <w:rPr>
          <w:rFonts w:ascii="Times New Roman" w:hAnsi="Times New Roman"/>
          <w:sz w:val="20"/>
          <w:szCs w:val="20"/>
          <w:lang w:val="en-US"/>
        </w:rPr>
        <w:t xml:space="preserve">     </w:t>
      </w:r>
      <w:proofErr w:type="gramStart"/>
      <w:r w:rsidRPr="00431300">
        <w:rPr>
          <w:rFonts w:ascii="Times New Roman" w:hAnsi="Times New Roman"/>
          <w:sz w:val="20"/>
          <w:szCs w:val="20"/>
          <w:lang w:val="en-US"/>
        </w:rPr>
        <w:t>b. ???</w:t>
      </w:r>
      <w:proofErr w:type="gramEnd"/>
      <w:r w:rsidRPr="00431300">
        <w:rPr>
          <w:rFonts w:ascii="Times New Roman" w:hAnsi="Times New Roman"/>
          <w:sz w:val="20"/>
          <w:szCs w:val="20"/>
          <w:lang w:val="en-US"/>
        </w:rPr>
        <w:t xml:space="preserve"> John greeted the assistant he was looking for.</w:t>
      </w:r>
    </w:p>
    <w:p w:rsidR="00C62590" w:rsidRPr="00431300" w:rsidRDefault="00C62590" w:rsidP="00C62590">
      <w:pPr>
        <w:spacing w:after="0" w:line="240" w:lineRule="auto"/>
        <w:rPr>
          <w:rFonts w:ascii="Times New Roman" w:hAnsi="Times New Roman"/>
          <w:sz w:val="20"/>
          <w:szCs w:val="20"/>
          <w:lang w:val="en-US"/>
        </w:rPr>
      </w:pPr>
    </w:p>
    <w:p w:rsidR="00C62590" w:rsidRPr="00431300" w:rsidRDefault="00C62590" w:rsidP="00C62590">
      <w:pPr>
        <w:spacing w:after="0" w:line="240" w:lineRule="auto"/>
        <w:rPr>
          <w:rFonts w:ascii="Times New Roman" w:hAnsi="Times New Roman"/>
          <w:sz w:val="20"/>
          <w:szCs w:val="20"/>
          <w:lang w:val="en-US"/>
        </w:rPr>
      </w:pPr>
      <w:r w:rsidRPr="00431300">
        <w:rPr>
          <w:rFonts w:ascii="Times New Roman" w:hAnsi="Times New Roman"/>
          <w:sz w:val="20"/>
          <w:szCs w:val="20"/>
          <w:lang w:val="en-US"/>
        </w:rPr>
        <w:t xml:space="preserve">The construction of I-terms should not involve nominalization </w:t>
      </w:r>
      <w:r>
        <w:rPr>
          <w:rFonts w:ascii="Times New Roman" w:hAnsi="Times New Roman"/>
          <w:sz w:val="20"/>
          <w:szCs w:val="20"/>
          <w:lang w:val="en-US"/>
        </w:rPr>
        <w:t>of the main predicate, so the Nominalization T</w:t>
      </w:r>
      <w:r w:rsidRPr="00431300">
        <w:rPr>
          <w:rFonts w:ascii="Times New Roman" w:hAnsi="Times New Roman"/>
          <w:sz w:val="20"/>
          <w:szCs w:val="20"/>
          <w:lang w:val="en-US"/>
        </w:rPr>
        <w:t xml:space="preserve">heory does not have anything to say about why the restriction occurs here. </w:t>
      </w:r>
    </w:p>
    <w:p w:rsidR="00C62590" w:rsidRPr="00431300" w:rsidRDefault="00C62590" w:rsidP="00C62590">
      <w:pPr>
        <w:pStyle w:val="Notedebasdepage"/>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C64" w:rsidRDefault="00DB2900">
    <w:pPr>
      <w:pStyle w:val="En-tte"/>
      <w:jc w:val="center"/>
    </w:pPr>
    <w:r>
      <w:fldChar w:fldCharType="begin"/>
    </w:r>
    <w:r>
      <w:instrText>PAGE   \* MERGEFORMAT</w:instrText>
    </w:r>
    <w:r>
      <w:fldChar w:fldCharType="separate"/>
    </w:r>
    <w:r w:rsidR="00C62590">
      <w:rPr>
        <w:noProof/>
      </w:rPr>
      <w:t>1</w:t>
    </w:r>
    <w:r>
      <w:fldChar w:fldCharType="end"/>
    </w:r>
  </w:p>
  <w:p w:rsidR="00F41C64" w:rsidRDefault="00DB290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590"/>
    <w:rsid w:val="00A05F20"/>
    <w:rsid w:val="00C62590"/>
    <w:rsid w:val="00DB29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590"/>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62590"/>
    <w:pPr>
      <w:tabs>
        <w:tab w:val="center" w:pos="4536"/>
        <w:tab w:val="right" w:pos="9072"/>
      </w:tabs>
      <w:spacing w:after="0" w:line="240" w:lineRule="auto"/>
    </w:pPr>
  </w:style>
  <w:style w:type="character" w:customStyle="1" w:styleId="En-tteCar">
    <w:name w:val="En-tête Car"/>
    <w:basedOn w:val="Policepardfaut"/>
    <w:link w:val="En-tte"/>
    <w:uiPriority w:val="99"/>
    <w:rsid w:val="00C62590"/>
    <w:rPr>
      <w:rFonts w:ascii="Calibri" w:eastAsia="Calibri" w:hAnsi="Calibri" w:cs="Times New Roman"/>
    </w:rPr>
  </w:style>
  <w:style w:type="paragraph" w:styleId="Notedebasdepage">
    <w:name w:val="footnote text"/>
    <w:basedOn w:val="Normal"/>
    <w:link w:val="NotedebasdepageCar"/>
    <w:uiPriority w:val="99"/>
    <w:semiHidden/>
    <w:unhideWhenUsed/>
    <w:rsid w:val="00C6259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62590"/>
    <w:rPr>
      <w:rFonts w:ascii="Calibri" w:eastAsia="Calibri" w:hAnsi="Calibri" w:cs="Times New Roman"/>
      <w:sz w:val="20"/>
      <w:szCs w:val="20"/>
    </w:rPr>
  </w:style>
  <w:style w:type="character" w:styleId="Appelnotedebasdep">
    <w:name w:val="footnote reference"/>
    <w:uiPriority w:val="99"/>
    <w:semiHidden/>
    <w:unhideWhenUsed/>
    <w:rsid w:val="00C6259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590"/>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62590"/>
    <w:pPr>
      <w:tabs>
        <w:tab w:val="center" w:pos="4536"/>
        <w:tab w:val="right" w:pos="9072"/>
      </w:tabs>
      <w:spacing w:after="0" w:line="240" w:lineRule="auto"/>
    </w:pPr>
  </w:style>
  <w:style w:type="character" w:customStyle="1" w:styleId="En-tteCar">
    <w:name w:val="En-tête Car"/>
    <w:basedOn w:val="Policepardfaut"/>
    <w:link w:val="En-tte"/>
    <w:uiPriority w:val="99"/>
    <w:rsid w:val="00C62590"/>
    <w:rPr>
      <w:rFonts w:ascii="Calibri" w:eastAsia="Calibri" w:hAnsi="Calibri" w:cs="Times New Roman"/>
    </w:rPr>
  </w:style>
  <w:style w:type="paragraph" w:styleId="Notedebasdepage">
    <w:name w:val="footnote text"/>
    <w:basedOn w:val="Normal"/>
    <w:link w:val="NotedebasdepageCar"/>
    <w:uiPriority w:val="99"/>
    <w:semiHidden/>
    <w:unhideWhenUsed/>
    <w:rsid w:val="00C6259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62590"/>
    <w:rPr>
      <w:rFonts w:ascii="Calibri" w:eastAsia="Calibri" w:hAnsi="Calibri" w:cs="Times New Roman"/>
      <w:sz w:val="20"/>
      <w:szCs w:val="20"/>
    </w:rPr>
  </w:style>
  <w:style w:type="character" w:styleId="Appelnotedebasdep">
    <w:name w:val="footnote reference"/>
    <w:uiPriority w:val="99"/>
    <w:semiHidden/>
    <w:unhideWhenUsed/>
    <w:rsid w:val="00C625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s.nyu.edu/docs/IO/1160/Counterfactuals-jp.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3114</Words>
  <Characters>17130</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Friederike</dc:creator>
  <cp:lastModifiedBy>Friederike</cp:lastModifiedBy>
  <cp:revision>1</cp:revision>
  <dcterms:created xsi:type="dcterms:W3CDTF">2015-06-23T22:04:00Z</dcterms:created>
  <dcterms:modified xsi:type="dcterms:W3CDTF">2015-06-23T22:04:00Z</dcterms:modified>
</cp:coreProperties>
</file>