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F7" w:rsidRPr="0091687E" w:rsidRDefault="00C36144" w:rsidP="00C36144">
      <w:pPr>
        <w:spacing w:after="0" w:line="360" w:lineRule="auto"/>
        <w:ind w:right="35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C4DF7" w:rsidRPr="0091687E">
        <w:rPr>
          <w:rFonts w:ascii="Times New Roman" w:hAnsi="Times New Roman" w:cs="Times New Roman"/>
          <w:i/>
          <w:sz w:val="24"/>
          <w:szCs w:val="24"/>
          <w:lang w:val="en-US"/>
        </w:rPr>
        <w:t>Language and Ontology</w:t>
      </w:r>
    </w:p>
    <w:p w:rsidR="009C4DF7" w:rsidRPr="0091687E" w:rsidRDefault="00C36144" w:rsidP="00C36144">
      <w:pPr>
        <w:spacing w:after="0" w:line="360" w:lineRule="auto"/>
        <w:ind w:right="3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4DF7" w:rsidRPr="0091687E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9C4DF7" w:rsidRPr="0091687E" w:rsidRDefault="00C36144" w:rsidP="00C36144">
      <w:pPr>
        <w:spacing w:after="0" w:line="360" w:lineRule="auto"/>
        <w:ind w:right="3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4DF7" w:rsidRPr="0091687E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9C4DF7" w:rsidRPr="0091687E" w:rsidRDefault="00C36144" w:rsidP="00C36144">
      <w:pPr>
        <w:spacing w:after="0" w:line="360" w:lineRule="auto"/>
        <w:ind w:right="3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4DF7">
        <w:rPr>
          <w:rFonts w:ascii="Times New Roman" w:hAnsi="Times New Roman" w:cs="Times New Roman"/>
          <w:sz w:val="24"/>
          <w:szCs w:val="24"/>
          <w:lang w:val="en-US"/>
        </w:rPr>
        <w:t>May 4</w:t>
      </w:r>
      <w:r w:rsidR="009C4DF7" w:rsidRPr="0091687E">
        <w:rPr>
          <w:rFonts w:ascii="Times New Roman" w:hAnsi="Times New Roman" w:cs="Times New Roman"/>
          <w:sz w:val="24"/>
          <w:szCs w:val="24"/>
          <w:lang w:val="en-US"/>
        </w:rPr>
        <w:t>, 2016</w:t>
      </w:r>
    </w:p>
    <w:p w:rsidR="009C4DF7" w:rsidRPr="009F1A9D" w:rsidRDefault="009C4DF7" w:rsidP="00C36144">
      <w:pPr>
        <w:spacing w:after="0" w:line="360" w:lineRule="auto"/>
        <w:ind w:left="357" w:right="3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4DF7" w:rsidRDefault="00657C85" w:rsidP="00C36144">
      <w:pPr>
        <w:spacing w:after="0" w:line="360" w:lineRule="auto"/>
        <w:ind w:left="357" w:right="3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Handout 11</w:t>
      </w:r>
    </w:p>
    <w:p w:rsidR="009C4DF7" w:rsidRPr="0091687E" w:rsidRDefault="009C4DF7" w:rsidP="009C4DF7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03645" w:rsidRDefault="00503645" w:rsidP="00503645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503645" w:rsidRPr="009E7E75" w:rsidRDefault="00B95DD3" w:rsidP="009E7E75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sz w:val="36"/>
          <w:szCs w:val="36"/>
          <w:lang w:val="en-US" w:eastAsia="ar-SA"/>
        </w:rPr>
      </w:pPr>
      <w:r w:rsidRPr="009E7E75">
        <w:rPr>
          <w:rFonts w:ascii="Times New Roman" w:eastAsia="Calibri" w:hAnsi="Times New Roman" w:cs="Calibri"/>
          <w:b/>
          <w:sz w:val="36"/>
          <w:szCs w:val="36"/>
          <w:lang w:val="en-US" w:eastAsia="ar-SA"/>
        </w:rPr>
        <w:t>The Standard Notion of a P</w:t>
      </w:r>
      <w:r w:rsidR="00503645" w:rsidRPr="009E7E75">
        <w:rPr>
          <w:rFonts w:ascii="Times New Roman" w:eastAsia="Calibri" w:hAnsi="Times New Roman" w:cs="Calibri"/>
          <w:b/>
          <w:sz w:val="36"/>
          <w:szCs w:val="36"/>
          <w:lang w:val="en-US" w:eastAsia="ar-SA"/>
        </w:rPr>
        <w:t>roposition and its Problems</w:t>
      </w:r>
    </w:p>
    <w:p w:rsidR="00503645" w:rsidRDefault="00503645" w:rsidP="00503645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CE3938" w:rsidRDefault="00CE3938" w:rsidP="00503645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D047BA" w:rsidRPr="00CE3938" w:rsidRDefault="002B0E8F" w:rsidP="00D047BA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3938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1. The notion of a proposition</w:t>
      </w:r>
      <w:r w:rsidR="00CE3938" w:rsidRPr="00CE39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047BA" w:rsidRPr="00CE3938">
        <w:rPr>
          <w:rFonts w:ascii="Times New Roman" w:hAnsi="Times New Roman" w:cs="Times New Roman"/>
          <w:b/>
          <w:sz w:val="24"/>
          <w:szCs w:val="24"/>
          <w:lang w:val="en-US"/>
        </w:rPr>
        <w:t>in contemporary philosophy of language and linguistic semantics</w:t>
      </w:r>
    </w:p>
    <w:p w:rsidR="00D8450F" w:rsidRPr="00D8450F" w:rsidRDefault="00D8450F" w:rsidP="00D845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8450F" w:rsidRPr="003137D7" w:rsidRDefault="00CD03ED" w:rsidP="00D845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1.1. </w:t>
      </w:r>
      <w:r w:rsidR="00D8450F"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role</w:t>
      </w:r>
      <w:r w:rsidR="002B0E8F"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="00D8450F"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propositions in philosophy of language and semantics</w:t>
      </w:r>
    </w:p>
    <w:p w:rsidR="00D8450F" w:rsidRPr="00D8450F" w:rsidRDefault="00BE06FE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p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rimary bearers of truth values</w:t>
      </w:r>
    </w:p>
    <w:p w:rsidR="00D8450F" w:rsidRPr="00D8450F" w:rsidRDefault="00BE06FE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t</w:t>
      </w:r>
      <w:r w:rsidR="002B0E8F">
        <w:rPr>
          <w:rFonts w:ascii="Times New Roman" w:eastAsia="Calibri" w:hAnsi="Times New Roman" w:cs="Times New Roman"/>
          <w:sz w:val="24"/>
          <w:szCs w:val="24"/>
          <w:lang w:val="en-US"/>
        </w:rPr>
        <w:t>he meanings of sentences and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embedded </w:t>
      </w:r>
      <w:r w:rsidR="002B0E8F">
        <w:rPr>
          <w:rFonts w:ascii="Times New Roman" w:eastAsia="Calibri" w:hAnsi="Times New Roman" w:cs="Times New Roman"/>
          <w:sz w:val="24"/>
          <w:szCs w:val="24"/>
          <w:lang w:val="en-US"/>
        </w:rPr>
        <w:t>clauses</w:t>
      </w:r>
    </w:p>
    <w:p w:rsidR="00D8450F" w:rsidRDefault="00BE06FE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t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</w:t>
      </w:r>
      <w:r w:rsidR="00A46F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shareable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contents or ‘objects’ of propositional attitudes</w:t>
      </w:r>
      <w:r w:rsidR="004153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illocutionary acts</w:t>
      </w:r>
    </w:p>
    <w:p w:rsidR="00CD03ED" w:rsidRDefault="00CD03ED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Prop</w:t>
      </w:r>
      <w:r w:rsidR="004153EC">
        <w:rPr>
          <w:rFonts w:ascii="Times New Roman" w:eastAsia="Calibri" w:hAnsi="Times New Roman" w:cs="Times New Roman"/>
          <w:sz w:val="24"/>
          <w:szCs w:val="24"/>
          <w:lang w:val="en-US"/>
        </w:rPr>
        <w:t>ositions are primarily characte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rized by their roles</w:t>
      </w:r>
    </w:p>
    <w:p w:rsidR="009A3BCD" w:rsidRDefault="009A3BCD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0E8F" w:rsidRPr="003137D7" w:rsidRDefault="004153EC" w:rsidP="004153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1.2. Propositions and t</w:t>
      </w:r>
      <w:r w:rsidR="002B0E8F"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he logical form of attitude reports</w:t>
      </w:r>
    </w:p>
    <w:p w:rsidR="009A3BCD" w:rsidRDefault="002B0E8F" w:rsidP="009A3B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Relational A</w:t>
      </w:r>
      <w:r w:rsidR="009A3BCD"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nalysis of attitude reports</w:t>
      </w:r>
    </w:p>
    <w:p w:rsidR="004153EC" w:rsidRDefault="004153EC" w:rsidP="004153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 </w:t>
      </w: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-clauses are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referential terms</w:t>
      </w:r>
      <w:r w:rsidR="00A94C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provide propositions as arguments of the relation expressed by the verb.</w:t>
      </w:r>
    </w:p>
    <w:p w:rsidR="004153EC" w:rsidRPr="004153EC" w:rsidRDefault="004153EC" w:rsidP="004153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Attitude verbs</w:t>
      </w:r>
      <w:r w:rsidR="00A94C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illocutionary verbs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express dyadic relations between agents and propositions.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9A3BCD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4153EC">
        <w:rPr>
          <w:rFonts w:ascii="Times New Roman" w:eastAsia="Calibri" w:hAnsi="Times New Roman" w:cs="Calibri"/>
          <w:sz w:val="24"/>
          <w:szCs w:val="24"/>
          <w:lang w:val="en-US" w:eastAsia="ar-SA"/>
        </w:rPr>
        <w:t>a’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. think(John, [</w:t>
      </w: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4153EC" w:rsidRDefault="004153EC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asked to leave the country.</w:t>
      </w:r>
    </w:p>
    <w:p w:rsidR="004153EC" w:rsidRDefault="004153EC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b.’ ask(John, [</w:t>
      </w:r>
      <w:r w:rsidRPr="004153E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to leave the country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A94C04" w:rsidRPr="00D8450F" w:rsidRDefault="00A94C04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c. John said that Mary is happy.</w:t>
      </w:r>
    </w:p>
    <w:p w:rsidR="00B2458A" w:rsidRDefault="00A94C04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c’. say(John, [</w:t>
      </w: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Mary is happy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A94C04" w:rsidRPr="00D8450F" w:rsidRDefault="00A94C04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2B0E8F" w:rsidRPr="009646BB" w:rsidRDefault="003137D7" w:rsidP="009A3BCD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lastRenderedPageBreak/>
        <w:t>1.3. Propos</w:t>
      </w:r>
      <w:r w:rsid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i</w:t>
      </w:r>
      <w:r w:rsidRP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tions and the semantics of s</w:t>
      </w:r>
      <w:r w:rsidR="009A3BCD" w:rsidRP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pecial quantifiers and </w:t>
      </w:r>
      <w:r w:rsidR="002B0E8F" w:rsidRP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pronouns </w:t>
      </w:r>
    </w:p>
    <w:p w:rsidR="009646BB" w:rsidRDefault="009646BB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4B7BA5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Special quantifiers and pronouns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 quantifiers and pronouns that can take the place of predicative, intensional and clausal complements</w:t>
      </w:r>
    </w:p>
    <w:p w:rsidR="009646BB" w:rsidRPr="009646BB" w:rsidRDefault="009646BB" w:rsidP="009A3BCD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In English: </w:t>
      </w:r>
      <w:r w:rsidRPr="009646B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everything, something, nothing, several things, the thing that, that, what</w:t>
      </w:r>
    </w:p>
    <w:p w:rsidR="00B2458A" w:rsidRPr="009646BB" w:rsidRDefault="00B2458A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9646B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Propositional Analysis of special quan</w:t>
      </w:r>
      <w:r w:rsidR="009646BB" w:rsidRPr="009646B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tifiers in sentential position</w:t>
      </w:r>
    </w:p>
    <w:p w:rsidR="009A3BCD" w:rsidRPr="00B2458A" w:rsidRDefault="002B0E8F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2458A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Everything, nothing, something</w:t>
      </w:r>
      <w:r w:rsidRPr="00B2458A">
        <w:rPr>
          <w:rFonts w:ascii="Times New Roman" w:eastAsia="Calibri" w:hAnsi="Times New Roman" w:cs="Calibri"/>
          <w:sz w:val="24"/>
          <w:szCs w:val="24"/>
          <w:lang w:val="en-US" w:eastAsia="ar-SA"/>
        </w:rPr>
        <w:t>: quantify over propositions</w:t>
      </w:r>
      <w:r w:rsidR="00B2458A" w:rsidRPr="00B2458A">
        <w:rPr>
          <w:rFonts w:ascii="Times New Roman" w:eastAsia="Calibri" w:hAnsi="Times New Roman" w:cs="Calibri"/>
          <w:sz w:val="24"/>
          <w:szCs w:val="24"/>
          <w:lang w:val="en-US" w:eastAsia="ar-SA"/>
        </w:rPr>
        <w:t>;</w:t>
      </w:r>
    </w:p>
    <w:p w:rsidR="00B2458A" w:rsidRDefault="00B2458A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2458A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="00555FB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, what John said </w:t>
      </w:r>
      <w:r w:rsidR="00555FBB" w:rsidRPr="00555FBB">
        <w:rPr>
          <w:rFonts w:ascii="Times New Roman" w:eastAsia="Calibri" w:hAnsi="Times New Roman" w:cs="Calibri"/>
          <w:sz w:val="24"/>
          <w:szCs w:val="24"/>
          <w:lang w:val="en-US" w:eastAsia="ar-SA"/>
        </w:rPr>
        <w:t>etc s</w:t>
      </w:r>
      <w:r w:rsidRPr="00555FBB">
        <w:rPr>
          <w:rFonts w:ascii="Times New Roman" w:eastAsia="Calibri" w:hAnsi="Times New Roman" w:cs="Calibri"/>
          <w:sz w:val="24"/>
          <w:szCs w:val="24"/>
          <w:lang w:val="en-US" w:eastAsia="ar-SA"/>
        </w:rPr>
        <w:t>tands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for a proposition</w:t>
      </w:r>
    </w:p>
    <w:p w:rsidR="009646BB" w:rsidRPr="009646BB" w:rsidRDefault="009646BB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Propositions as semantic values of </w:t>
      </w:r>
      <w:r w:rsidR="00813F4C">
        <w:rPr>
          <w:rFonts w:ascii="Times New Roman" w:eastAsia="Calibri" w:hAnsi="Times New Roman" w:cs="Calibri"/>
          <w:sz w:val="24"/>
          <w:szCs w:val="24"/>
          <w:lang w:val="en-US" w:eastAsia="ar-SA"/>
        </w:rPr>
        <w:t>special</w:t>
      </w: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quantifiers or pronouns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are</w:t>
      </w: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needed to account for the validity of the inferences in (2a, b)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and</w:t>
      </w: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sentences such (2c, d) (Schiffer 2003)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(2) a. </w:t>
      </w:r>
      <w:r w:rsidRPr="00D8450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thinks that Mary is happy.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John thinks </w:t>
      </w:r>
      <w:r w:rsidRPr="00813F4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something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b. Mary believes </w:t>
      </w:r>
      <w:r w:rsidRPr="00813F4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everything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Bill believes.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</w:t>
      </w:r>
      <w:r w:rsidRPr="00D8450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Bill believes that it is raining.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Mary believes that it is raining.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c. John claimed that it was raining. Mary claimed </w:t>
      </w:r>
      <w:r w:rsidRPr="00813F4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too.</w:t>
      </w:r>
    </w:p>
    <w:p w:rsidR="00B2458A" w:rsidRDefault="009A3BCD" w:rsidP="00B2458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d. John said that it is raining. </w:t>
      </w:r>
      <w:r w:rsidRPr="00813F4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What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said is true. </w:t>
      </w:r>
    </w:p>
    <w:p w:rsidR="006D19C0" w:rsidRDefault="006D19C0" w:rsidP="00B2458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537D0F" w:rsidRPr="00537D0F" w:rsidRDefault="00537D0F" w:rsidP="00B2458A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537D0F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1.4. The nature of propositions</w:t>
      </w:r>
    </w:p>
    <w:p w:rsidR="002B0E8F" w:rsidRPr="00D8450F" w:rsidRDefault="002B0E8F" w:rsidP="00B2458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propositions</w:t>
      </w:r>
    </w:p>
    <w:p w:rsidR="002B0E8F" w:rsidRDefault="002B0E8F" w:rsidP="002B0E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have truth conditions </w:t>
      </w:r>
      <w:r w:rsidR="00813F4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essentially</w:t>
      </w:r>
      <w:r w:rsidR="00813F4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B2458A" w:rsidRPr="00D8450F" w:rsidRDefault="00B2458A" w:rsidP="002B0E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537D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are abstract: not in time and space</w:t>
      </w:r>
    </w:p>
    <w:p w:rsidR="002B0E8F" w:rsidRPr="00D8450F" w:rsidRDefault="002B0E8F" w:rsidP="002B0E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9646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mind- and language-independent</w:t>
      </w:r>
    </w:p>
    <w:p w:rsidR="009A3BCD" w:rsidRPr="00D8450F" w:rsidRDefault="009A3BCD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Pr="00D8450F" w:rsidRDefault="00D25778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Formal c</w:t>
      </w:r>
      <w:r w:rsidR="00D8450F"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onceptions of propositions</w:t>
      </w:r>
    </w:p>
    <w:p w:rsidR="00D8450F" w:rsidRDefault="00B2458A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Sets of circumstances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functions from circumstances to truth values)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Stalnaker, Lewis, Montague, most semanticists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Circumstances: </w:t>
      </w:r>
      <w:r w:rsidR="00813F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possible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worlds, situations</w:t>
      </w:r>
    </w:p>
    <w:p w:rsidR="00B2458A" w:rsidRPr="00D8450F" w:rsidRDefault="00B2458A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[</w:t>
      </w:r>
      <w:r w:rsidRPr="00B245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 =  {w| Mary is happy in w}</w:t>
      </w:r>
    </w:p>
    <w:p w:rsidR="00D8450F" w:rsidRDefault="00B2458A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[2]</w:t>
      </w:r>
      <w:r w:rsidR="00556C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Structured propositions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Carnap, Cresswell, Lewis, Soames (previously), King</w:t>
      </w:r>
    </w:p>
    <w:p w:rsidR="00B2458A" w:rsidRDefault="00B2458A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b. [</w:t>
      </w:r>
      <w:r w:rsidRPr="00B245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 =</w:t>
      </w:r>
      <w:r w:rsidR="0069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95A12">
        <w:rPr>
          <w:rFonts w:ascii="Times New Roman" w:eastAsia="Calibri" w:hAnsi="Times New Roman" w:cs="Times New Roman"/>
          <w:szCs w:val="24"/>
          <w:lang w:val="en-US"/>
        </w:rPr>
        <w:t>&lt;</w:t>
      </w:r>
      <w:r w:rsidR="00695A12">
        <w:rPr>
          <w:rFonts w:ascii="Times New Roman" w:eastAsia="Calibri" w:hAnsi="Times New Roman" w:cs="Times New Roman"/>
          <w:sz w:val="24"/>
          <w:szCs w:val="24"/>
          <w:lang w:val="en-US"/>
        </w:rPr>
        <w:t>HAPPY, Mary &gt;</w:t>
      </w:r>
    </w:p>
    <w:p w:rsidR="00813F4C" w:rsidRDefault="00813F4C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Structured propositions require additional specification of truth conditions:</w:t>
      </w:r>
    </w:p>
    <w:p w:rsidR="00D25778" w:rsidRDefault="00537D0F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</w:t>
      </w:r>
      <w:r w:rsidR="00D25778">
        <w:rPr>
          <w:rFonts w:ascii="Times New Roman" w:eastAsia="Calibri" w:hAnsi="Times New Roman" w:cs="Times New Roman"/>
          <w:szCs w:val="24"/>
          <w:lang w:val="en-US"/>
        </w:rPr>
        <w:t>&lt;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>HAPPY, Mary &gt;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 in w i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ff Mary 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HAPPY</w:t>
      </w:r>
      <w:r w:rsidR="00D25778" w:rsidRPr="00B60F7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w</w:t>
      </w:r>
    </w:p>
    <w:p w:rsidR="00813F4C" w:rsidRDefault="00813F4C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Connectives not syncategprematic expressions , but exress relations among propositions:</w:t>
      </w:r>
    </w:p>
    <w:p w:rsidR="006B5650" w:rsidRDefault="00813F4C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537D0F" w:rsidRPr="00537D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d. </w:t>
      </w:r>
      <w:r w:rsidR="00537D0F">
        <w:rPr>
          <w:rFonts w:ascii="Times New Roman" w:eastAsia="Calibri" w:hAnsi="Times New Roman" w:cs="Times New Roman"/>
          <w:sz w:val="24"/>
          <w:szCs w:val="24"/>
          <w:lang w:val="en-US"/>
        </w:rPr>
        <w:t>Mary is h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>appy and Bill is satisfied</w:t>
      </w:r>
    </w:p>
    <w:p w:rsidR="00537D0F" w:rsidRPr="00537D0F" w:rsidRDefault="00813F4C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37D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e. &lt;AND, p, q&gt; is true at w iff 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&lt;p, q&gt; 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="006B5650" w:rsidRPr="00C36144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w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iff p is true at w and q is true at w.</w:t>
      </w:r>
    </w:p>
    <w:p w:rsidR="006B5650" w:rsidRDefault="00C03FEC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[3] Propositions as primitives (Thomasson 1980)</w:t>
      </w:r>
    </w:p>
    <w:p w:rsidR="00C03FEC" w:rsidRPr="00D8450F" w:rsidRDefault="00C03FEC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B2452" w:rsidRPr="006B5650" w:rsidRDefault="006B5650" w:rsidP="003B2452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6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1.5. </w:t>
      </w:r>
      <w:r w:rsidR="003B2452" w:rsidRPr="006B5650">
        <w:rPr>
          <w:rFonts w:ascii="Times New Roman" w:hAnsi="Times New Roman" w:cs="Times New Roman"/>
          <w:b/>
          <w:sz w:val="24"/>
          <w:szCs w:val="24"/>
          <w:lang w:val="en-US"/>
        </w:rPr>
        <w:t>A bit on the history of the notion of a proposition</w:t>
      </w:r>
    </w:p>
    <w:p w:rsidR="003B2452" w:rsidRPr="006B5650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6B56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Bolzano</w:t>
      </w:r>
      <w:r w:rsidR="006B5650" w:rsidRPr="006B56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(</w:t>
      </w:r>
      <w:r w:rsidR="006B5650" w:rsidRPr="00972DF6">
        <w:rPr>
          <w:rFonts w:ascii="Times New Roman" w:hAnsi="Times New Roman" w:cs="Times New Roman"/>
          <w:u w:val="single"/>
          <w:lang w:val="en-US"/>
        </w:rPr>
        <w:t>1837)</w:t>
      </w:r>
    </w:p>
    <w:p w:rsidR="003B2452" w:rsidRPr="00CE3938" w:rsidRDefault="00DD04C8" w:rsidP="003B245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3B2452" w:rsidRPr="00C8372A">
        <w:rPr>
          <w:rFonts w:ascii="Times New Roman" w:hAnsi="Times New Roman" w:cs="Times New Roman"/>
        </w:rPr>
        <w:t xml:space="preserve">[By] a </w:t>
      </w:r>
      <w:r w:rsidR="003B2452" w:rsidRPr="00C8372A">
        <w:rPr>
          <w:rFonts w:ascii="Times New Roman" w:hAnsi="Times New Roman" w:cs="Times New Roman"/>
          <w:i/>
        </w:rPr>
        <w:t>proposition</w:t>
      </w:r>
      <w:r w:rsidR="003B2452" w:rsidRPr="00C8372A">
        <w:rPr>
          <w:rFonts w:ascii="Times New Roman" w:hAnsi="Times New Roman" w:cs="Times New Roman"/>
        </w:rPr>
        <w:t xml:space="preserve"> [</w:t>
      </w:r>
      <w:r w:rsidR="003B2452" w:rsidRPr="00C8372A">
        <w:rPr>
          <w:rFonts w:ascii="Times New Roman" w:hAnsi="Times New Roman" w:cs="Times New Roman"/>
          <w:i/>
        </w:rPr>
        <w:t>Satz an sich</w:t>
      </w:r>
      <w:r w:rsidR="003B2452" w:rsidRPr="00C8372A">
        <w:rPr>
          <w:rFonts w:ascii="Times New Roman" w:hAnsi="Times New Roman" w:cs="Times New Roman"/>
        </w:rPr>
        <w:t>] I understand any statement [</w:t>
      </w:r>
      <w:r w:rsidR="003B2452" w:rsidRPr="00C8372A">
        <w:rPr>
          <w:rFonts w:ascii="Times New Roman" w:hAnsi="Times New Roman" w:cs="Times New Roman"/>
          <w:i/>
        </w:rPr>
        <w:t>Aussage</w:t>
      </w:r>
      <w:r w:rsidR="003B2452" w:rsidRPr="00C8372A">
        <w:rPr>
          <w:rFonts w:ascii="Times New Roman" w:hAnsi="Times New Roman" w:cs="Times New Roman"/>
        </w:rPr>
        <w:t xml:space="preserve">] that something is or is </w:t>
      </w:r>
      <w:r w:rsidR="003B2452" w:rsidRPr="00CE3938">
        <w:rPr>
          <w:rFonts w:ascii="Times New Roman" w:hAnsi="Times New Roman" w:cs="Times New Roman"/>
        </w:rPr>
        <w:t xml:space="preserve">not; </w:t>
      </w:r>
      <w:r w:rsidR="003B2452" w:rsidRPr="00CE3938">
        <w:rPr>
          <w:rFonts w:ascii="Times New Roman" w:hAnsi="Times New Roman" w:cs="Times New Roman"/>
          <w:i/>
        </w:rPr>
        <w:t>whether this statement is true or false; whether someone has put it in words or not; indeed whether it has been thought in one’s mind or not</w:t>
      </w:r>
      <w:r w:rsidR="003B2452" w:rsidRPr="00CE39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’</w:t>
      </w:r>
      <w:r w:rsidR="003B2452" w:rsidRPr="00CE3938">
        <w:rPr>
          <w:rFonts w:ascii="Times New Roman" w:hAnsi="Times New Roman" w:cs="Times New Roman"/>
        </w:rPr>
        <w:t xml:space="preserve"> (Bolzano 1837 I, 77.)</w:t>
      </w:r>
    </w:p>
    <w:p w:rsidR="006B5650" w:rsidRDefault="006B5650" w:rsidP="003B2452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 lack of explicit proposition-referring terms in natural language:</w:t>
      </w:r>
    </w:p>
    <w:p w:rsidR="003B2452" w:rsidRPr="003B2452" w:rsidRDefault="00DD04C8" w:rsidP="003B2452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No other words of German come to mind which are to some extend suited for this purpose than: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sentence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judgment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statement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assertion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. The all have the defect that they convey the additional conception of something that came into being and has come into being in virtue of the activity of a thinking being. […] When understanding the words “a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judgment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”, “a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statement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” “an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assertion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” we think certainly nothing else but something that has been produced [hervorgebracht] by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judging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stating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B2452" w:rsidRPr="00CE3938">
        <w:rPr>
          <w:rFonts w:ascii="Times New Roman" w:hAnsi="Times New Roman" w:cs="Times New Roman"/>
          <w:i/>
          <w:sz w:val="24"/>
          <w:szCs w:val="24"/>
          <w:lang w:val="en-US"/>
        </w:rPr>
        <w:t>asserting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B2452"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452" w:rsidRPr="003B2452">
        <w:rPr>
          <w:rFonts w:ascii="Times New Roman" w:hAnsi="Times New Roman" w:cs="Times New Roman"/>
          <w:sz w:val="24"/>
          <w:szCs w:val="24"/>
          <w:lang w:val="en-US"/>
        </w:rPr>
        <w:t>(Bolzano 1837 I, 81-82)</w:t>
      </w:r>
    </w:p>
    <w:p w:rsidR="003B2452" w:rsidRPr="00CE3938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B2452" w:rsidRPr="006B5650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6B56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Frege</w:t>
      </w:r>
      <w:r w:rsidR="006B5650" w:rsidRPr="006B56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(1918/9)</w:t>
      </w:r>
    </w:p>
    <w:p w:rsidR="003B2452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Propositions (‘thoughts’) belong to a </w:t>
      </w:r>
      <w:r w:rsidR="00721C48">
        <w:rPr>
          <w:rFonts w:ascii="Times New Roman" w:eastAsia="Calibri" w:hAnsi="Times New Roman" w:cs="Calibri"/>
          <w:sz w:val="24"/>
          <w:szCs w:val="24"/>
          <w:lang w:val="en-US" w:eastAsia="ar-SA"/>
        </w:rPr>
        <w:t>‘</w:t>
      </w: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>third realm</w:t>
      </w:r>
      <w:r w:rsidR="00721C48">
        <w:rPr>
          <w:rFonts w:ascii="Times New Roman" w:eastAsia="Calibri" w:hAnsi="Times New Roman" w:cs="Calibri"/>
          <w:sz w:val="24"/>
          <w:szCs w:val="24"/>
          <w:lang w:val="en-US" w:eastAsia="ar-SA"/>
        </w:rPr>
        <w:t>’</w:t>
      </w: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>, as mind-independent abstract objects</w:t>
      </w:r>
    </w:p>
    <w:p w:rsidR="006B5650" w:rsidRPr="006D19C0" w:rsidRDefault="006B5650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are the primary bearers of truth and falsehood</w:t>
      </w:r>
      <w:r w:rsidR="00721C48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B2452" w:rsidRPr="006D19C0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are the meanings of sentences and referents of</w:t>
      </w:r>
      <w:r w:rsidRPr="006B565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</w:t>
      </w: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>-clauses</w:t>
      </w:r>
      <w:r w:rsidR="00721C48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B2452" w:rsidRPr="006D19C0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Propositional attitudes are </w:t>
      </w:r>
      <w:r w:rsidR="006B56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dyadic </w:t>
      </w: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>relations between agents and propositions</w:t>
      </w:r>
      <w:r w:rsidR="00721C48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D35C9" w:rsidRDefault="003D35C9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6C43" w:rsidRP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>-----</w:t>
      </w:r>
      <w:r w:rsidR="00F50C73">
        <w:rPr>
          <w:rFonts w:ascii="Times New Roman" w:eastAsia="Calibri" w:hAnsi="Times New Roman" w:cs="Times New Roman"/>
          <w:sz w:val="24"/>
          <w:szCs w:val="24"/>
          <w:lang w:val="en-US"/>
        </w:rPr>
        <w:t>----</w:t>
      </w:r>
    </w:p>
    <w:p w:rsidR="00D8450F" w:rsidRPr="00280DA8" w:rsidRDefault="00280DA8" w:rsidP="00D845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80DA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</w:t>
      </w:r>
      <w:r w:rsidR="00D8450F" w:rsidRPr="00D845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Recent criticisms of the notion of a proposition</w:t>
      </w:r>
    </w:p>
    <w:p w:rsidR="00280DA8" w:rsidRPr="00D8450F" w:rsidRDefault="00280DA8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D8450F" w:rsidRDefault="00D8450F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Jubien (2001)</w:t>
      </w:r>
      <w:r w:rsidR="00972D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Soames (2010), Hanks (2007, 2015), </w:t>
      </w:r>
      <w:r w:rsidR="007F4F49">
        <w:rPr>
          <w:rFonts w:ascii="Times New Roman" w:eastAsia="Calibri" w:hAnsi="Times New Roman" w:cs="Times New Roman"/>
          <w:sz w:val="24"/>
          <w:szCs w:val="24"/>
          <w:lang w:val="en-US"/>
        </w:rPr>
        <w:t>Moltmann (2003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, 2013)</w:t>
      </w:r>
    </w:p>
    <w:p w:rsidR="00556C43" w:rsidRP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problem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graspability</w:t>
      </w:r>
      <w:r w:rsidR="00A03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understanding</w:t>
      </w:r>
    </w:p>
    <w:p w:rsidR="00695A12" w:rsidRDefault="00695A12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How can an abstract object be grasped by an agent and act as the content of a mental state or act?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The problem of truth-directedness</w:t>
      </w:r>
    </w:p>
    <w:p w:rsidR="00695A12" w:rsidRPr="00D8450F" w:rsidRDefault="005D3ACC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How can an abstract object --</w:t>
      </w:r>
      <w:r w:rsidR="0069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set, 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="0069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function or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 n-tuple --</w:t>
      </w:r>
      <w:r w:rsidR="006D19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 true or false?</w:t>
      </w:r>
    </w:p>
    <w:p w:rsidR="00C5450A" w:rsidRDefault="00F50C73" w:rsidP="00C5450A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Abstract propositions fail to</w:t>
      </w:r>
      <w:r w:rsidR="005D3AC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account for the intimate connec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tion between</w:t>
      </w:r>
      <w:r w:rsidR="00C5450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truth and intentionality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or more generally representation and intentionality</w:t>
      </w:r>
      <w:r w:rsidR="005D3ACC">
        <w:rPr>
          <w:rFonts w:ascii="Times New Roman" w:eastAsia="Calibri" w:hAnsi="Times New Roman" w:cs="Calibri"/>
          <w:sz w:val="24"/>
          <w:szCs w:val="24"/>
          <w:lang w:val="en-US" w:eastAsia="ar-SA"/>
        </w:rPr>
        <w:t>: no truth / representation without the intentionality of an agent.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[3]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The problem of the unity of propositions</w:t>
      </w:r>
    </w:p>
    <w:p w:rsidR="006D19C0" w:rsidRPr="00D8450F" w:rsidRDefault="006D19C0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How can a structured proposition, an n-tuple, have the particular truth co</w:t>
      </w:r>
      <w:r w:rsidR="00C36144">
        <w:rPr>
          <w:rFonts w:ascii="Times New Roman" w:eastAsia="Calibri" w:hAnsi="Times New Roman" w:cs="Times New Roman"/>
          <w:sz w:val="24"/>
          <w:szCs w:val="24"/>
          <w:lang w:val="en-US"/>
        </w:rPr>
        <w:t>nditions it is supposed to have?</w:t>
      </w:r>
      <w:r w:rsidR="00B60F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Why should</w:t>
      </w:r>
      <w:r w:rsidR="00C703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&lt;HAPPY, Mary&gt;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be true just in case HAPPY holds of Mary, rather than HAPPY does not hold of Mary, or HAPPY is distinct from Mary?</w:t>
      </w:r>
    </w:p>
    <w:p w:rsidR="00556C43" w:rsidRDefault="009D104D" w:rsidP="00B60F7C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The problems of the unity of propositions</w:t>
      </w:r>
      <w:r w:rsidR="00623382">
        <w:rPr>
          <w:rFonts w:ascii="Times New Roman" w:eastAsia="Calibri" w:hAnsi="Times New Roman" w:cs="Calibri"/>
          <w:sz w:val="24"/>
          <w:szCs w:val="24"/>
          <w:lang w:val="en-US" w:eastAsia="ar-SA"/>
        </w:rPr>
        <w:t>,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like the problem of </w:t>
      </w:r>
      <w:r w:rsidR="00A03CF5">
        <w:rPr>
          <w:rFonts w:ascii="Times New Roman" w:eastAsia="Calibri" w:hAnsi="Times New Roman" w:cs="Calibri"/>
          <w:sz w:val="24"/>
          <w:szCs w:val="24"/>
          <w:lang w:val="en-US" w:eastAsia="ar-SA"/>
        </w:rPr>
        <w:t>the truth-directedness of propos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itions</w:t>
      </w:r>
      <w:r w:rsidR="00623382">
        <w:rPr>
          <w:rFonts w:ascii="Times New Roman" w:eastAsia="Calibri" w:hAnsi="Times New Roman" w:cs="Calibri"/>
          <w:sz w:val="24"/>
          <w:szCs w:val="24"/>
          <w:lang w:val="en-US" w:eastAsia="ar-SA"/>
        </w:rPr>
        <w:t>,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>a problem of the interpretation of a structured proposition, namely how to interpret the relation among the propositional constituents</w:t>
      </w:r>
      <w:r w:rsidR="00B60F7C">
        <w:rPr>
          <w:rFonts w:ascii="Times New Roman" w:eastAsia="Calibri" w:hAnsi="Times New Roman" w:cs="Calibri"/>
          <w:sz w:val="24"/>
          <w:szCs w:val="24"/>
          <w:lang w:val="en-US" w:eastAsia="ar-SA"/>
        </w:rPr>
        <w:t>,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so as to identify its truth conditions on the basis of its constituents and the relations among them. It is a problem because a structured proposition does not have inherent truth conditions; rather the truth conditions of the structured proposition need to be externally imposed. Whatever external conditions one might impose, the choice of such conditions remains arbitrary</w:t>
      </w:r>
      <w:r w:rsidR="0062338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D104D" w:rsidRDefault="009D104D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[4]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The problem of arbitrary identification</w:t>
      </w:r>
    </w:p>
    <w:p w:rsidR="003D35C9" w:rsidRDefault="00556C43" w:rsidP="0050364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Why</w:t>
      </w:r>
      <w:r w:rsidR="006D19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should the proposition that Mary is happy be </w:t>
      </w:r>
      <w:r w:rsidR="003D35C9">
        <w:rPr>
          <w:rFonts w:ascii="Times New Roman" w:eastAsia="Calibri" w:hAnsi="Times New Roman" w:cs="Times New Roman"/>
          <w:sz w:val="24"/>
          <w:szCs w:val="24"/>
          <w:lang w:val="en-US"/>
        </w:rPr>
        <w:t>one formal object rather than another if the</w:t>
      </w:r>
      <w:r w:rsidR="006233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two objects would</w:t>
      </w:r>
      <w:r w:rsidR="003D35C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equally fulfill the roles </w:t>
      </w:r>
      <w:r w:rsidR="006233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that </w:t>
      </w:r>
      <w:r w:rsidR="003D35C9">
        <w:rPr>
          <w:rFonts w:ascii="Times New Roman" w:eastAsia="Calibri" w:hAnsi="Times New Roman" w:cs="Times New Roman"/>
          <w:sz w:val="24"/>
          <w:szCs w:val="24"/>
          <w:lang w:val="en-US"/>
        </w:rPr>
        <w:t>propositions should play?</w:t>
      </w:r>
    </w:p>
    <w:p w:rsidR="003D35C9" w:rsidRDefault="00E67F58" w:rsidP="00E67F5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Benaceraff’s (1965) </w:t>
      </w:r>
      <w:r w:rsidR="00F50C73">
        <w:rPr>
          <w:rFonts w:ascii="Times New Roman" w:eastAsia="Calibri" w:hAnsi="Times New Roman" w:cs="Calibri"/>
          <w:sz w:val="24"/>
          <w:szCs w:val="24"/>
          <w:lang w:val="en-US" w:eastAsia="ar-SA"/>
        </w:rPr>
        <w:t>problem regarding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natural numbers in the context of the philosophy of mathematics</w:t>
      </w:r>
      <w:r w:rsidR="009D104D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>the identification of the number two with either {{</w:t>
      </w:r>
      <w:r w:rsidRPr="00E67F58">
        <w:rPr>
          <w:rFonts w:ascii="Symbol" w:eastAsia="Calibri" w:hAnsi="Symbol" w:cs="Calibri"/>
          <w:sz w:val="24"/>
          <w:szCs w:val="24"/>
          <w:lang w:val="en-US" w:eastAsia="ar-SA"/>
        </w:rPr>
        <w:t>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>}} or {</w:t>
      </w:r>
      <w:r w:rsidRPr="00E67F58">
        <w:rPr>
          <w:rFonts w:ascii="Symbol" w:eastAsia="Calibri" w:hAnsi="Symbol" w:cs="Calibri"/>
          <w:sz w:val="24"/>
          <w:szCs w:val="24"/>
          <w:lang w:val="en-US" w:eastAsia="ar-SA"/>
        </w:rPr>
        <w:t>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>, {</w:t>
      </w:r>
      <w:r w:rsidRPr="00E67F58">
        <w:rPr>
          <w:rFonts w:ascii="Symbol" w:eastAsia="Calibri" w:hAnsi="Symbol" w:cs="Calibri"/>
          <w:sz w:val="24"/>
          <w:szCs w:val="24"/>
          <w:lang w:val="en-US" w:eastAsia="ar-SA"/>
        </w:rPr>
        <w:t></w:t>
      </w:r>
      <w:r w:rsidR="00F50C73">
        <w:rPr>
          <w:rFonts w:ascii="Times New Roman" w:eastAsia="Calibri" w:hAnsi="Times New Roman" w:cs="Calibri"/>
          <w:sz w:val="24"/>
          <w:szCs w:val="24"/>
          <w:lang w:val="en-US" w:eastAsia="ar-SA"/>
        </w:rPr>
        <w:t>}} is arbitrary</w:t>
      </w:r>
      <w:r w:rsid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Similarly, the choice of a formal object to be identified with a proposition is, to an extent, arbitrary. </w:t>
      </w:r>
    </w:p>
    <w:p w:rsidR="003D35C9" w:rsidRDefault="003D35C9" w:rsidP="003D35C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W</w:t>
      </w:r>
      <w:r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hy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identify </w:t>
      </w:r>
      <w:r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propositions with sets of circumstances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rather than</w:t>
      </w:r>
      <w:r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with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functions from circumstances to truth values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? Both could fulfill the roles of propositions equally well.</w:t>
      </w:r>
    </w:p>
    <w:p w:rsidR="00E67F58" w:rsidRPr="003D35C9" w:rsidRDefault="003D35C9" w:rsidP="003D35C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 Why identify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 proposition that Mary is happy with the pair 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&lt;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HAPPY, Mary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&gt;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rather than the pair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&lt;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Mary, H</w:t>
      </w:r>
      <w:r w:rsidR="00A03CF5">
        <w:rPr>
          <w:rFonts w:ascii="Times New Roman" w:eastAsia="Calibri" w:hAnsi="Times New Roman" w:cs="Calibri"/>
          <w:sz w:val="24"/>
          <w:szCs w:val="24"/>
          <w:lang w:val="en-US" w:eastAsia="ar-SA"/>
        </w:rPr>
        <w:t>APPY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&gt;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? E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ither pair could fulfill the relevant conditions.</w:t>
      </w:r>
    </w:p>
    <w:p w:rsidR="009D104D" w:rsidRDefault="009D104D" w:rsidP="00503645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67F58" w:rsidRDefault="00D526E1" w:rsidP="0050364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526E1" w:rsidRPr="00D526E1" w:rsidRDefault="00F50C73" w:rsidP="0050364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3. Criticism</w:t>
      </w:r>
      <w:r w:rsidR="00B60F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the R</w:t>
      </w:r>
      <w:r w:rsidR="00D526E1" w:rsidRPr="00D526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elational Analysis of attitude reports</w:t>
      </w:r>
    </w:p>
    <w:p w:rsidR="00E06741" w:rsidRDefault="00E06741" w:rsidP="0050364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526E1" w:rsidRDefault="00F50C73" w:rsidP="00D52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3.1.</w:t>
      </w:r>
      <w:r w:rsidR="00D52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 objections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6E1" w:rsidRP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26E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[1] </w:t>
      </w:r>
      <w:r>
        <w:rPr>
          <w:rFonts w:ascii="Times New Roman" w:hAnsi="Times New Roman" w:cs="Times New Roman"/>
          <w:sz w:val="24"/>
          <w:szCs w:val="24"/>
          <w:lang w:val="en-US"/>
        </w:rPr>
        <w:t>The distinction between</w:t>
      </w:r>
      <w:r w:rsidRPr="00D526E1">
        <w:rPr>
          <w:rFonts w:ascii="Times New Roman" w:hAnsi="Times New Roman" w:cs="Times New Roman"/>
          <w:sz w:val="24"/>
          <w:szCs w:val="24"/>
          <w:lang w:val="en-US"/>
        </w:rPr>
        <w:t xml:space="preserve"> object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26E1">
        <w:rPr>
          <w:rFonts w:ascii="Times New Roman" w:hAnsi="Times New Roman" w:cs="Times New Roman"/>
          <w:sz w:val="24"/>
          <w:szCs w:val="24"/>
          <w:lang w:val="en-US"/>
        </w:rPr>
        <w:t xml:space="preserve"> and content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35C9">
        <w:rPr>
          <w:rFonts w:ascii="Times New Roman" w:hAnsi="Times New Roman" w:cs="Times New Roman"/>
          <w:sz w:val="24"/>
          <w:szCs w:val="24"/>
          <w:lang w:val="en-US"/>
        </w:rPr>
        <w:t xml:space="preserve"> of attitudes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26E1">
        <w:rPr>
          <w:rFonts w:ascii="Times New Roman" w:hAnsi="Times New Roman" w:cs="Times New Roman"/>
          <w:sz w:val="24"/>
          <w:szCs w:val="24"/>
          <w:lang w:val="en-US"/>
        </w:rPr>
        <w:t xml:space="preserve">Propositional attitudes are not </w:t>
      </w:r>
      <w:r w:rsidR="003D35C9">
        <w:rPr>
          <w:rFonts w:ascii="Times New Roman" w:hAnsi="Times New Roman" w:cs="Times New Roman"/>
          <w:sz w:val="24"/>
          <w:szCs w:val="24"/>
          <w:lang w:val="en-US"/>
        </w:rPr>
        <w:t>attitudes towards propositions</w:t>
      </w:r>
      <w:r w:rsidRPr="00D526E1">
        <w:rPr>
          <w:rFonts w:ascii="Times New Roman" w:hAnsi="Times New Roman" w:cs="Times New Roman"/>
          <w:sz w:val="24"/>
          <w:szCs w:val="24"/>
          <w:lang w:val="en-US"/>
        </w:rPr>
        <w:t>, rather a proposition provide</w:t>
      </w:r>
      <w:r w:rsidR="003D35C9">
        <w:rPr>
          <w:rFonts w:ascii="Times New Roman" w:hAnsi="Times New Roman" w:cs="Times New Roman"/>
          <w:sz w:val="24"/>
          <w:szCs w:val="24"/>
          <w:lang w:val="en-US"/>
        </w:rPr>
        <w:t>s the content of the attitude. T</w:t>
      </w:r>
      <w:r w:rsidRPr="00D526E1">
        <w:rPr>
          <w:rFonts w:ascii="Times New Roman" w:hAnsi="Times New Roman" w:cs="Times New Roman"/>
          <w:sz w:val="24"/>
          <w:szCs w:val="24"/>
          <w:lang w:val="en-US"/>
        </w:rPr>
        <w:t>his is not captured by the Relational Analysis</w:t>
      </w:r>
      <w:r w:rsidR="003D35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27D6" w:rsidRDefault="003D35C9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="009D1A28">
        <w:rPr>
          <w:rFonts w:ascii="Times New Roman" w:hAnsi="Times New Roman" w:cs="Times New Roman"/>
          <w:sz w:val="24"/>
          <w:szCs w:val="24"/>
          <w:lang w:val="en-US"/>
        </w:rPr>
        <w:t>, though,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there </w:t>
      </w:r>
      <w:r w:rsidR="009D1A28">
        <w:rPr>
          <w:rFonts w:ascii="Times New Roman" w:hAnsi="Times New Roman" w:cs="Times New Roman"/>
          <w:sz w:val="24"/>
          <w:szCs w:val="24"/>
          <w:lang w:val="en-US"/>
        </w:rPr>
        <w:t>can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attitudes towards propositions: </w:t>
      </w:r>
    </w:p>
    <w:p w:rsidR="003D35C9" w:rsidRPr="00D526E1" w:rsidRDefault="003D35C9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likes the proposition that S, John understands the proposition that S, John proved the proposition that S etc.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6E1" w:rsidRPr="00D526E1" w:rsidRDefault="003B2452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The Underspecification P</w:t>
      </w:r>
      <w:r w:rsidR="00D526E1" w:rsidRPr="00D526E1">
        <w:rPr>
          <w:rFonts w:ascii="Times New Roman" w:hAnsi="Times New Roman" w:cs="Times New Roman"/>
          <w:sz w:val="24"/>
          <w:szCs w:val="24"/>
          <w:lang w:val="en-US"/>
        </w:rPr>
        <w:t>roblem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26E1">
        <w:rPr>
          <w:rFonts w:ascii="Times New Roman" w:hAnsi="Times New Roman" w:cs="Times New Roman"/>
          <w:sz w:val="24"/>
          <w:szCs w:val="24"/>
          <w:lang w:val="en-US"/>
        </w:rPr>
        <w:t>Clausal complements may underspecify the content of an attitude</w:t>
      </w:r>
      <w:r w:rsidR="00D95ED0">
        <w:rPr>
          <w:rFonts w:ascii="Times New Roman" w:hAnsi="Times New Roman" w:cs="Times New Roman"/>
          <w:sz w:val="24"/>
          <w:szCs w:val="24"/>
          <w:lang w:val="en-US"/>
        </w:rPr>
        <w:t xml:space="preserve">. There are </w:t>
      </w:r>
      <w:r w:rsidR="009D1A2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95ED0">
        <w:rPr>
          <w:rFonts w:ascii="Times New Roman" w:hAnsi="Times New Roman" w:cs="Times New Roman"/>
          <w:sz w:val="24"/>
          <w:szCs w:val="24"/>
          <w:lang w:val="en-US"/>
        </w:rPr>
        <w:t>range of difficulties arising if the missing elements need to be made part of the meaning of the clause, that is, of the proposition it expresses.</w:t>
      </w:r>
    </w:p>
    <w:p w:rsidR="002A6C32" w:rsidRPr="00D526E1" w:rsidRDefault="002A6C32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Examples:</w:t>
      </w:r>
    </w:p>
    <w:p w:rsidR="00D526E1" w:rsidRPr="002A6C32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6C32">
        <w:rPr>
          <w:rFonts w:ascii="Times New Roman" w:hAnsi="Times New Roman" w:cs="Times New Roman"/>
          <w:sz w:val="24"/>
          <w:szCs w:val="24"/>
          <w:u w:val="single"/>
          <w:lang w:val="en-US"/>
        </w:rPr>
        <w:t>Modes of presentation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45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a. Pierre believes that London is pretty.</w:t>
      </w:r>
    </w:p>
    <w:p w:rsidR="003B2452" w:rsidRDefault="003B2452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526E1">
        <w:rPr>
          <w:rFonts w:ascii="Times New Roman" w:hAnsi="Times New Roman" w:cs="Times New Roman"/>
          <w:sz w:val="24"/>
          <w:szCs w:val="24"/>
          <w:lang w:val="en-US"/>
        </w:rPr>
        <w:t xml:space="preserve">   b. Pierre does not believe that London is pretty.</w:t>
      </w:r>
      <w:r w:rsidR="00F50C73">
        <w:rPr>
          <w:rFonts w:ascii="Times New Roman" w:hAnsi="Times New Roman" w:cs="Times New Roman"/>
          <w:sz w:val="24"/>
          <w:szCs w:val="24"/>
          <w:lang w:val="en-US"/>
        </w:rPr>
        <w:t xml:space="preserve"> (Kripke)</w:t>
      </w:r>
    </w:p>
    <w:p w:rsidR="00D95ED0" w:rsidRPr="00D526E1" w:rsidRDefault="00D95ED0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nature and identity of modes of presentations is far from clear</w:t>
      </w:r>
      <w:r w:rsidR="002327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A6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26E1" w:rsidRPr="002A6C32" w:rsidRDefault="00D95ED0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6C32">
        <w:rPr>
          <w:rFonts w:ascii="Times New Roman" w:hAnsi="Times New Roman" w:cs="Times New Roman"/>
          <w:sz w:val="24"/>
          <w:szCs w:val="24"/>
          <w:u w:val="single"/>
          <w:lang w:val="en-US"/>
        </w:rPr>
        <w:t>Underspecified</w:t>
      </w:r>
      <w:r w:rsidR="00D526E1" w:rsidRPr="002A6C3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</w:t>
      </w:r>
      <w:r w:rsidR="002A6C32">
        <w:rPr>
          <w:rFonts w:ascii="Times New Roman" w:hAnsi="Times New Roman" w:cs="Times New Roman"/>
          <w:sz w:val="24"/>
          <w:szCs w:val="24"/>
          <w:u w:val="single"/>
          <w:lang w:val="en-US"/>
        </w:rPr>
        <w:t>ruth or satisfaction conditions</w:t>
      </w:r>
    </w:p>
    <w:p w:rsidR="00D526E1" w:rsidRP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6C3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A6C3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en-US"/>
        </w:rPr>
        <w:t>Fiona wants to catch a fish.</w:t>
      </w:r>
      <w:r w:rsidR="00F50C73">
        <w:rPr>
          <w:rFonts w:ascii="Times New Roman" w:hAnsi="Times New Roman" w:cs="Times New Roman"/>
          <w:sz w:val="24"/>
          <w:szCs w:val="24"/>
          <w:lang w:val="en-US"/>
        </w:rPr>
        <w:t xml:space="preserve"> (Fara Graff 2014)</w:t>
      </w:r>
    </w:p>
    <w:p w:rsidR="00D526E1" w:rsidRPr="002A6C32" w:rsidRDefault="002A6C32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6C3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20E60">
        <w:rPr>
          <w:rFonts w:ascii="Times New Roman" w:hAnsi="Times New Roman" w:cs="Times New Roman"/>
          <w:sz w:val="24"/>
          <w:szCs w:val="24"/>
          <w:lang w:val="en-US"/>
        </w:rPr>
        <w:t xml:space="preserve"> agent may understand and use (4c</w:t>
      </w:r>
      <w:r w:rsidRPr="002A6C32">
        <w:rPr>
          <w:rFonts w:ascii="Times New Roman" w:hAnsi="Times New Roman" w:cs="Times New Roman"/>
          <w:sz w:val="24"/>
          <w:szCs w:val="24"/>
          <w:lang w:val="en-US"/>
        </w:rPr>
        <w:t>) without knowing the exact completion of the satisfaction conditions of the reported desire.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73CB" w:rsidRDefault="00D526E1" w:rsidP="00D526E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 </w:t>
      </w:r>
      <w:r w:rsidR="00DB71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Linguistic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problems for the Relational A</w:t>
      </w:r>
      <w:r w:rsidR="00AE7A8F" w:rsidRPr="00E06741">
        <w:rPr>
          <w:rFonts w:ascii="Times New Roman" w:hAnsi="Times New Roman" w:cs="Times New Roman"/>
          <w:b/>
          <w:sz w:val="24"/>
          <w:szCs w:val="24"/>
          <w:lang w:val="en-US"/>
        </w:rPr>
        <w:t>nalysis</w:t>
      </w:r>
    </w:p>
    <w:p w:rsidR="00AC0C76" w:rsidRPr="00DB714D" w:rsidRDefault="00DB714D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37172E">
        <w:rPr>
          <w:rFonts w:ascii="Times New Roman" w:eastAsia="Calibri" w:hAnsi="Times New Roman" w:cs="Times New Roman"/>
          <w:sz w:val="24"/>
          <w:szCs w:val="24"/>
          <w:lang w:val="en-US"/>
        </w:rPr>
        <w:t>The Objectivization Eff</w:t>
      </w:r>
      <w:r w:rsidR="008C1121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ect</w:t>
      </w:r>
    </w:p>
    <w:p w:rsidR="00AC0C76" w:rsidRPr="00B958B2" w:rsidRDefault="003B2452" w:rsidP="00D526E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</w:t>
      </w:r>
      <w:r w:rsidR="00AC0C76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valid: </w:t>
      </w:r>
      <w:r w:rsidR="00AC0C76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believes / proved that S.</w:t>
      </w:r>
    </w:p>
    <w:p w:rsidR="00AC0C76" w:rsidRDefault="002A6C32" w:rsidP="00D526E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</w:t>
      </w:r>
      <w:r w:rsidR="00AC0C76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John believes / proved the proposition that S.</w:t>
      </w:r>
    </w:p>
    <w:p w:rsidR="001259BF" w:rsidRDefault="002A6C32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invalid:  </w:t>
      </w:r>
      <w:r w:rsid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John regret</w:t>
      </w:r>
      <w:r w:rsidR="001259BF" w:rsidRP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 that S</w:t>
      </w:r>
      <w:r w:rsidR="00F50C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</w:p>
    <w:p w:rsidR="001259BF" w:rsidRPr="00B958B2" w:rsidRDefault="002A6C32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John regrets the proposition that S.</w:t>
      </w:r>
    </w:p>
    <w:p w:rsidR="00AC0C76" w:rsidRDefault="002A6C32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invalid:  </w:t>
      </w:r>
      <w:r w:rsidR="001259BF" w:rsidRP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John fears that S</w:t>
      </w:r>
      <w:r w:rsidR="00C3614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</w:p>
    <w:p w:rsidR="001259BF" w:rsidRDefault="002A6C32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John fears the proposition that S.</w:t>
      </w:r>
    </w:p>
    <w:p w:rsidR="00AC0C76" w:rsidRPr="001259BF" w:rsidRDefault="00AC0C76" w:rsidP="00AC0C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Potential explanation</w:t>
      </w:r>
      <w:r w:rsidR="00DB714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</w:t>
      </w:r>
      <w:r w:rsidR="002327D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Parsons, </w:t>
      </w:r>
      <w:r w:rsidR="00DB714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Asher 1993</w:t>
      </w:r>
      <w:r w:rsidR="002327D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King 2014</w:t>
      </w:r>
      <w:r w:rsidR="00DB714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AC0C76" w:rsidRDefault="00AC0C76" w:rsidP="00AC0C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Some attitude verbs sel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ect not propositions, but </w:t>
      </w:r>
      <w:r w:rsidR="0091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rather </w:t>
      </w:r>
      <w:r w:rsidR="002327D6">
        <w:rPr>
          <w:rFonts w:ascii="Times New Roman" w:eastAsia="Calibri" w:hAnsi="Times New Roman" w:cs="Times New Roman"/>
          <w:sz w:val="24"/>
          <w:szCs w:val="24"/>
          <w:lang w:val="en-US"/>
        </w:rPr>
        <w:t>facts, or</w:t>
      </w:r>
      <w:r w:rsidR="0091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perhaps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possibilities (or perhaps states of affairs)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</w:t>
      </w:r>
      <w:r w:rsidR="00DB714D" w:rsidRPr="00DB714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-clauses may instea</w:t>
      </w:r>
      <w:r w:rsidR="00496C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 </w:t>
      </w:r>
      <w:r w:rsidR="002327D6">
        <w:rPr>
          <w:rFonts w:ascii="Times New Roman" w:eastAsia="Calibri" w:hAnsi="Times New Roman" w:cs="Times New Roman"/>
          <w:sz w:val="24"/>
          <w:szCs w:val="24"/>
          <w:lang w:val="en-US"/>
        </w:rPr>
        <w:t>stand for</w:t>
      </w:r>
      <w:r w:rsidR="00496C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facts or </w:t>
      </w:r>
      <w:r w:rsidR="0091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perhaps </w:t>
      </w:r>
      <w:r w:rsidR="00496CAA">
        <w:rPr>
          <w:rFonts w:ascii="Times New Roman" w:eastAsia="Calibri" w:hAnsi="Times New Roman" w:cs="Times New Roman"/>
          <w:sz w:val="24"/>
          <w:szCs w:val="24"/>
          <w:lang w:val="en-US"/>
        </w:rPr>
        <w:t>possibilities</w:t>
      </w:r>
      <w:r w:rsidR="002327D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A11D2" w:rsidRPr="00B958B2" w:rsidRDefault="001259BF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3B2452">
        <w:rPr>
          <w:rFonts w:ascii="Times New Roman" w:eastAsia="Calibri" w:hAnsi="Times New Roman" w:cs="Calibri"/>
          <w:sz w:val="24"/>
          <w:szCs w:val="24"/>
          <w:lang w:val="en-US" w:eastAsia="ar-SA"/>
        </w:rPr>
        <w:t>6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valid: </w:t>
      </w:r>
      <w:r w:rsidR="000A11D2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regrets that S.</w:t>
      </w:r>
    </w:p>
    <w:p w:rsidR="000A11D2" w:rsidRPr="00B958B2" w:rsidRDefault="003B245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           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John regrets the fact that S.</w:t>
      </w:r>
    </w:p>
    <w:p w:rsidR="000A11D2" w:rsidRPr="00B958B2" w:rsidRDefault="003B245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valid: </w:t>
      </w:r>
      <w:r w:rsidR="000A11D2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fear that S.</w:t>
      </w:r>
    </w:p>
    <w:p w:rsidR="000A11D2" w:rsidRDefault="003B245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John fears the possibility that S.</w:t>
      </w:r>
    </w:p>
    <w:p w:rsidR="00915FAF" w:rsidRPr="00915FAF" w:rsidRDefault="00915FAF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915FA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</w:t>
      </w:r>
    </w:p>
    <w:p w:rsidR="00DB714D" w:rsidRPr="00B958B2" w:rsidRDefault="00915FAF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</w:t>
      </w:r>
      <w:r w:rsidR="001259BF">
        <w:rPr>
          <w:rFonts w:ascii="Times New Roman" w:eastAsia="Calibri" w:hAnsi="Times New Roman" w:cs="Calibri"/>
          <w:sz w:val="24"/>
          <w:szCs w:val="24"/>
          <w:lang w:val="en-US" w:eastAsia="ar-SA"/>
        </w:rPr>
        <w:t>any attitude verbs do not accept expl</w:t>
      </w:r>
      <w:r w:rsid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>i</w:t>
      </w:r>
      <w:r w:rsidR="001259BF">
        <w:rPr>
          <w:rFonts w:ascii="Times New Roman" w:eastAsia="Calibri" w:hAnsi="Times New Roman" w:cs="Calibri"/>
          <w:sz w:val="24"/>
          <w:szCs w:val="24"/>
          <w:lang w:val="en-US" w:eastAsia="ar-SA"/>
        </w:rPr>
        <w:t>cit fact-referring terms or possibility-referring terms either:</w:t>
      </w:r>
    </w:p>
    <w:p w:rsidR="000A11D2" w:rsidRPr="00B958B2" w:rsidRDefault="003B245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invalid: </w:t>
      </w:r>
      <w:r w:rsidR="00DB714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claims</w:t>
      </w:r>
      <w:r w:rsidR="000A11D2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 </w:t>
      </w:r>
      <w:r w:rsid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>John claims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 / the fact that S / the possibility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invalid: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knows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John knows the proposition that S / the fact that S / the possibility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c. invalid: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expect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 John expect the proposition that S / the fact that S / the possibility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d. invalid: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imagined that S</w:t>
      </w:r>
      <w:r w:rsidR="00B60F7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.</w:t>
      </w:r>
    </w:p>
    <w:p w:rsidR="000A11D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John imagined the proposition that S / the fact that S / the possibility that S.</w:t>
      </w:r>
    </w:p>
    <w:p w:rsidR="00B01C33" w:rsidRDefault="00B01C33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496CAA" w:rsidRPr="000E001B" w:rsidRDefault="00496CAA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0E001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A further </w:t>
      </w:r>
      <w:r w:rsidR="00915FA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</w:t>
      </w:r>
    </w:p>
    <w:p w:rsidR="00496CAA" w:rsidRDefault="000E001B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If</w:t>
      </w:r>
      <w:r w:rsidRPr="000E001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</w:t>
      </w:r>
      <w:r w:rsidR="00496CAA" w:rsidRPr="000E001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hat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-clauses </w:t>
      </w:r>
      <w:r w:rsidR="008D6634">
        <w:rPr>
          <w:rFonts w:ascii="Times New Roman" w:eastAsia="Calibri" w:hAnsi="Times New Roman" w:cs="Calibri"/>
          <w:sz w:val="24"/>
          <w:szCs w:val="24"/>
          <w:lang w:val="en-US" w:eastAsia="ar-SA"/>
        </w:rPr>
        <w:t>can characte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>rize propositions, facts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or possibilities, they can do so only in virtue of the syntactic / lexical context and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cannot do so as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>independent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referential terms.</w:t>
      </w:r>
    </w:p>
    <w:p w:rsidR="008D6634" w:rsidRDefault="008D6634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(7’) </w:t>
      </w:r>
      <w:r w:rsidR="000E001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That </w:t>
      </w:r>
      <w:r w:rsidR="000E001B">
        <w:rPr>
          <w:rFonts w:ascii="Times New Roman" w:eastAsia="Calibri" w:hAnsi="Times New Roman" w:cs="Calibri"/>
          <w:sz w:val="24"/>
          <w:szCs w:val="24"/>
          <w:lang w:val="en-US" w:eastAsia="ar-SA"/>
        </w:rPr>
        <w:t>Mary is American is strange.</w:t>
      </w:r>
    </w:p>
    <w:p w:rsidR="000E001B" w:rsidRDefault="000E001B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Only fact-reading, not poss</w:t>
      </w:r>
      <w:r w:rsidR="00C36144">
        <w:rPr>
          <w:rFonts w:ascii="Times New Roman" w:eastAsia="Calibri" w:hAnsi="Times New Roman" w:cs="Calibri"/>
          <w:sz w:val="24"/>
          <w:szCs w:val="24"/>
          <w:lang w:val="en-US" w:eastAsia="ar-SA"/>
        </w:rPr>
        <w:t>ibility- or proposition-reading</w:t>
      </w:r>
    </w:p>
    <w:p w:rsidR="000E001B" w:rsidRDefault="000E001B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(7’) b. John fears that it is raining.</w:t>
      </w:r>
    </w:p>
    <w:p w:rsidR="000E001B" w:rsidRDefault="000E001B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proposition reading available.</w:t>
      </w:r>
    </w:p>
    <w:p w:rsidR="00496CAA" w:rsidRPr="008D6634" w:rsidRDefault="008D6634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The </w:t>
      </w:r>
      <w:r w:rsidR="00496CAA" w:rsidRPr="008D6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Unique 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D</w:t>
      </w:r>
      <w:r w:rsidR="00496CAA" w:rsidRPr="008D6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etermination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P</w:t>
      </w:r>
      <w:r w:rsidR="00496CAA" w:rsidRPr="008D6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roperty of clauses</w:t>
      </w:r>
      <w:r w:rsidR="000E001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(Moltmann 2003)</w:t>
      </w:r>
    </w:p>
    <w:p w:rsidR="00496CAA" w:rsidRPr="00B958B2" w:rsidRDefault="00496CAA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In a given syntactic context, a</w:t>
      </w:r>
      <w:r w:rsidR="008D6634" w:rsidRPr="008D663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</w:t>
      </w:r>
      <w:r w:rsidR="008D6634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clause never has the choice of </w:t>
      </w:r>
      <w:r w:rsidR="008D6634">
        <w:rPr>
          <w:rFonts w:ascii="Times New Roman" w:eastAsia="Calibri" w:hAnsi="Times New Roman" w:cs="Calibri"/>
          <w:sz w:val="24"/>
          <w:szCs w:val="24"/>
          <w:lang w:val="en-US" w:eastAsia="ar-SA"/>
        </w:rPr>
        <w:t>characterizing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 proposition, a fact or a possibility</w:t>
      </w:r>
      <w:r w:rsidR="008D6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but rather there is only a single type of entity it characterizes. </w:t>
      </w:r>
    </w:p>
    <w:p w:rsidR="000E001B" w:rsidRDefault="000E001B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Consequence: </w:t>
      </w:r>
    </w:p>
    <w:p w:rsidR="00DB714D" w:rsidRDefault="000E001B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01B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-clauses could not be referential terms referring to propositions, facts, or possibilities.</w:t>
      </w:r>
    </w:p>
    <w:p w:rsidR="000E001B" w:rsidRDefault="000E001B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C1121" w:rsidRPr="00E56E1B" w:rsidRDefault="00915FAF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Generalization underlying t</w:t>
      </w:r>
      <w:r w:rsidR="00E56E1B" w:rsidRPr="00E56E1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he Objectivization Effect (Moltmann 2003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2013</w:t>
      </w:r>
      <w:r w:rsidR="00C3614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8C1121" w:rsidRDefault="00AC0C7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 general</w:t>
      </w:r>
      <w:r w:rsidR="00915FA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full NP complement of an att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itude spe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cifies the object the attitude is about or directed toward, whereas a clausal comp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ement specifies the content of the attitude. </w:t>
      </w:r>
    </w:p>
    <w:p w:rsidR="008C1121" w:rsidRDefault="008C1121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C1121" w:rsidRPr="00DB714D" w:rsidRDefault="00DB714D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>[2</w:t>
      </w:r>
      <w:r w:rsidR="008C1121" w:rsidRP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] Substitution problems with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clausal complements</w:t>
      </w:r>
    </w:p>
    <w:p w:rsidR="008C1121" w:rsidRDefault="008C1121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Except with a </w:t>
      </w:r>
      <w:r w:rsidRP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few verbs (</w:t>
      </w: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believe, assert, prove</w:t>
      </w:r>
      <w:r w:rsidRP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  <w:r w:rsidRPr="00B8750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that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 does not permit substitution by </w:t>
      </w:r>
      <w:r w:rsidRPr="00B8750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the proposition that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 and thus do not act like a proposition-referring term (Prior</w:t>
      </w:r>
      <w:r w:rsid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1971, Bach 1997, Moltmann 2003, 2013, Chap 4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etc):</w:t>
      </w:r>
    </w:p>
    <w:p w:rsidR="008C1121" w:rsidRDefault="003B2452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8C112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John </w:t>
      </w:r>
      <w:r w:rsidR="003D7472">
        <w:rPr>
          <w:rFonts w:ascii="Times New Roman" w:eastAsia="Calibri" w:hAnsi="Times New Roman" w:cs="Calibri"/>
          <w:sz w:val="24"/>
          <w:szCs w:val="24"/>
          <w:lang w:val="en-US" w:eastAsia="ar-SA"/>
        </w:rPr>
        <w:t>thought that S / ???</w:t>
      </w:r>
      <w:r w:rsidR="008C112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S.</w:t>
      </w:r>
    </w:p>
    <w:p w:rsidR="008C1121" w:rsidRDefault="008C1121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3D747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b. John hoped that S / ???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S.</w:t>
      </w:r>
    </w:p>
    <w:p w:rsidR="00E56E1B" w:rsidRDefault="00DB714D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</w:t>
      </w:r>
      <w:r w:rsidR="00E56E1B" w:rsidRPr="003B245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hink</w:t>
      </w:r>
      <w:r w:rsidR="00E56E1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</w:t>
      </w:r>
      <w:r w:rsidR="00E56E1B" w:rsidRPr="003B245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hope</w:t>
      </w:r>
      <w:r w:rsidR="00E56E1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accept NPs namely special quantifiers and pronouns</w:t>
      </w:r>
    </w:p>
    <w:p w:rsidR="00DB714D" w:rsidRDefault="00DB714D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(8) c. John thought the same thing as Mary.</w:t>
      </w:r>
    </w:p>
    <w:p w:rsidR="00DB714D" w:rsidRDefault="00DB714D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="00320E60">
        <w:rPr>
          <w:rFonts w:ascii="Times New Roman" w:eastAsia="Calibri" w:hAnsi="Times New Roman" w:cs="Calibri"/>
          <w:sz w:val="24"/>
          <w:szCs w:val="24"/>
          <w:lang w:val="en-US" w:eastAsia="ar-SA"/>
        </w:rPr>
        <w:t>. John hoped what Bill hoped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15FAF" w:rsidRDefault="00915FAF" w:rsidP="00915FA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15FAF" w:rsidRPr="00915FAF" w:rsidRDefault="00915FAF" w:rsidP="00915FA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15FA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General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observation</w:t>
      </w:r>
    </w:p>
    <w:p w:rsidR="00915FAF" w:rsidRPr="00DB714D" w:rsidRDefault="00915FAF" w:rsidP="00915FA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Special quantifiers do not give rise to the Objectivization Effect and the Substitution Problem:</w:t>
      </w:r>
    </w:p>
    <w:p w:rsidR="00915FAF" w:rsidRPr="00B958B2" w:rsidRDefault="00915FAF" w:rsidP="00915FA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(11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claims / knows / fears something.</w:t>
      </w:r>
    </w:p>
    <w:p w:rsidR="00915FAF" w:rsidRPr="00B958B2" w:rsidRDefault="00915FAF" w:rsidP="00915FA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imagines / expects that.</w:t>
      </w:r>
    </w:p>
    <w:p w:rsidR="00915FAF" w:rsidRDefault="00915FAF" w:rsidP="00915FA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claims what Mary claims. </w:t>
      </w:r>
    </w:p>
    <w:p w:rsidR="00A03CF5" w:rsidRDefault="00A03CF5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80F8F" w:rsidRDefault="00DB714D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E56E1B">
        <w:rPr>
          <w:rFonts w:ascii="Times New Roman" w:eastAsia="Calibri" w:hAnsi="Times New Roman" w:cs="Times New Roman"/>
          <w:sz w:val="24"/>
          <w:szCs w:val="24"/>
          <w:lang w:val="en-US"/>
        </w:rPr>
        <w:t>ttitude verbs that exclude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NPs syntactically</w:t>
      </w:r>
      <w:r w:rsidR="00915FAF">
        <w:rPr>
          <w:rFonts w:ascii="Times New Roman" w:eastAsia="Calibri" w:hAnsi="Times New Roman" w:cs="Times New Roman"/>
          <w:sz w:val="24"/>
          <w:szCs w:val="24"/>
          <w:lang w:val="en-US"/>
        </w:rPr>
        <w:t>, including special quantifiers and pronouns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3132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1321F" w:rsidRPr="003132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="00D80F8F" w:rsidRPr="003132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emark,</w:t>
      </w:r>
      <w:r w:rsidR="0031321F" w:rsidRPr="0031321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complain</w:t>
      </w:r>
    </w:p>
    <w:p w:rsidR="003B2452" w:rsidRDefault="00D80F8F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John remark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ed that S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80F8F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a’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. * John remarked something / that / what Mary remarked</w:t>
      </w:r>
    </w:p>
    <w:p w:rsidR="00D80F8F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. John complained that S.</w:t>
      </w:r>
    </w:p>
    <w:p w:rsidR="003B2452" w:rsidRDefault="00C36144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</w:t>
      </w:r>
      <w:r w:rsidR="00972DF6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* John complained something / that / 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what Mary complain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ed.</w:t>
      </w:r>
    </w:p>
    <w:p w:rsidR="00915FAF" w:rsidRDefault="00915FAF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2DF6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Other contexts where subs</w:t>
      </w:r>
      <w:r w:rsidR="00A03CF5">
        <w:rPr>
          <w:rFonts w:ascii="Times New Roman" w:eastAsia="Calibri" w:hAnsi="Times New Roman" w:cs="Times New Roman"/>
          <w:sz w:val="24"/>
          <w:szCs w:val="24"/>
          <w:lang w:val="en-US"/>
        </w:rPr>
        <w:t>titution is excluded for synta</w:t>
      </w:r>
      <w:r w:rsidR="00626FB4">
        <w:rPr>
          <w:rFonts w:ascii="Times New Roman" w:eastAsia="Calibri" w:hAnsi="Times New Roman" w:cs="Times New Roman"/>
          <w:sz w:val="24"/>
          <w:szCs w:val="24"/>
          <w:lang w:val="en-US"/>
        </w:rPr>
        <w:t>ctic reasons:</w:t>
      </w:r>
    </w:p>
    <w:p w:rsidR="00972DF6" w:rsidRDefault="00A03CF5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c</w:t>
      </w:r>
      <w:r w:rsidR="00972DF6">
        <w:rPr>
          <w:rFonts w:ascii="Times New Roman" w:eastAsia="Calibri" w:hAnsi="Times New Roman" w:cs="Times New Roman"/>
          <w:sz w:val="24"/>
          <w:szCs w:val="24"/>
          <w:lang w:val="en-US"/>
        </w:rPr>
        <w:t>omplement position of adjectives:</w:t>
      </w:r>
    </w:p>
    <w:p w:rsidR="00972DF6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(10)</w:t>
      </w:r>
      <w:r w:rsidR="003717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John is happy that S.</w:t>
      </w:r>
    </w:p>
    <w:p w:rsidR="0037172E" w:rsidRDefault="0037172E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="00A03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is happy the proposition that S / the fact that S.</w:t>
      </w:r>
    </w:p>
    <w:p w:rsidR="0037172E" w:rsidRDefault="0037172E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D74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John is happy about the fact that S.</w:t>
      </w:r>
    </w:p>
    <w:p w:rsidR="00A03CF5" w:rsidRDefault="00A03CF5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2DF6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Why do </w:t>
      </w:r>
      <w:r w:rsidRPr="00972DF6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believe, assert, prove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allow for substitution? </w:t>
      </w:r>
    </w:p>
    <w:p w:rsidR="008C1121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Those verbs are polysemous: one of their meanings is a dyadic relation between agents and propositions (perhaps in the sense of a philosopher’s abstraction). The inference involves a switch from one meaning to another.</w:t>
      </w:r>
    </w:p>
    <w:p w:rsidR="00972DF6" w:rsidRPr="00B958B2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A11D2" w:rsidRDefault="00DB714D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[3] Problems for the Propositional A</w:t>
      </w:r>
      <w:r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nalysis of s</w:t>
      </w:r>
      <w:r w:rsidR="008C1121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pecial </w:t>
      </w:r>
      <w:r w:rsidR="000A11D2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="008C1121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pronouns</w:t>
      </w:r>
      <w:r w:rsidR="000A11D2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Restrictions on special quantifiers are not generally predicates of propositions:</w:t>
      </w:r>
    </w:p>
    <w:p w:rsidR="000A11D2" w:rsidRDefault="008A4DA8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(12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said something nice (namely that S).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a’. ??? The proposition that S is nice.</w:t>
      </w:r>
    </w:p>
    <w:p w:rsidR="000A11D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thought something very daring (namely that S).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b’. ??? The proposition that S is daring.</w:t>
      </w:r>
    </w:p>
    <w:p w:rsidR="000A11D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imagined something exciting.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c’. ??? The proposition </w:t>
      </w:r>
      <w:r w:rsidR="00626FB4">
        <w:rPr>
          <w:rFonts w:ascii="Times New Roman" w:eastAsia="Calibri" w:hAnsi="Times New Roman" w:cs="Calibri"/>
          <w:sz w:val="24"/>
          <w:szCs w:val="24"/>
          <w:lang w:val="en-US" w:eastAsia="ar-SA"/>
        </w:rPr>
        <w:t>that S is exciting.</w:t>
      </w:r>
    </w:p>
    <w:p w:rsidR="000A11D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e. 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John said something that made Mary very upset.</w:t>
      </w:r>
    </w:p>
    <w:p w:rsidR="006224ED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e’. ??? The proposition that S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made Mary very upset.</w:t>
      </w:r>
    </w:p>
    <w:p w:rsidR="00CA4F2F" w:rsidRDefault="00CA4F2F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Special quantifier restrictions target other than propositions:</w:t>
      </w:r>
    </w:p>
    <w:p w:rsidR="006224ED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(13) a. John’s claim / remark is nice.</w:t>
      </w:r>
    </w:p>
    <w:p w:rsidR="006224ED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John’s thought is daring.</w:t>
      </w:r>
    </w:p>
    <w:p w:rsidR="006224ED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c. John’s imagination is exciting.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d. John’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remark made Mary very upset.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A85854" w:rsidRPr="00712813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[2] </w:t>
      </w:r>
      <w:r w:rsidRPr="0071281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Problems with the view that special quantifiers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and pronouns stand for </w:t>
      </w:r>
      <w:r w:rsidR="006224E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shareable contents across different attitudes</w:t>
      </w:r>
      <w:r w:rsidRPr="0071281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: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‘What is believed may be doubted, denied, disproved, or merely imagined’ (Soames</w:t>
      </w:r>
      <w:r w:rsid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2010)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</w:p>
    <w:p w:rsidR="00B60F7C" w:rsidRDefault="00B60F7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Not obvious: </w:t>
      </w:r>
    </w:p>
    <w:p w:rsidR="00A85854" w:rsidRDefault="00B60F7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bookmarkStart w:id="0" w:name="_GoBack"/>
      <w:bookmarkEnd w:id="0"/>
      <w:r w:rsidR="00A85854">
        <w:rPr>
          <w:rFonts w:ascii="Times New Roman" w:eastAsia="Calibri" w:hAnsi="Times New Roman" w:cs="Calibri"/>
          <w:sz w:val="24"/>
          <w:szCs w:val="24"/>
          <w:lang w:val="en-US" w:eastAsia="ar-SA"/>
        </w:rPr>
        <w:t>ata from Moltmann (2003b, 2013, Ch 4):</w:t>
      </w:r>
    </w:p>
    <w:p w:rsidR="00A85854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>14</w:t>
      </w:r>
      <w:r w:rsidR="00A85854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A8585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a.. ?? John imagined what Mary believes, that he would become king.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?? John thought what Bill denied, that Mary is happy.</w:t>
      </w:r>
    </w:p>
    <w:p w:rsidR="00A85854" w:rsidRPr="00431149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c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hopes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mentioned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, namely that Bill w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ill win the election.</w:t>
      </w:r>
    </w:p>
    <w:p w:rsidR="00A85854" w:rsidRPr="00431149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. ?? John expects what Mary believes, namely that Sue will study harder.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 said what Mary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observed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, namely that it will rain.</w:t>
      </w:r>
    </w:p>
    <w:p w:rsidR="00CA4F2F" w:rsidRDefault="00CA4F2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Improvement with focus and adverbial modifiers:</w:t>
      </w:r>
    </w:p>
    <w:p w:rsidR="00A85854" w:rsidRDefault="00CA4F2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(14)</w:t>
      </w:r>
      <w:r w:rsidR="00A8585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f. Mary firmly believes what Bill only suspects, namely that Joe is guilty.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g. Mary finally said what so many people believe, namely that Joe is guilty.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h. Bill demanded what Mary asked for, that everyone be treated equal.</w:t>
      </w:r>
    </w:p>
    <w:p w:rsidR="00CA4F2F" w:rsidRDefault="00CA4F2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Matches unacceptability of identity statements with nominalizations:</w:t>
      </w:r>
    </w:p>
    <w:p w:rsidR="006224ED" w:rsidRPr="00B958B2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>15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 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>suggested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believes, namely that Bill was elected president.</w:t>
      </w:r>
    </w:p>
    <w:p w:rsidR="006224ED" w:rsidRPr="00B958B2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 John expects what Mary believes, namely that Sue will study harder.</w:t>
      </w:r>
    </w:p>
    <w:p w:rsidR="006224ED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 John said what Mary believes, namely that it will rain.</w:t>
      </w:r>
    </w:p>
    <w:p w:rsidR="006224ED" w:rsidRPr="00B958B2" w:rsidRDefault="00CA4F2F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6224ED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>16</w:t>
      </w:r>
      <w:r w:rsidR="006224ED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John’s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suggestion</w:t>
      </w:r>
      <w:r w:rsidR="006224ED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was Mary’s belief.</w:t>
      </w:r>
    </w:p>
    <w:p w:rsidR="006224ED" w:rsidRPr="00B958B2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    b. ?? John’s expectation is Mary’s belief.</w:t>
      </w:r>
    </w:p>
    <w:p w:rsidR="006224ED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 John’s claim was Mary’s belief.</w:t>
      </w:r>
    </w:p>
    <w:p w:rsidR="0031321F" w:rsidRDefault="0031321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1321F" w:rsidRDefault="004574B1" w:rsidP="00A8585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4574B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3.3. </w:t>
      </w:r>
      <w:r w:rsidR="0031321F" w:rsidRPr="004574B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Further </w:t>
      </w:r>
      <w:r w:rsidR="00B01C3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important properties </w:t>
      </w:r>
      <w:r w:rsidR="0031321F" w:rsidRPr="004574B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of c</w:t>
      </w: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lauses</w:t>
      </w:r>
    </w:p>
    <w:p w:rsidR="0031321F" w:rsidRDefault="0031321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Nonattitudinal predicates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7B76FF" w:rsidRPr="00C94F3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is true, </w:t>
      </w:r>
      <w:r w:rsidR="00C94F3C" w:rsidRPr="00C94F3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is correct, </w:t>
      </w:r>
      <w:r w:rsidR="007B76FF" w:rsidRPr="00C94F3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is possible, is likely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</w:t>
      </w:r>
    </w:p>
    <w:p w:rsidR="007B76FF" w:rsidRPr="004574B1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4574B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Substitution Problem with nonattitudinal predicates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>17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valid: </w:t>
      </w:r>
      <w:r w:rsidRPr="007B76F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grass is green is true.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The proposition that grass is green is true.</w:t>
      </w:r>
    </w:p>
    <w:p w:rsidR="007B76FF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invalid: </w:t>
      </w:r>
      <w:r w:rsidR="007B76FF" w:rsidRPr="00E1643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grass is green is correct.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E1643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The proposition that grass is green is correct.</w:t>
      </w:r>
    </w:p>
    <w:p w:rsidR="007B76FF" w:rsidRPr="00E16432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c. valid (?): </w:t>
      </w:r>
      <w:r w:rsidR="007B76FF" w:rsidRPr="00E1643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grass is green is true / correct.</w:t>
      </w:r>
    </w:p>
    <w:p w:rsidR="007B76FF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The claim that grass is green is true / correct.</w:t>
      </w:r>
    </w:p>
    <w:p w:rsidR="007B76FF" w:rsidRDefault="00496CA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d.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invalid: </w:t>
      </w:r>
      <w:r w:rsidR="007B76FF" w:rsidRPr="00E1643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the sun is shining is possible.</w:t>
      </w:r>
    </w:p>
    <w:p w:rsidR="004574B1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The proposition that the sun is shining is correct.</w:t>
      </w:r>
    </w:p>
    <w:p w:rsidR="00B01C33" w:rsidRDefault="00B01C33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4574B1" w:rsidRPr="00167DDA" w:rsidRDefault="00167DD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Acceptable substitutions</w:t>
      </w:r>
    </w:p>
    <w:p w:rsidR="007B76FF" w:rsidRPr="00F8174A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Emotive</w:t>
      </w:r>
      <w:r w:rsidR="00C94F3C"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factives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>18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valid </w:t>
      </w:r>
      <w:r w:rsidRPr="00C94F3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Mary is happy is surprising.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C94F3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C94F3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The fact that Mary is happy is surprising.</w:t>
      </w:r>
    </w:p>
    <w:p w:rsidR="00C94F3C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="00C94F3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valid </w:t>
      </w:r>
      <w:r w:rsidR="00C94F3C" w:rsidRPr="00C94F3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the sun is shining shocked Mary.</w:t>
      </w:r>
    </w:p>
    <w:p w:rsidR="00C94F3C" w:rsidRDefault="00C94F3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The fact that the sun is shining shocked Mary.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</w:p>
    <w:p w:rsidR="007B76FF" w:rsidRPr="00972DF6" w:rsidRDefault="00C94F3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</w:pPr>
      <w:r w:rsidRPr="00972DF6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Response-stance verbs</w:t>
      </w:r>
    </w:p>
    <w:p w:rsidR="00C94F3C" w:rsidRPr="00F8174A" w:rsidRDefault="00C94F3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972DF6">
        <w:rPr>
          <w:rFonts w:ascii="Times New Roman" w:eastAsia="Calibri" w:hAnsi="Times New Roman" w:cs="Calibri"/>
          <w:sz w:val="24"/>
          <w:szCs w:val="24"/>
          <w:lang w:eastAsia="ar-SA"/>
        </w:rPr>
        <w:t>(</w:t>
      </w:r>
      <w:r w:rsidR="008A4DA8" w:rsidRPr="00972DF6">
        <w:rPr>
          <w:rFonts w:ascii="Times New Roman" w:eastAsia="Calibri" w:hAnsi="Times New Roman" w:cs="Calibri"/>
          <w:sz w:val="24"/>
          <w:szCs w:val="24"/>
          <w:lang w:eastAsia="ar-SA"/>
        </w:rPr>
        <w:t>19</w:t>
      </w:r>
      <w:r w:rsidRPr="00972DF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) </w:t>
      </w:r>
      <w:r w:rsidR="008A4DA8" w:rsidRPr="00972DF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a. </w:t>
      </w:r>
      <w:r w:rsidR="00F8174A" w:rsidRPr="00972DF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valid (?) </w:t>
      </w: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repeated that grass is green.</w:t>
      </w:r>
    </w:p>
    <w:p w:rsidR="00C94F3C" w:rsidRDefault="00C94F3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F50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John repeated the claim that grass is green.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valid</w:t>
      </w:r>
      <w:r w:rsidR="00167DD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(?)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8174A"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confirmed that the sun is shining.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F50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67DD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John confirmed the claim that the sun is shining.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</w:t>
      </w:r>
      <w:r w:rsidR="00167DD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valid (?)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8174A" w:rsidRPr="008A4DA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agreed that S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167DD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John agreed with the claim / utterance that S.</w:t>
      </w:r>
    </w:p>
    <w:p w:rsid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</w:p>
    <w:p w:rsidR="00C94F3C" w:rsidRP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Nominal constructions with clauses:</w:t>
      </w:r>
    </w:p>
    <w:p w:rsid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>20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the fact that grass is green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972DF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* t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he fact the </w:t>
      </w:r>
      <w:r w:rsidR="00626FB4"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 that grass is green</w:t>
      </w:r>
    </w:p>
    <w:p w:rsidR="007B76FF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>21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the view / proof / idea / hypothesis that 2 is prime</w:t>
      </w:r>
    </w:p>
    <w:p w:rsidR="0031321F" w:rsidRDefault="00167DD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Relational Analysis applicable</w:t>
      </w:r>
    </w:p>
    <w:p w:rsidR="00167DDA" w:rsidRDefault="00167DD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F25B0D" w:rsidRDefault="00F25B0D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</w:t>
      </w:r>
    </w:p>
    <w:p w:rsidR="00167DDA" w:rsidRDefault="00167DDA" w:rsidP="00F25B0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25B0D" w:rsidRDefault="00F25B0D" w:rsidP="00F25B0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5B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C03FEC" w:rsidRDefault="00C03FEC" w:rsidP="00F25B0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574B1" w:rsidRPr="00167DDA" w:rsidRDefault="00167DDA" w:rsidP="00F25B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Asher, N. (1993): </w:t>
      </w:r>
      <w:r w:rsidRPr="00D25FE3">
        <w:rPr>
          <w:rFonts w:ascii="Times New Roman" w:hAnsi="Times New Roman" w:cs="Times New Roman"/>
          <w:i/>
          <w:iCs/>
          <w:sz w:val="24"/>
          <w:szCs w:val="24"/>
          <w:lang w:val="en-US"/>
        </w:rPr>
        <w:t>Reference to Abstract Objects in Discourse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Kluwer, Dordrecht.</w:t>
      </w:r>
    </w:p>
    <w:p w:rsidR="006F4457" w:rsidRPr="008617AB" w:rsidRDefault="006F4457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Bach, K. (1997): 'Do Belief Reports Report Beliefs?'.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Pacific Philosophical Quarterly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78, </w:t>
      </w:r>
    </w:p>
    <w:p w:rsidR="006F4457" w:rsidRPr="006B5650" w:rsidRDefault="006F4457" w:rsidP="006B565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6B56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215-241. </w:t>
      </w:r>
    </w:p>
    <w:p w:rsidR="006F4457" w:rsidRPr="008617AB" w:rsidRDefault="006F4457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Benacerraf, P. (1965): ‘What Numbers could not be’.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Review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74, 47-73.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Bolzano, B. (1937): </w:t>
      </w:r>
      <w:r w:rsidRPr="008617AB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 xml:space="preserve">Wissenschaftslehre. </w:t>
      </w:r>
      <w:r w:rsidRPr="008617A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Vol. 1, J. E. v. Seidel, Sulzbach. English translation: 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8617AB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>Theory of Science</w:t>
      </w:r>
      <w:r w:rsidRPr="008617A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ed. by Jan Berg, Reidel, Dordrecht, 1973.</w:t>
      </w:r>
    </w:p>
    <w:p w:rsidR="008617AB" w:rsidRPr="008617AB" w:rsidRDefault="008617AB" w:rsidP="008617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spec"/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>Fara Graff, D. (2013): ‘Specifying Desires</w:t>
      </w:r>
      <w:bookmarkEnd w:id="1"/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’. </w:t>
      </w:r>
      <w:r w:rsidRPr="00F25B0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250-272.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Frege, G. (1918/9): ‘Thoughts’. In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Collected Papers on Mathematics, Logic, and Philosophy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ed. by B. McGuinness. Blackwell, Oxford, 1984, 351-372.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Gaskin, R. (2008):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Unity of Propositions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UP, Oxford.</w:t>
      </w:r>
    </w:p>
    <w:p w:rsidR="008617AB" w:rsidRDefault="008617AB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Iacona, A. (2003): ‘Are there Propositions?’.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Erkenntnis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58, 325-351.</w:t>
      </w:r>
    </w:p>
    <w:p w:rsidR="00F25B0D" w:rsidRP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Jubien, M. (2001): ‘Propositions and the Objects of Thought’. </w:t>
      </w:r>
      <w:r w:rsidRPr="00F25B0D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>Philosophical Studies</w:t>
      </w: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104, </w:t>
      </w:r>
    </w:p>
    <w:p w:rsid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47-62.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King, J. (2002): ‘Designating Propositions’.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Review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111, 341-471.</w:t>
      </w:r>
    </w:p>
    <w:p w:rsidR="008617AB" w:rsidRDefault="008617AB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 (2007):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Nature and Structure of Content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UP, Oxford.</w:t>
      </w:r>
    </w:p>
    <w:p w:rsidR="00F25B0D" w:rsidRP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Moore, J. G. (1999): ‘Propositions, Numbers, and the Problem of Arbitrary Identification’. </w:t>
      </w:r>
    </w:p>
    <w:p w:rsidR="00F25B0D" w:rsidRP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F25B0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Synthese</w:t>
      </w: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120, 229-263.</w:t>
      </w:r>
    </w:p>
    <w:p w:rsidR="00F25B0D" w:rsidRPr="00F25B0D" w:rsidRDefault="00F50C73" w:rsidP="00F25B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(2003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):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F25B0D" w:rsidRPr="00F25B0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F25B0D" w:rsidRPr="00F25B0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70- </w:t>
      </w:r>
    </w:p>
    <w:p w:rsidR="00F25B0D" w:rsidRPr="00F25B0D" w:rsidRDefault="00F25B0D" w:rsidP="00F25B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F25B0D" w:rsidRPr="00F25B0D" w:rsidRDefault="00F25B0D" w:rsidP="00F25B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(2013): </w:t>
      </w:r>
      <w:r w:rsidRPr="00F25B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UP, </w:t>
      </w:r>
    </w:p>
    <w:p w:rsidR="00F50C73" w:rsidRPr="00F25B0D" w:rsidRDefault="00F25B0D" w:rsidP="00F25B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Oxford.</w:t>
      </w:r>
    </w:p>
    <w:p w:rsidR="006F4457" w:rsidRPr="008617AB" w:rsidRDefault="006F4457" w:rsidP="006F4457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Rosefeldt, T. (2006): ‘‘That’-Clauses and Non-Nominal Quantification’.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Philosophical </w:t>
      </w:r>
    </w:p>
    <w:p w:rsidR="006F4457" w:rsidRPr="006F4457" w:rsidRDefault="006F4457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Studies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133, 301-333.</w:t>
      </w:r>
    </w:p>
    <w:p w:rsidR="00F25B0D" w:rsidRP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Schiffer, S.  (2003): </w:t>
      </w:r>
      <w:r w:rsidRPr="00F25B0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Things we Mean</w:t>
      </w: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>. Clarendon Press, Oxford.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Soames, S. (1987): ‘Direct Reference, Propositional Attitudes, and Semantic Content’. </w:t>
      </w:r>
    </w:p>
    <w:p w:rsidR="00E06741" w:rsidRDefault="008617AB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Topics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15, 47-87.</w:t>
      </w:r>
    </w:p>
    <w:p w:rsidR="00C03FEC" w:rsidRPr="00C03FEC" w:rsidRDefault="00C03FEC" w:rsidP="00C03FEC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C03FE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Thomason, R. (1980): 'A Model Theory for Propositional Attitudes'. </w:t>
      </w:r>
      <w:r w:rsidRPr="00C03FE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Linguistics and </w:t>
      </w:r>
    </w:p>
    <w:p w:rsidR="00C03FEC" w:rsidRPr="006F4457" w:rsidRDefault="00C03FEC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03FE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Philosophy </w:t>
      </w:r>
      <w:r w:rsidRPr="00C03FEC">
        <w:rPr>
          <w:rFonts w:ascii="Times New Roman" w:eastAsia="Calibri" w:hAnsi="Times New Roman" w:cs="Calibri"/>
          <w:sz w:val="24"/>
          <w:szCs w:val="24"/>
          <w:lang w:val="en-US" w:eastAsia="ar-SA"/>
        </w:rPr>
        <w:t>4.1., 47-71.</w:t>
      </w:r>
    </w:p>
    <w:sectPr w:rsidR="00C03FEC" w:rsidRPr="006F44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22" w:rsidRDefault="00574122" w:rsidP="00AE7A8F">
      <w:pPr>
        <w:spacing w:after="0" w:line="240" w:lineRule="auto"/>
      </w:pPr>
      <w:r>
        <w:separator/>
      </w:r>
    </w:p>
  </w:endnote>
  <w:endnote w:type="continuationSeparator" w:id="0">
    <w:p w:rsidR="00574122" w:rsidRDefault="00574122" w:rsidP="00AE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22" w:rsidRDefault="00574122" w:rsidP="00AE7A8F">
      <w:pPr>
        <w:spacing w:after="0" w:line="240" w:lineRule="auto"/>
      </w:pPr>
      <w:r>
        <w:separator/>
      </w:r>
    </w:p>
  </w:footnote>
  <w:footnote w:type="continuationSeparator" w:id="0">
    <w:p w:rsidR="00574122" w:rsidRDefault="00574122" w:rsidP="00AE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565343"/>
      <w:docPartObj>
        <w:docPartGallery w:val="Page Numbers (Top of Page)"/>
        <w:docPartUnique/>
      </w:docPartObj>
    </w:sdtPr>
    <w:sdtEndPr/>
    <w:sdtContent>
      <w:p w:rsidR="008617AB" w:rsidRDefault="008617AB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7C">
          <w:rPr>
            <w:noProof/>
          </w:rPr>
          <w:t>10</w:t>
        </w:r>
        <w:r>
          <w:fldChar w:fldCharType="end"/>
        </w:r>
      </w:p>
    </w:sdtContent>
  </w:sdt>
  <w:p w:rsidR="008617AB" w:rsidRDefault="008617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045"/>
    <w:multiLevelType w:val="hybridMultilevel"/>
    <w:tmpl w:val="AF34FC08"/>
    <w:lvl w:ilvl="0" w:tplc="6DA27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26FB2"/>
    <w:multiLevelType w:val="hybridMultilevel"/>
    <w:tmpl w:val="A492ED72"/>
    <w:lvl w:ilvl="0" w:tplc="6DA27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0283"/>
    <w:multiLevelType w:val="hybridMultilevel"/>
    <w:tmpl w:val="BF7EF5CA"/>
    <w:lvl w:ilvl="0" w:tplc="6DA27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04555"/>
    <w:multiLevelType w:val="hybridMultilevel"/>
    <w:tmpl w:val="1AF8FD4A"/>
    <w:lvl w:ilvl="0" w:tplc="6DA27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45"/>
    <w:rsid w:val="00081493"/>
    <w:rsid w:val="000A086B"/>
    <w:rsid w:val="000A11D2"/>
    <w:rsid w:val="000B48A6"/>
    <w:rsid w:val="000E001B"/>
    <w:rsid w:val="000E7CA5"/>
    <w:rsid w:val="00111421"/>
    <w:rsid w:val="001259BF"/>
    <w:rsid w:val="00167DDA"/>
    <w:rsid w:val="00226F9D"/>
    <w:rsid w:val="002327D6"/>
    <w:rsid w:val="00280DA8"/>
    <w:rsid w:val="00286773"/>
    <w:rsid w:val="002A6C32"/>
    <w:rsid w:val="002B0E8F"/>
    <w:rsid w:val="002F6AB5"/>
    <w:rsid w:val="0031321F"/>
    <w:rsid w:val="003137D7"/>
    <w:rsid w:val="00320E60"/>
    <w:rsid w:val="0037172E"/>
    <w:rsid w:val="003B2452"/>
    <w:rsid w:val="003D35C9"/>
    <w:rsid w:val="003D7472"/>
    <w:rsid w:val="00403646"/>
    <w:rsid w:val="004153EC"/>
    <w:rsid w:val="004574B1"/>
    <w:rsid w:val="00496CAA"/>
    <w:rsid w:val="004B2805"/>
    <w:rsid w:val="004B7BA5"/>
    <w:rsid w:val="004D0955"/>
    <w:rsid w:val="00503645"/>
    <w:rsid w:val="00537D0F"/>
    <w:rsid w:val="00555FBB"/>
    <w:rsid w:val="00556C43"/>
    <w:rsid w:val="00574122"/>
    <w:rsid w:val="005D3ACC"/>
    <w:rsid w:val="006224ED"/>
    <w:rsid w:val="00623382"/>
    <w:rsid w:val="00626FB4"/>
    <w:rsid w:val="00657C85"/>
    <w:rsid w:val="00671191"/>
    <w:rsid w:val="00695A12"/>
    <w:rsid w:val="006A2464"/>
    <w:rsid w:val="006B5650"/>
    <w:rsid w:val="006D19C0"/>
    <w:rsid w:val="006F4457"/>
    <w:rsid w:val="00721C48"/>
    <w:rsid w:val="00730505"/>
    <w:rsid w:val="00751810"/>
    <w:rsid w:val="007B52A4"/>
    <w:rsid w:val="007B76FF"/>
    <w:rsid w:val="007F4F49"/>
    <w:rsid w:val="00813F4C"/>
    <w:rsid w:val="00842287"/>
    <w:rsid w:val="008617AB"/>
    <w:rsid w:val="008A4DA8"/>
    <w:rsid w:val="008C1121"/>
    <w:rsid w:val="008D6634"/>
    <w:rsid w:val="008E01AB"/>
    <w:rsid w:val="00902880"/>
    <w:rsid w:val="00915FAF"/>
    <w:rsid w:val="009646BB"/>
    <w:rsid w:val="00972DF6"/>
    <w:rsid w:val="009A0238"/>
    <w:rsid w:val="009A3BCD"/>
    <w:rsid w:val="009C27C4"/>
    <w:rsid w:val="009C4DF7"/>
    <w:rsid w:val="009D104D"/>
    <w:rsid w:val="009D1A28"/>
    <w:rsid w:val="009E7E75"/>
    <w:rsid w:val="009F056B"/>
    <w:rsid w:val="00A03CF5"/>
    <w:rsid w:val="00A173CB"/>
    <w:rsid w:val="00A46FBB"/>
    <w:rsid w:val="00A85854"/>
    <w:rsid w:val="00A94C04"/>
    <w:rsid w:val="00AC0C76"/>
    <w:rsid w:val="00AD2ECD"/>
    <w:rsid w:val="00AE7A8F"/>
    <w:rsid w:val="00B00611"/>
    <w:rsid w:val="00B01C33"/>
    <w:rsid w:val="00B2458A"/>
    <w:rsid w:val="00B60F7C"/>
    <w:rsid w:val="00B67DFE"/>
    <w:rsid w:val="00B95DD3"/>
    <w:rsid w:val="00BE06FE"/>
    <w:rsid w:val="00C03FEC"/>
    <w:rsid w:val="00C36144"/>
    <w:rsid w:val="00C51F19"/>
    <w:rsid w:val="00C5450A"/>
    <w:rsid w:val="00C70342"/>
    <w:rsid w:val="00C94F3C"/>
    <w:rsid w:val="00CA4F2F"/>
    <w:rsid w:val="00CD03ED"/>
    <w:rsid w:val="00CE3938"/>
    <w:rsid w:val="00D047BA"/>
    <w:rsid w:val="00D25778"/>
    <w:rsid w:val="00D526E1"/>
    <w:rsid w:val="00D80F8F"/>
    <w:rsid w:val="00D8450F"/>
    <w:rsid w:val="00D95ED0"/>
    <w:rsid w:val="00DB714D"/>
    <w:rsid w:val="00DD04C8"/>
    <w:rsid w:val="00E06741"/>
    <w:rsid w:val="00E16432"/>
    <w:rsid w:val="00E56E1B"/>
    <w:rsid w:val="00E67F58"/>
    <w:rsid w:val="00F25B0D"/>
    <w:rsid w:val="00F2602F"/>
    <w:rsid w:val="00F50C73"/>
    <w:rsid w:val="00F8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8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A8F"/>
  </w:style>
  <w:style w:type="paragraph" w:styleId="Pieddepage">
    <w:name w:val="footer"/>
    <w:basedOn w:val="Normal"/>
    <w:link w:val="PieddepageCar"/>
    <w:uiPriority w:val="99"/>
    <w:unhideWhenUsed/>
    <w:rsid w:val="00AE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A8F"/>
  </w:style>
  <w:style w:type="character" w:customStyle="1" w:styleId="FootnoteCharacters">
    <w:name w:val="Footnote Characters"/>
    <w:rsid w:val="00E67F58"/>
    <w:rPr>
      <w:vertAlign w:val="superscript"/>
    </w:rPr>
  </w:style>
  <w:style w:type="character" w:styleId="Appelnotedebasdep">
    <w:name w:val="footnote reference"/>
    <w:rsid w:val="00E67F58"/>
    <w:rPr>
      <w:vertAlign w:val="superscript"/>
    </w:rPr>
  </w:style>
  <w:style w:type="paragraph" w:styleId="Notedebasdepage">
    <w:name w:val="footnote text"/>
    <w:basedOn w:val="Normal"/>
    <w:link w:val="NotedebasdepageCar"/>
    <w:rsid w:val="00E67F58"/>
    <w:pPr>
      <w:suppressAutoHyphens/>
      <w:spacing w:after="0" w:line="36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E67F58"/>
    <w:rPr>
      <w:rFonts w:ascii="Calibri" w:eastAsia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CE3938"/>
    <w:pPr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8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A8F"/>
  </w:style>
  <w:style w:type="paragraph" w:styleId="Pieddepage">
    <w:name w:val="footer"/>
    <w:basedOn w:val="Normal"/>
    <w:link w:val="PieddepageCar"/>
    <w:uiPriority w:val="99"/>
    <w:unhideWhenUsed/>
    <w:rsid w:val="00AE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A8F"/>
  </w:style>
  <w:style w:type="character" w:customStyle="1" w:styleId="FootnoteCharacters">
    <w:name w:val="Footnote Characters"/>
    <w:rsid w:val="00E67F58"/>
    <w:rPr>
      <w:vertAlign w:val="superscript"/>
    </w:rPr>
  </w:style>
  <w:style w:type="character" w:styleId="Appelnotedebasdep">
    <w:name w:val="footnote reference"/>
    <w:rsid w:val="00E67F58"/>
    <w:rPr>
      <w:vertAlign w:val="superscript"/>
    </w:rPr>
  </w:style>
  <w:style w:type="paragraph" w:styleId="Notedebasdepage">
    <w:name w:val="footnote text"/>
    <w:basedOn w:val="Normal"/>
    <w:link w:val="NotedebasdepageCar"/>
    <w:rsid w:val="00E67F58"/>
    <w:pPr>
      <w:suppressAutoHyphens/>
      <w:spacing w:after="0" w:line="36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E67F58"/>
    <w:rPr>
      <w:rFonts w:ascii="Calibri" w:eastAsia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CE3938"/>
    <w:pPr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0B5D-F9B4-4CD6-AC4E-A224CF9F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2015-08-17T09:08:00Z</cp:lastPrinted>
  <dcterms:created xsi:type="dcterms:W3CDTF">2016-05-10T16:14:00Z</dcterms:created>
  <dcterms:modified xsi:type="dcterms:W3CDTF">2016-05-10T16:14:00Z</dcterms:modified>
</cp:coreProperties>
</file>