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AAF" w:rsidRPr="00F8105A" w:rsidRDefault="00E75A18" w:rsidP="00F8105A">
      <w:pPr>
        <w:spacing w:after="0" w:line="360" w:lineRule="auto"/>
        <w:jc w:val="center"/>
        <w:rPr>
          <w:rFonts w:ascii="Times New Roman" w:hAnsi="Times New Roman" w:cs="Times New Roman"/>
          <w:b/>
          <w:sz w:val="36"/>
          <w:szCs w:val="36"/>
          <w:lang w:val="en-US"/>
        </w:rPr>
      </w:pPr>
      <w:r w:rsidRPr="00E4009C">
        <w:rPr>
          <w:rFonts w:ascii="Times New Roman" w:hAnsi="Times New Roman" w:cs="Times New Roman"/>
          <w:b/>
          <w:sz w:val="36"/>
          <w:szCs w:val="36"/>
          <w:lang w:val="en-US"/>
        </w:rPr>
        <w:t>Truthmaker-Based Content: Syntactic, Semantic, and Ontological Contexts</w:t>
      </w:r>
    </w:p>
    <w:p w:rsidR="00E4009C" w:rsidRPr="004D3522" w:rsidRDefault="00E4009C" w:rsidP="00040646">
      <w:pPr>
        <w:spacing w:after="0" w:line="360" w:lineRule="auto"/>
        <w:jc w:val="center"/>
        <w:rPr>
          <w:rFonts w:ascii="Times New Roman" w:hAnsi="Times New Roman" w:cs="Times New Roman"/>
          <w:sz w:val="24"/>
          <w:szCs w:val="24"/>
          <w:lang w:val="en-US"/>
        </w:rPr>
      </w:pPr>
    </w:p>
    <w:p w:rsidR="00B51AAF" w:rsidRDefault="00B51AAF" w:rsidP="00040646">
      <w:pPr>
        <w:spacing w:after="0" w:line="360" w:lineRule="auto"/>
        <w:jc w:val="center"/>
        <w:rPr>
          <w:rFonts w:ascii="Times New Roman" w:hAnsi="Times New Roman" w:cs="Times New Roman"/>
          <w:sz w:val="24"/>
          <w:szCs w:val="24"/>
          <w:lang w:val="en-US"/>
        </w:rPr>
      </w:pPr>
      <w:r w:rsidRPr="004D3522">
        <w:rPr>
          <w:rFonts w:ascii="Times New Roman" w:hAnsi="Times New Roman" w:cs="Times New Roman"/>
          <w:sz w:val="24"/>
          <w:szCs w:val="24"/>
          <w:lang w:val="en-US"/>
        </w:rPr>
        <w:t>Friederike Moltmann</w:t>
      </w:r>
    </w:p>
    <w:p w:rsidR="00E75A18" w:rsidRDefault="00E75A18" w:rsidP="00040646">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CNRS and Ca’ Foscari, Venice</w:t>
      </w:r>
    </w:p>
    <w:p w:rsidR="00CF6B2B" w:rsidRPr="004D3522" w:rsidRDefault="00E51CE8" w:rsidP="00040646">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February 13</w:t>
      </w:r>
      <w:r w:rsidR="0071731B">
        <w:rPr>
          <w:rFonts w:ascii="Times New Roman" w:hAnsi="Times New Roman" w:cs="Times New Roman"/>
          <w:sz w:val="24"/>
          <w:szCs w:val="24"/>
          <w:lang w:val="en-US"/>
        </w:rPr>
        <w:t>,</w:t>
      </w:r>
      <w:r w:rsidR="000D0A62">
        <w:rPr>
          <w:rFonts w:ascii="Times New Roman" w:hAnsi="Times New Roman" w:cs="Times New Roman"/>
          <w:sz w:val="24"/>
          <w:szCs w:val="24"/>
          <w:lang w:val="en-US"/>
        </w:rPr>
        <w:t xml:space="preserve"> 2021</w:t>
      </w:r>
    </w:p>
    <w:p w:rsidR="00040646" w:rsidRPr="004D3522" w:rsidRDefault="00040646" w:rsidP="00040646">
      <w:pPr>
        <w:spacing w:after="0" w:line="360" w:lineRule="auto"/>
        <w:jc w:val="center"/>
        <w:rPr>
          <w:rFonts w:ascii="Times New Roman" w:hAnsi="Times New Roman" w:cs="Times New Roman"/>
          <w:sz w:val="24"/>
          <w:szCs w:val="24"/>
          <w:lang w:val="en-US"/>
        </w:rPr>
      </w:pPr>
    </w:p>
    <w:p w:rsidR="00F650C4" w:rsidRDefault="00F650C4" w:rsidP="00D3454A">
      <w:pPr>
        <w:spacing w:after="0" w:line="360" w:lineRule="auto"/>
        <w:rPr>
          <w:rFonts w:ascii="Times New Roman" w:hAnsi="Times New Roman" w:cs="Times New Roman"/>
          <w:sz w:val="24"/>
          <w:szCs w:val="24"/>
          <w:lang w:val="en-US"/>
        </w:rPr>
      </w:pPr>
    </w:p>
    <w:p w:rsidR="00CE37BE" w:rsidRDefault="00A54B35"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 will</w:t>
      </w:r>
      <w:r w:rsidR="00652811">
        <w:rPr>
          <w:rFonts w:ascii="Times New Roman" w:hAnsi="Times New Roman" w:cs="Times New Roman"/>
          <w:sz w:val="24"/>
          <w:szCs w:val="24"/>
          <w:lang w:val="en-US"/>
        </w:rPr>
        <w:t xml:space="preserve"> qu</w:t>
      </w:r>
      <w:r w:rsidR="006028CE">
        <w:rPr>
          <w:rFonts w:ascii="Times New Roman" w:hAnsi="Times New Roman" w:cs="Times New Roman"/>
          <w:sz w:val="24"/>
          <w:szCs w:val="24"/>
          <w:lang w:val="en-US"/>
        </w:rPr>
        <w:t>ickly summarize the aim</w:t>
      </w:r>
      <w:r w:rsidR="00652811">
        <w:rPr>
          <w:rFonts w:ascii="Times New Roman" w:hAnsi="Times New Roman" w:cs="Times New Roman"/>
          <w:sz w:val="24"/>
          <w:szCs w:val="24"/>
          <w:lang w:val="en-US"/>
        </w:rPr>
        <w:t xml:space="preserve"> </w:t>
      </w:r>
      <w:r w:rsidR="006028CE">
        <w:rPr>
          <w:rFonts w:ascii="Times New Roman" w:hAnsi="Times New Roman" w:cs="Times New Roman"/>
          <w:sz w:val="24"/>
          <w:szCs w:val="24"/>
          <w:lang w:val="en-US"/>
        </w:rPr>
        <w:t xml:space="preserve">and views </w:t>
      </w:r>
      <w:r w:rsidR="00652811">
        <w:rPr>
          <w:rFonts w:ascii="Times New Roman" w:hAnsi="Times New Roman" w:cs="Times New Roman"/>
          <w:sz w:val="24"/>
          <w:szCs w:val="24"/>
          <w:lang w:val="en-US"/>
        </w:rPr>
        <w:t>of</w:t>
      </w:r>
      <w:r w:rsidR="006028CE">
        <w:rPr>
          <w:rFonts w:ascii="Times New Roman" w:hAnsi="Times New Roman" w:cs="Times New Roman"/>
          <w:sz w:val="24"/>
          <w:szCs w:val="24"/>
          <w:lang w:val="en-US"/>
        </w:rPr>
        <w:t xml:space="preserve"> my</w:t>
      </w:r>
      <w:r w:rsidR="00652811">
        <w:rPr>
          <w:rFonts w:ascii="Times New Roman" w:hAnsi="Times New Roman" w:cs="Times New Roman"/>
          <w:sz w:val="24"/>
          <w:szCs w:val="24"/>
          <w:lang w:val="en-US"/>
        </w:rPr>
        <w:t xml:space="preserve"> article</w:t>
      </w:r>
      <w:r w:rsidR="00F650C4" w:rsidRPr="00F650C4">
        <w:rPr>
          <w:rFonts w:ascii="Times New Roman" w:hAnsi="Times New Roman" w:cs="Times New Roman"/>
          <w:sz w:val="24"/>
          <w:szCs w:val="24"/>
          <w:lang w:val="en-US"/>
        </w:rPr>
        <w:t xml:space="preserve"> </w:t>
      </w:r>
      <w:r w:rsidR="00F650C4">
        <w:rPr>
          <w:rFonts w:ascii="Times New Roman" w:hAnsi="Times New Roman" w:cs="Times New Roman"/>
          <w:sz w:val="24"/>
          <w:szCs w:val="24"/>
          <w:lang w:val="en-US"/>
        </w:rPr>
        <w:t>before addressing the various issues raised by the commentaries</w:t>
      </w:r>
      <w:r w:rsidR="00652811">
        <w:rPr>
          <w:rFonts w:ascii="Times New Roman" w:hAnsi="Times New Roman" w:cs="Times New Roman"/>
          <w:sz w:val="24"/>
          <w:szCs w:val="24"/>
          <w:lang w:val="en-US"/>
        </w:rPr>
        <w:t xml:space="preserve">. </w:t>
      </w:r>
      <w:r w:rsidR="006028CE">
        <w:rPr>
          <w:rFonts w:ascii="Times New Roman" w:hAnsi="Times New Roman" w:cs="Times New Roman"/>
          <w:sz w:val="24"/>
          <w:szCs w:val="24"/>
          <w:lang w:val="en-US"/>
        </w:rPr>
        <w:t>The overall aim of the article</w:t>
      </w:r>
      <w:r w:rsidR="001774EE">
        <w:rPr>
          <w:rFonts w:ascii="Times New Roman" w:hAnsi="Times New Roman" w:cs="Times New Roman"/>
          <w:sz w:val="24"/>
          <w:szCs w:val="24"/>
          <w:lang w:val="en-US"/>
        </w:rPr>
        <w:t xml:space="preserve"> </w:t>
      </w:r>
      <w:r w:rsidR="00D50128">
        <w:rPr>
          <w:rFonts w:ascii="Times New Roman" w:hAnsi="Times New Roman" w:cs="Times New Roman"/>
          <w:sz w:val="24"/>
          <w:szCs w:val="24"/>
          <w:lang w:val="en-US"/>
        </w:rPr>
        <w:t>is</w:t>
      </w:r>
      <w:r w:rsidR="00501E0C">
        <w:rPr>
          <w:rFonts w:ascii="Times New Roman" w:hAnsi="Times New Roman" w:cs="Times New Roman"/>
          <w:sz w:val="24"/>
          <w:szCs w:val="24"/>
          <w:lang w:val="en-US"/>
        </w:rPr>
        <w:t xml:space="preserve"> to give</w:t>
      </w:r>
      <w:r w:rsidR="00040646">
        <w:rPr>
          <w:rFonts w:ascii="Times New Roman" w:hAnsi="Times New Roman" w:cs="Times New Roman"/>
          <w:sz w:val="24"/>
          <w:szCs w:val="24"/>
          <w:lang w:val="en-US"/>
        </w:rPr>
        <w:t xml:space="preserve"> a very general outline of a </w:t>
      </w:r>
      <w:r w:rsidR="001774EE">
        <w:rPr>
          <w:rFonts w:ascii="Times New Roman" w:hAnsi="Times New Roman" w:cs="Times New Roman"/>
          <w:sz w:val="24"/>
          <w:szCs w:val="24"/>
          <w:lang w:val="en-US"/>
        </w:rPr>
        <w:t xml:space="preserve">novel </w:t>
      </w:r>
      <w:r w:rsidR="00040646">
        <w:rPr>
          <w:rFonts w:ascii="Times New Roman" w:hAnsi="Times New Roman" w:cs="Times New Roman"/>
          <w:sz w:val="24"/>
          <w:szCs w:val="24"/>
          <w:lang w:val="en-US"/>
        </w:rPr>
        <w:t xml:space="preserve">semantics of sentences involving </w:t>
      </w:r>
      <w:r w:rsidR="00C9316A">
        <w:rPr>
          <w:rFonts w:ascii="Times New Roman" w:hAnsi="Times New Roman" w:cs="Times New Roman"/>
          <w:sz w:val="24"/>
          <w:szCs w:val="24"/>
          <w:lang w:val="en-US"/>
        </w:rPr>
        <w:t>intensional expressions</w:t>
      </w:r>
      <w:r w:rsidR="00D50128">
        <w:rPr>
          <w:rFonts w:ascii="Times New Roman" w:hAnsi="Times New Roman" w:cs="Times New Roman"/>
          <w:sz w:val="24"/>
          <w:szCs w:val="24"/>
          <w:lang w:val="en-US"/>
        </w:rPr>
        <w:t>, such as</w:t>
      </w:r>
      <w:r w:rsidR="00C9316A">
        <w:rPr>
          <w:rFonts w:ascii="Times New Roman" w:hAnsi="Times New Roman" w:cs="Times New Roman"/>
          <w:sz w:val="24"/>
          <w:szCs w:val="24"/>
          <w:lang w:val="en-US"/>
        </w:rPr>
        <w:t xml:space="preserve"> </w:t>
      </w:r>
      <w:r w:rsidR="00040646">
        <w:rPr>
          <w:rFonts w:ascii="Times New Roman" w:hAnsi="Times New Roman" w:cs="Times New Roman"/>
          <w:sz w:val="24"/>
          <w:szCs w:val="24"/>
          <w:lang w:val="en-US"/>
        </w:rPr>
        <w:t xml:space="preserve">attitude </w:t>
      </w:r>
      <w:r w:rsidR="00C9316A">
        <w:rPr>
          <w:rFonts w:ascii="Times New Roman" w:hAnsi="Times New Roman" w:cs="Times New Roman"/>
          <w:sz w:val="24"/>
          <w:szCs w:val="24"/>
          <w:lang w:val="en-US"/>
        </w:rPr>
        <w:t>verbs, modals, intensional transitive verbs</w:t>
      </w:r>
      <w:r w:rsidR="00D50128">
        <w:rPr>
          <w:rFonts w:ascii="Times New Roman" w:hAnsi="Times New Roman" w:cs="Times New Roman"/>
          <w:sz w:val="24"/>
          <w:szCs w:val="24"/>
          <w:lang w:val="en-US"/>
        </w:rPr>
        <w:t>,</w:t>
      </w:r>
      <w:r w:rsidR="00501E0C">
        <w:rPr>
          <w:rFonts w:ascii="Times New Roman" w:hAnsi="Times New Roman" w:cs="Times New Roman"/>
          <w:sz w:val="24"/>
          <w:szCs w:val="24"/>
          <w:lang w:val="en-US"/>
        </w:rPr>
        <w:t xml:space="preserve"> </w:t>
      </w:r>
      <w:r w:rsidR="00C9316A">
        <w:rPr>
          <w:rFonts w:ascii="Times New Roman" w:hAnsi="Times New Roman" w:cs="Times New Roman"/>
          <w:sz w:val="24"/>
          <w:szCs w:val="24"/>
          <w:lang w:val="en-US"/>
        </w:rPr>
        <w:t xml:space="preserve">based on a novel ontology of </w:t>
      </w:r>
      <w:r w:rsidR="00501E0C">
        <w:rPr>
          <w:rFonts w:ascii="Times New Roman" w:hAnsi="Times New Roman" w:cs="Times New Roman"/>
          <w:sz w:val="24"/>
          <w:szCs w:val="24"/>
          <w:lang w:val="en-US"/>
        </w:rPr>
        <w:t>attitudinal, modal and</w:t>
      </w:r>
      <w:r w:rsidR="00C55727">
        <w:rPr>
          <w:rFonts w:ascii="Times New Roman" w:hAnsi="Times New Roman" w:cs="Times New Roman"/>
          <w:sz w:val="24"/>
          <w:szCs w:val="24"/>
          <w:lang w:val="en-US"/>
        </w:rPr>
        <w:t xml:space="preserve"> intensional objects</w:t>
      </w:r>
      <w:r w:rsidR="00FF6527">
        <w:rPr>
          <w:rFonts w:ascii="Times New Roman" w:hAnsi="Times New Roman" w:cs="Times New Roman"/>
          <w:sz w:val="24"/>
          <w:szCs w:val="24"/>
          <w:lang w:val="en-US"/>
        </w:rPr>
        <w:t xml:space="preserve">, entities like claims, judgments, assumptions, hopes, beliefs, decisions (attitudinal objects), obligations, permissions, laws, possibilities, and abilities (modal objects)  </w:t>
      </w:r>
      <w:r w:rsidR="008A4388">
        <w:rPr>
          <w:rFonts w:ascii="Times New Roman" w:hAnsi="Times New Roman" w:cs="Times New Roman"/>
          <w:sz w:val="24"/>
          <w:szCs w:val="24"/>
          <w:lang w:val="en-US"/>
        </w:rPr>
        <w:t>and purchas</w:t>
      </w:r>
      <w:r w:rsidR="00FF6527">
        <w:rPr>
          <w:rFonts w:ascii="Times New Roman" w:hAnsi="Times New Roman" w:cs="Times New Roman"/>
          <w:sz w:val="24"/>
          <w:szCs w:val="24"/>
          <w:lang w:val="en-US"/>
        </w:rPr>
        <w:t xml:space="preserve">es, debts, </w:t>
      </w:r>
      <w:r w:rsidR="00975858">
        <w:rPr>
          <w:rFonts w:ascii="Times New Roman" w:hAnsi="Times New Roman" w:cs="Times New Roman"/>
          <w:sz w:val="24"/>
          <w:szCs w:val="24"/>
          <w:lang w:val="en-US"/>
        </w:rPr>
        <w:t>and searches</w:t>
      </w:r>
      <w:r w:rsidR="00FF6527">
        <w:rPr>
          <w:rFonts w:ascii="Times New Roman" w:hAnsi="Times New Roman" w:cs="Times New Roman"/>
          <w:sz w:val="24"/>
          <w:szCs w:val="24"/>
          <w:lang w:val="en-US"/>
        </w:rPr>
        <w:t xml:space="preserve"> (intensional objects)</w:t>
      </w:r>
      <w:r w:rsidR="00975858">
        <w:rPr>
          <w:rFonts w:ascii="Times New Roman" w:hAnsi="Times New Roman" w:cs="Times New Roman"/>
          <w:sz w:val="24"/>
          <w:szCs w:val="24"/>
          <w:lang w:val="en-US"/>
        </w:rPr>
        <w:t>.</w:t>
      </w:r>
      <w:r w:rsidR="008A4388">
        <w:rPr>
          <w:rFonts w:ascii="Times New Roman" w:hAnsi="Times New Roman" w:cs="Times New Roman"/>
          <w:sz w:val="24"/>
          <w:szCs w:val="24"/>
          <w:lang w:val="en-US"/>
        </w:rPr>
        <w:t xml:space="preserve"> </w:t>
      </w:r>
      <w:r w:rsidR="00FF6527">
        <w:rPr>
          <w:rFonts w:ascii="Times New Roman" w:hAnsi="Times New Roman" w:cs="Times New Roman"/>
          <w:sz w:val="24"/>
          <w:szCs w:val="24"/>
          <w:lang w:val="en-US"/>
        </w:rPr>
        <w:t xml:space="preserve"> </w:t>
      </w:r>
      <w:r w:rsidR="00E20D1E">
        <w:rPr>
          <w:rFonts w:ascii="Times New Roman" w:hAnsi="Times New Roman" w:cs="Times New Roman"/>
          <w:sz w:val="24"/>
          <w:szCs w:val="24"/>
          <w:lang w:val="en-US"/>
        </w:rPr>
        <w:t xml:space="preserve">Attitudinal objects are cognitive particulars and </w:t>
      </w:r>
      <w:r w:rsidR="00950D21">
        <w:rPr>
          <w:rFonts w:ascii="Times New Roman" w:hAnsi="Times New Roman" w:cs="Times New Roman"/>
          <w:sz w:val="24"/>
          <w:szCs w:val="24"/>
          <w:lang w:val="en-US"/>
        </w:rPr>
        <w:t xml:space="preserve">thus </w:t>
      </w:r>
      <w:r w:rsidR="00E20D1E">
        <w:rPr>
          <w:rFonts w:ascii="Times New Roman" w:hAnsi="Times New Roman" w:cs="Times New Roman"/>
          <w:sz w:val="24"/>
          <w:szCs w:val="24"/>
          <w:lang w:val="en-US"/>
        </w:rPr>
        <w:t>differ from propositions</w:t>
      </w:r>
      <w:r w:rsidR="00950D21">
        <w:rPr>
          <w:rFonts w:ascii="Times New Roman" w:hAnsi="Times New Roman" w:cs="Times New Roman"/>
          <w:sz w:val="24"/>
          <w:szCs w:val="24"/>
          <w:lang w:val="en-US"/>
        </w:rPr>
        <w:t>, abstract entities that are shareable truthberarers and meanings of sentences</w:t>
      </w:r>
      <w:r w:rsidR="00CB60BD">
        <w:rPr>
          <w:rFonts w:ascii="Times New Roman" w:hAnsi="Times New Roman" w:cs="Times New Roman"/>
          <w:sz w:val="24"/>
          <w:szCs w:val="24"/>
          <w:lang w:val="en-US"/>
        </w:rPr>
        <w:t>. Propositions, of course , are</w:t>
      </w:r>
      <w:r w:rsidR="00950D21">
        <w:rPr>
          <w:rFonts w:ascii="Times New Roman" w:hAnsi="Times New Roman" w:cs="Times New Roman"/>
          <w:sz w:val="24"/>
          <w:szCs w:val="24"/>
          <w:lang w:val="en-US"/>
        </w:rPr>
        <w:t xml:space="preserve"> the central</w:t>
      </w:r>
      <w:r w:rsidR="00E20D1E">
        <w:rPr>
          <w:rFonts w:ascii="Times New Roman" w:hAnsi="Times New Roman" w:cs="Times New Roman"/>
          <w:sz w:val="24"/>
          <w:szCs w:val="24"/>
          <w:lang w:val="en-US"/>
        </w:rPr>
        <w:t xml:space="preserve"> ingredients of the standard relational analysis of attitude reports</w:t>
      </w:r>
      <w:r w:rsidR="00950D21">
        <w:rPr>
          <w:rFonts w:ascii="Times New Roman" w:hAnsi="Times New Roman" w:cs="Times New Roman"/>
          <w:sz w:val="24"/>
          <w:szCs w:val="24"/>
          <w:lang w:val="en-US"/>
        </w:rPr>
        <w:t xml:space="preserve"> on which propositional</w:t>
      </w:r>
      <w:r w:rsidR="00E20D1E">
        <w:rPr>
          <w:rFonts w:ascii="Times New Roman" w:hAnsi="Times New Roman" w:cs="Times New Roman"/>
          <w:sz w:val="24"/>
          <w:szCs w:val="24"/>
          <w:lang w:val="en-US"/>
        </w:rPr>
        <w:t xml:space="preserve"> attitudes are relations between agents and propositions. </w:t>
      </w:r>
      <w:r w:rsidR="001774EE">
        <w:rPr>
          <w:rFonts w:ascii="Times New Roman" w:hAnsi="Times New Roman" w:cs="Times New Roman"/>
          <w:sz w:val="24"/>
          <w:szCs w:val="24"/>
          <w:lang w:val="en-US"/>
        </w:rPr>
        <w:t xml:space="preserve">The focus of the paper </w:t>
      </w:r>
      <w:r w:rsidR="00D50128">
        <w:rPr>
          <w:rFonts w:ascii="Times New Roman" w:hAnsi="Times New Roman" w:cs="Times New Roman"/>
          <w:sz w:val="24"/>
          <w:szCs w:val="24"/>
          <w:lang w:val="en-US"/>
        </w:rPr>
        <w:t>are</w:t>
      </w:r>
      <w:r w:rsidR="001774EE">
        <w:rPr>
          <w:rFonts w:ascii="Times New Roman" w:hAnsi="Times New Roman" w:cs="Times New Roman"/>
          <w:sz w:val="24"/>
          <w:szCs w:val="24"/>
          <w:lang w:val="en-US"/>
        </w:rPr>
        <w:t xml:space="preserve"> the motivations of th</w:t>
      </w:r>
      <w:r w:rsidR="00E20D1E">
        <w:rPr>
          <w:rFonts w:ascii="Times New Roman" w:hAnsi="Times New Roman" w:cs="Times New Roman"/>
          <w:sz w:val="24"/>
          <w:szCs w:val="24"/>
          <w:lang w:val="en-US"/>
        </w:rPr>
        <w:t>e novel</w:t>
      </w:r>
      <w:r w:rsidR="009D252E">
        <w:rPr>
          <w:rFonts w:ascii="Times New Roman" w:hAnsi="Times New Roman" w:cs="Times New Roman"/>
          <w:sz w:val="24"/>
          <w:szCs w:val="24"/>
          <w:lang w:val="en-US"/>
        </w:rPr>
        <w:t xml:space="preserve"> ontology</w:t>
      </w:r>
      <w:r w:rsidR="008A4388">
        <w:rPr>
          <w:rFonts w:ascii="Times New Roman" w:hAnsi="Times New Roman" w:cs="Times New Roman"/>
          <w:sz w:val="24"/>
          <w:szCs w:val="24"/>
          <w:lang w:val="en-US"/>
        </w:rPr>
        <w:t xml:space="preserve"> with</w:t>
      </w:r>
      <w:r w:rsidR="00FF6527">
        <w:rPr>
          <w:rFonts w:ascii="Times New Roman" w:hAnsi="Times New Roman" w:cs="Times New Roman"/>
          <w:sz w:val="24"/>
          <w:szCs w:val="24"/>
          <w:lang w:val="en-US"/>
        </w:rPr>
        <w:t xml:space="preserve"> </w:t>
      </w:r>
      <w:r w:rsidR="009D252E">
        <w:rPr>
          <w:rFonts w:ascii="Times New Roman" w:hAnsi="Times New Roman" w:cs="Times New Roman"/>
          <w:sz w:val="24"/>
          <w:szCs w:val="24"/>
          <w:lang w:val="en-US"/>
        </w:rPr>
        <w:t>its connection to truthmaking</w:t>
      </w:r>
      <w:r w:rsidR="001774EE">
        <w:rPr>
          <w:rFonts w:ascii="Times New Roman" w:hAnsi="Times New Roman" w:cs="Times New Roman"/>
          <w:sz w:val="24"/>
          <w:szCs w:val="24"/>
          <w:lang w:val="en-US"/>
        </w:rPr>
        <w:t xml:space="preserve"> and the overall semantics of</w:t>
      </w:r>
      <w:r w:rsidR="00C55727">
        <w:rPr>
          <w:rFonts w:ascii="Times New Roman" w:hAnsi="Times New Roman" w:cs="Times New Roman"/>
          <w:sz w:val="24"/>
          <w:szCs w:val="24"/>
          <w:lang w:val="en-US"/>
        </w:rPr>
        <w:t xml:space="preserve"> </w:t>
      </w:r>
      <w:r w:rsidR="00FF6527">
        <w:rPr>
          <w:rFonts w:ascii="Times New Roman" w:hAnsi="Times New Roman" w:cs="Times New Roman"/>
          <w:sz w:val="24"/>
          <w:szCs w:val="24"/>
          <w:lang w:val="en-US"/>
        </w:rPr>
        <w:t xml:space="preserve">sentences with </w:t>
      </w:r>
      <w:r w:rsidR="00C55727">
        <w:rPr>
          <w:rFonts w:ascii="Times New Roman" w:hAnsi="Times New Roman" w:cs="Times New Roman"/>
          <w:sz w:val="24"/>
          <w:szCs w:val="24"/>
          <w:lang w:val="en-US"/>
        </w:rPr>
        <w:t>attitude verbs</w:t>
      </w:r>
      <w:r w:rsidR="00FF6527">
        <w:rPr>
          <w:rFonts w:ascii="Times New Roman" w:hAnsi="Times New Roman" w:cs="Times New Roman"/>
          <w:sz w:val="24"/>
          <w:szCs w:val="24"/>
          <w:lang w:val="en-US"/>
        </w:rPr>
        <w:t xml:space="preserve">, </w:t>
      </w:r>
      <w:r w:rsidR="00C55727">
        <w:rPr>
          <w:rFonts w:ascii="Times New Roman" w:hAnsi="Times New Roman" w:cs="Times New Roman"/>
          <w:sz w:val="24"/>
          <w:szCs w:val="24"/>
          <w:lang w:val="en-US"/>
        </w:rPr>
        <w:t xml:space="preserve">modals </w:t>
      </w:r>
      <w:r w:rsidR="008A4388">
        <w:rPr>
          <w:rFonts w:ascii="Times New Roman" w:hAnsi="Times New Roman" w:cs="Times New Roman"/>
          <w:sz w:val="24"/>
          <w:szCs w:val="24"/>
          <w:lang w:val="en-US"/>
        </w:rPr>
        <w:t>and</w:t>
      </w:r>
      <w:r w:rsidR="00FF6527">
        <w:rPr>
          <w:rFonts w:ascii="Times New Roman" w:hAnsi="Times New Roman" w:cs="Times New Roman"/>
          <w:sz w:val="24"/>
          <w:szCs w:val="24"/>
          <w:lang w:val="en-US"/>
        </w:rPr>
        <w:t xml:space="preserve"> </w:t>
      </w:r>
      <w:r w:rsidR="00D3454A">
        <w:rPr>
          <w:rFonts w:ascii="Times New Roman" w:hAnsi="Times New Roman" w:cs="Times New Roman"/>
          <w:sz w:val="24"/>
          <w:szCs w:val="24"/>
          <w:lang w:val="en-US"/>
        </w:rPr>
        <w:t xml:space="preserve">intensional </w:t>
      </w:r>
      <w:r w:rsidR="00C55727">
        <w:rPr>
          <w:rFonts w:ascii="Times New Roman" w:hAnsi="Times New Roman" w:cs="Times New Roman"/>
          <w:sz w:val="24"/>
          <w:szCs w:val="24"/>
          <w:lang w:val="en-US"/>
        </w:rPr>
        <w:t>transitive verbs</w:t>
      </w:r>
      <w:r w:rsidR="00FF6527">
        <w:rPr>
          <w:rFonts w:ascii="Times New Roman" w:hAnsi="Times New Roman" w:cs="Times New Roman"/>
          <w:sz w:val="24"/>
          <w:szCs w:val="24"/>
          <w:lang w:val="en-US"/>
        </w:rPr>
        <w:t xml:space="preserve"> based on that ontology</w:t>
      </w:r>
      <w:r w:rsidR="00CE37BE">
        <w:rPr>
          <w:rFonts w:ascii="Times New Roman" w:hAnsi="Times New Roman" w:cs="Times New Roman"/>
          <w:sz w:val="24"/>
          <w:szCs w:val="24"/>
          <w:lang w:val="en-US"/>
        </w:rPr>
        <w:t>.</w:t>
      </w:r>
      <w:r w:rsidR="00CE37BE" w:rsidRPr="00CE37BE">
        <w:rPr>
          <w:rFonts w:ascii="Times New Roman" w:hAnsi="Times New Roman" w:cs="Times New Roman"/>
          <w:sz w:val="24"/>
          <w:szCs w:val="24"/>
          <w:lang w:val="en-US"/>
        </w:rPr>
        <w:t xml:space="preserve"> </w:t>
      </w:r>
      <w:r w:rsidR="008A4388">
        <w:rPr>
          <w:rFonts w:ascii="Times New Roman" w:hAnsi="Times New Roman" w:cs="Times New Roman"/>
          <w:sz w:val="24"/>
          <w:szCs w:val="24"/>
          <w:lang w:val="en-US"/>
        </w:rPr>
        <w:t xml:space="preserve">The scope of </w:t>
      </w:r>
      <w:r w:rsidR="001774EE">
        <w:rPr>
          <w:rFonts w:ascii="Times New Roman" w:hAnsi="Times New Roman" w:cs="Times New Roman"/>
          <w:sz w:val="24"/>
          <w:szCs w:val="24"/>
          <w:lang w:val="en-US"/>
        </w:rPr>
        <w:t>the paper was limited of course;</w:t>
      </w:r>
      <w:r w:rsidR="00950D21">
        <w:rPr>
          <w:rFonts w:ascii="Times New Roman" w:hAnsi="Times New Roman" w:cs="Times New Roman"/>
          <w:sz w:val="24"/>
          <w:szCs w:val="24"/>
          <w:lang w:val="en-US"/>
        </w:rPr>
        <w:t xml:space="preserve"> in particular,</w:t>
      </w:r>
      <w:r w:rsidR="006028CE">
        <w:rPr>
          <w:rFonts w:ascii="Times New Roman" w:hAnsi="Times New Roman" w:cs="Times New Roman"/>
          <w:sz w:val="24"/>
          <w:szCs w:val="24"/>
          <w:lang w:val="en-US"/>
        </w:rPr>
        <w:t xml:space="preserve"> the paper d</w:t>
      </w:r>
      <w:r w:rsidR="00950D21">
        <w:rPr>
          <w:rFonts w:ascii="Times New Roman" w:hAnsi="Times New Roman" w:cs="Times New Roman"/>
          <w:sz w:val="24"/>
          <w:szCs w:val="24"/>
          <w:lang w:val="en-US"/>
        </w:rPr>
        <w:t>id</w:t>
      </w:r>
      <w:r w:rsidR="006028CE">
        <w:rPr>
          <w:rFonts w:ascii="Times New Roman" w:hAnsi="Times New Roman" w:cs="Times New Roman"/>
          <w:sz w:val="24"/>
          <w:szCs w:val="24"/>
          <w:lang w:val="en-US"/>
        </w:rPr>
        <w:t xml:space="preserve"> not</w:t>
      </w:r>
      <w:r w:rsidR="008A4388">
        <w:rPr>
          <w:rFonts w:ascii="Times New Roman" w:hAnsi="Times New Roman" w:cs="Times New Roman"/>
          <w:sz w:val="24"/>
          <w:szCs w:val="24"/>
          <w:lang w:val="en-US"/>
        </w:rPr>
        <w:t xml:space="preserve"> elaborat</w:t>
      </w:r>
      <w:r w:rsidR="006028CE">
        <w:rPr>
          <w:rFonts w:ascii="Times New Roman" w:hAnsi="Times New Roman" w:cs="Times New Roman"/>
          <w:sz w:val="24"/>
          <w:szCs w:val="24"/>
          <w:lang w:val="en-US"/>
        </w:rPr>
        <w:t xml:space="preserve">e a </w:t>
      </w:r>
      <w:r w:rsidR="00CE37BE">
        <w:rPr>
          <w:rFonts w:ascii="Times New Roman" w:hAnsi="Times New Roman" w:cs="Times New Roman"/>
          <w:sz w:val="24"/>
          <w:szCs w:val="24"/>
          <w:lang w:val="en-US"/>
        </w:rPr>
        <w:t>compositional semantics and</w:t>
      </w:r>
      <w:r w:rsidR="008A4388">
        <w:rPr>
          <w:rFonts w:ascii="Times New Roman" w:hAnsi="Times New Roman" w:cs="Times New Roman"/>
          <w:sz w:val="24"/>
          <w:szCs w:val="24"/>
          <w:lang w:val="en-US"/>
        </w:rPr>
        <w:t xml:space="preserve"> clarify</w:t>
      </w:r>
      <w:r w:rsidR="00CE37BE">
        <w:rPr>
          <w:rFonts w:ascii="Times New Roman" w:hAnsi="Times New Roman" w:cs="Times New Roman"/>
          <w:sz w:val="24"/>
          <w:szCs w:val="24"/>
          <w:lang w:val="en-US"/>
        </w:rPr>
        <w:t xml:space="preserve"> the syntactic structures taken to be input to semantic interpretation.</w:t>
      </w:r>
    </w:p>
    <w:p w:rsidR="00830FD4" w:rsidRPr="00817338" w:rsidRDefault="00F650C4" w:rsidP="00F650C4">
      <w:pPr>
        <w:spacing w:after="0" w:line="360" w:lineRule="auto"/>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     </w:t>
      </w:r>
      <w:r w:rsidR="00CB59BA">
        <w:rPr>
          <w:rFonts w:ascii="Times New Roman" w:hAnsi="Times New Roman" w:cs="Times New Roman"/>
          <w:sz w:val="24"/>
          <w:szCs w:val="24"/>
          <w:lang w:val="en-US"/>
        </w:rPr>
        <w:t xml:space="preserve">The use of </w:t>
      </w:r>
      <w:r w:rsidR="00950D21">
        <w:rPr>
          <w:rFonts w:ascii="Times New Roman" w:hAnsi="Times New Roman" w:cs="Times New Roman"/>
          <w:sz w:val="24"/>
          <w:szCs w:val="24"/>
          <w:lang w:val="en-US"/>
        </w:rPr>
        <w:t xml:space="preserve">the </w:t>
      </w:r>
      <w:r w:rsidR="00CB59BA">
        <w:rPr>
          <w:rFonts w:ascii="Times New Roman" w:hAnsi="Times New Roman" w:cs="Times New Roman"/>
          <w:sz w:val="24"/>
          <w:szCs w:val="24"/>
          <w:lang w:val="en-US"/>
        </w:rPr>
        <w:t>aforementioned</w:t>
      </w:r>
      <w:r w:rsidR="0080307D">
        <w:rPr>
          <w:rFonts w:ascii="Times New Roman" w:hAnsi="Times New Roman" w:cs="Times New Roman"/>
          <w:sz w:val="24"/>
          <w:szCs w:val="24"/>
          <w:lang w:val="en-US"/>
        </w:rPr>
        <w:t xml:space="preserve"> ontology </w:t>
      </w:r>
      <w:r w:rsidR="00A2005C">
        <w:rPr>
          <w:rFonts w:ascii="Times New Roman" w:hAnsi="Times New Roman" w:cs="Times New Roman"/>
          <w:sz w:val="24"/>
          <w:szCs w:val="24"/>
          <w:lang w:val="en-US"/>
        </w:rPr>
        <w:t>lead</w:t>
      </w:r>
      <w:r w:rsidR="007F42AC">
        <w:rPr>
          <w:rFonts w:ascii="Times New Roman" w:hAnsi="Times New Roman" w:cs="Times New Roman"/>
          <w:sz w:val="24"/>
          <w:szCs w:val="24"/>
          <w:lang w:val="en-US"/>
        </w:rPr>
        <w:t>s</w:t>
      </w:r>
      <w:r w:rsidR="00D3454A">
        <w:rPr>
          <w:rFonts w:ascii="Times New Roman" w:hAnsi="Times New Roman" w:cs="Times New Roman"/>
          <w:sz w:val="24"/>
          <w:szCs w:val="24"/>
          <w:lang w:val="en-US"/>
        </w:rPr>
        <w:t xml:space="preserve"> to</w:t>
      </w:r>
      <w:r w:rsidR="0080307D">
        <w:rPr>
          <w:rFonts w:ascii="Times New Roman" w:hAnsi="Times New Roman" w:cs="Times New Roman"/>
          <w:sz w:val="24"/>
          <w:szCs w:val="24"/>
          <w:lang w:val="en-US"/>
        </w:rPr>
        <w:t xml:space="preserve"> </w:t>
      </w:r>
      <w:r w:rsidR="00D3454A">
        <w:rPr>
          <w:rFonts w:ascii="Times New Roman" w:hAnsi="Times New Roman" w:cs="Times New Roman"/>
          <w:sz w:val="24"/>
          <w:szCs w:val="24"/>
          <w:lang w:val="en-US"/>
        </w:rPr>
        <w:t>a novel semantics of attitude reports, modal sentences and sentences with intensional transitive verbs</w:t>
      </w:r>
      <w:r w:rsidR="0080307D">
        <w:rPr>
          <w:rFonts w:ascii="Times New Roman" w:hAnsi="Times New Roman" w:cs="Times New Roman"/>
          <w:sz w:val="24"/>
          <w:szCs w:val="24"/>
          <w:lang w:val="en-US"/>
        </w:rPr>
        <w:t xml:space="preserve">. In particular, </w:t>
      </w:r>
      <w:r w:rsidR="0080307D" w:rsidRPr="00F650C4">
        <w:rPr>
          <w:rFonts w:ascii="Times New Roman" w:hAnsi="Times New Roman" w:cs="Times New Roman"/>
          <w:i/>
          <w:sz w:val="24"/>
          <w:szCs w:val="24"/>
          <w:lang w:val="en-US"/>
        </w:rPr>
        <w:t>that</w:t>
      </w:r>
      <w:r w:rsidR="0080307D">
        <w:rPr>
          <w:rFonts w:ascii="Times New Roman" w:hAnsi="Times New Roman" w:cs="Times New Roman"/>
          <w:sz w:val="24"/>
          <w:szCs w:val="24"/>
          <w:lang w:val="en-US"/>
        </w:rPr>
        <w:t>-clauses</w:t>
      </w:r>
      <w:r w:rsidR="00D3454A">
        <w:rPr>
          <w:rFonts w:ascii="Times New Roman" w:hAnsi="Times New Roman" w:cs="Times New Roman"/>
          <w:sz w:val="24"/>
          <w:szCs w:val="24"/>
          <w:lang w:val="en-US"/>
        </w:rPr>
        <w:t xml:space="preserve"> (and </w:t>
      </w:r>
      <w:r>
        <w:rPr>
          <w:rFonts w:ascii="Times New Roman" w:hAnsi="Times New Roman" w:cs="Times New Roman"/>
          <w:sz w:val="24"/>
          <w:szCs w:val="24"/>
          <w:lang w:val="en-US"/>
        </w:rPr>
        <w:t>‘</w:t>
      </w:r>
      <w:r w:rsidR="00A2005C">
        <w:rPr>
          <w:rFonts w:ascii="Times New Roman" w:hAnsi="Times New Roman" w:cs="Times New Roman"/>
          <w:sz w:val="24"/>
          <w:szCs w:val="24"/>
          <w:lang w:val="en-US"/>
        </w:rPr>
        <w:t>sentential</w:t>
      </w:r>
      <w:r w:rsidR="00D3454A">
        <w:rPr>
          <w:rFonts w:ascii="Times New Roman" w:hAnsi="Times New Roman" w:cs="Times New Roman"/>
          <w:sz w:val="24"/>
          <w:szCs w:val="24"/>
          <w:lang w:val="en-US"/>
        </w:rPr>
        <w:t xml:space="preserve"> units’</w:t>
      </w:r>
      <w:r>
        <w:rPr>
          <w:rFonts w:ascii="Times New Roman" w:hAnsi="Times New Roman" w:cs="Times New Roman"/>
          <w:sz w:val="24"/>
          <w:szCs w:val="24"/>
          <w:lang w:val="en-US"/>
        </w:rPr>
        <w:t xml:space="preserve"> in general</w:t>
      </w:r>
      <w:r w:rsidR="00D3454A">
        <w:rPr>
          <w:rFonts w:ascii="Times New Roman" w:hAnsi="Times New Roman" w:cs="Times New Roman"/>
          <w:sz w:val="24"/>
          <w:szCs w:val="24"/>
          <w:lang w:val="en-US"/>
        </w:rPr>
        <w:t>)</w:t>
      </w:r>
      <w:r w:rsidR="0080307D">
        <w:rPr>
          <w:rFonts w:ascii="Times New Roman" w:hAnsi="Times New Roman" w:cs="Times New Roman"/>
          <w:sz w:val="24"/>
          <w:szCs w:val="24"/>
          <w:lang w:val="en-US"/>
        </w:rPr>
        <w:t xml:space="preserve"> are</w:t>
      </w:r>
      <w:r w:rsidR="00CB59BA">
        <w:rPr>
          <w:rFonts w:ascii="Times New Roman" w:hAnsi="Times New Roman" w:cs="Times New Roman"/>
          <w:sz w:val="24"/>
          <w:szCs w:val="24"/>
          <w:lang w:val="en-US"/>
        </w:rPr>
        <w:t>, on the proposed</w:t>
      </w:r>
      <w:r w:rsidR="006028CE">
        <w:rPr>
          <w:rFonts w:ascii="Times New Roman" w:hAnsi="Times New Roman" w:cs="Times New Roman"/>
          <w:sz w:val="24"/>
          <w:szCs w:val="24"/>
          <w:lang w:val="en-US"/>
        </w:rPr>
        <w:t xml:space="preserve"> semantics,</w:t>
      </w:r>
      <w:r w:rsidR="0080307D">
        <w:rPr>
          <w:rFonts w:ascii="Times New Roman" w:hAnsi="Times New Roman" w:cs="Times New Roman"/>
          <w:sz w:val="24"/>
          <w:szCs w:val="24"/>
          <w:lang w:val="en-US"/>
        </w:rPr>
        <w:t xml:space="preserve"> no longer treated as </w:t>
      </w:r>
      <w:r w:rsidR="004A1C98">
        <w:rPr>
          <w:rFonts w:ascii="Times New Roman" w:hAnsi="Times New Roman" w:cs="Times New Roman"/>
          <w:sz w:val="24"/>
          <w:szCs w:val="24"/>
          <w:lang w:val="en-US"/>
        </w:rPr>
        <w:t>referential terms referring to propositions, but rather</w:t>
      </w:r>
      <w:r>
        <w:rPr>
          <w:rFonts w:ascii="Times New Roman" w:hAnsi="Times New Roman" w:cs="Times New Roman"/>
          <w:sz w:val="24"/>
          <w:szCs w:val="24"/>
          <w:lang w:val="en-US"/>
        </w:rPr>
        <w:t>, semantically,</w:t>
      </w:r>
      <w:r w:rsidR="004A1C98">
        <w:rPr>
          <w:rFonts w:ascii="Times New Roman" w:hAnsi="Times New Roman" w:cs="Times New Roman"/>
          <w:sz w:val="24"/>
          <w:szCs w:val="24"/>
          <w:lang w:val="en-US"/>
        </w:rPr>
        <w:t xml:space="preserve"> as predicates of attitudinal</w:t>
      </w:r>
      <w:r w:rsidR="00AF434A">
        <w:rPr>
          <w:rFonts w:ascii="Times New Roman" w:hAnsi="Times New Roman" w:cs="Times New Roman"/>
          <w:sz w:val="24"/>
          <w:szCs w:val="24"/>
          <w:lang w:val="en-US"/>
        </w:rPr>
        <w:t xml:space="preserve"> or modal objects. </w:t>
      </w:r>
      <w:r w:rsidR="00D3454A">
        <w:rPr>
          <w:rFonts w:ascii="Times New Roman" w:hAnsi="Times New Roman" w:cs="Times New Roman"/>
          <w:sz w:val="24"/>
          <w:szCs w:val="24"/>
          <w:lang w:val="en-US"/>
        </w:rPr>
        <w:t xml:space="preserve">They act that way by </w:t>
      </w:r>
      <w:r w:rsidR="00F46BA3">
        <w:rPr>
          <w:rFonts w:ascii="Times New Roman" w:hAnsi="Times New Roman" w:cs="Times New Roman"/>
          <w:sz w:val="24"/>
          <w:szCs w:val="24"/>
          <w:lang w:val="en-US"/>
        </w:rPr>
        <w:t xml:space="preserve">specifying (partially) the </w:t>
      </w:r>
      <w:r w:rsidR="00D3454A">
        <w:rPr>
          <w:rFonts w:ascii="Times New Roman" w:hAnsi="Times New Roman" w:cs="Times New Roman"/>
          <w:sz w:val="24"/>
          <w:szCs w:val="24"/>
          <w:lang w:val="en-US"/>
        </w:rPr>
        <w:t>trut</w:t>
      </w:r>
      <w:r>
        <w:rPr>
          <w:rFonts w:ascii="Times New Roman" w:hAnsi="Times New Roman" w:cs="Times New Roman"/>
          <w:sz w:val="24"/>
          <w:szCs w:val="24"/>
          <w:lang w:val="en-US"/>
        </w:rPr>
        <w:t>h</w:t>
      </w:r>
      <w:r w:rsidR="00D3454A">
        <w:rPr>
          <w:rFonts w:ascii="Times New Roman" w:hAnsi="Times New Roman" w:cs="Times New Roman"/>
          <w:sz w:val="24"/>
          <w:szCs w:val="24"/>
          <w:lang w:val="en-US"/>
        </w:rPr>
        <w:t xml:space="preserve">making conditions or more generally satisfaction conditions of attitudinal </w:t>
      </w:r>
      <w:r w:rsidR="001774EE">
        <w:rPr>
          <w:rFonts w:ascii="Times New Roman" w:hAnsi="Times New Roman" w:cs="Times New Roman"/>
          <w:sz w:val="24"/>
          <w:szCs w:val="24"/>
          <w:lang w:val="en-US"/>
        </w:rPr>
        <w:t>and</w:t>
      </w:r>
      <w:r w:rsidR="00D3454A">
        <w:rPr>
          <w:rFonts w:ascii="Times New Roman" w:hAnsi="Times New Roman" w:cs="Times New Roman"/>
          <w:sz w:val="24"/>
          <w:szCs w:val="24"/>
          <w:lang w:val="en-US"/>
        </w:rPr>
        <w:t xml:space="preserve"> modal objects</w:t>
      </w:r>
      <w:r w:rsidR="00A31FBC">
        <w:rPr>
          <w:rFonts w:ascii="Times New Roman" w:hAnsi="Times New Roman" w:cs="Times New Roman"/>
          <w:sz w:val="24"/>
          <w:szCs w:val="24"/>
          <w:lang w:val="en-US"/>
        </w:rPr>
        <w:t xml:space="preserve">. </w:t>
      </w:r>
      <w:r w:rsidR="001774EE">
        <w:rPr>
          <w:rFonts w:ascii="Times New Roman" w:hAnsi="Times New Roman" w:cs="Times New Roman"/>
          <w:sz w:val="24"/>
          <w:szCs w:val="24"/>
          <w:lang w:val="en-US"/>
        </w:rPr>
        <w:t>The</w:t>
      </w:r>
      <w:r w:rsidR="00CF6B2B">
        <w:rPr>
          <w:rFonts w:ascii="Times New Roman" w:hAnsi="Times New Roman" w:cs="Times New Roman"/>
          <w:sz w:val="24"/>
          <w:szCs w:val="24"/>
          <w:lang w:val="en-US"/>
        </w:rPr>
        <w:t xml:space="preserve"> logical form</w:t>
      </w:r>
      <w:r w:rsidR="00F84B24">
        <w:rPr>
          <w:rFonts w:ascii="Times New Roman" w:hAnsi="Times New Roman" w:cs="Times New Roman"/>
          <w:sz w:val="24"/>
          <w:szCs w:val="24"/>
          <w:lang w:val="en-US"/>
        </w:rPr>
        <w:t xml:space="preserve"> of</w:t>
      </w:r>
      <w:r w:rsidR="001774EE">
        <w:rPr>
          <w:rFonts w:ascii="Times New Roman" w:hAnsi="Times New Roman" w:cs="Times New Roman"/>
          <w:sz w:val="24"/>
          <w:szCs w:val="24"/>
          <w:lang w:val="en-US"/>
        </w:rPr>
        <w:t xml:space="preserve"> </w:t>
      </w:r>
      <w:r w:rsidR="00A31FBC">
        <w:rPr>
          <w:rFonts w:ascii="Times New Roman" w:hAnsi="Times New Roman" w:cs="Times New Roman"/>
          <w:sz w:val="24"/>
          <w:szCs w:val="24"/>
          <w:lang w:val="en-US"/>
        </w:rPr>
        <w:t>the attitude report in</w:t>
      </w:r>
      <w:r w:rsidR="00CF6B2B">
        <w:rPr>
          <w:rFonts w:ascii="Times New Roman" w:hAnsi="Times New Roman" w:cs="Times New Roman"/>
          <w:sz w:val="24"/>
          <w:szCs w:val="24"/>
          <w:lang w:val="en-US"/>
        </w:rPr>
        <w:t xml:space="preserve"> (</w:t>
      </w:r>
      <w:r w:rsidR="00F84B24">
        <w:rPr>
          <w:rFonts w:ascii="Times New Roman" w:hAnsi="Times New Roman" w:cs="Times New Roman"/>
          <w:sz w:val="24"/>
          <w:szCs w:val="24"/>
          <w:lang w:val="en-US"/>
        </w:rPr>
        <w:t>1a</w:t>
      </w:r>
      <w:r w:rsidR="00CF6B2B">
        <w:rPr>
          <w:rFonts w:ascii="Times New Roman" w:hAnsi="Times New Roman" w:cs="Times New Roman"/>
          <w:sz w:val="24"/>
          <w:szCs w:val="24"/>
          <w:lang w:val="en-US"/>
        </w:rPr>
        <w:t xml:space="preserve">) </w:t>
      </w:r>
      <w:r w:rsidR="00692D00">
        <w:rPr>
          <w:rFonts w:ascii="Times New Roman" w:hAnsi="Times New Roman" w:cs="Times New Roman"/>
          <w:sz w:val="24"/>
          <w:szCs w:val="24"/>
          <w:lang w:val="en-US"/>
        </w:rPr>
        <w:t>is</w:t>
      </w:r>
      <w:r w:rsidR="001774EE">
        <w:rPr>
          <w:rFonts w:ascii="Times New Roman" w:hAnsi="Times New Roman" w:cs="Times New Roman"/>
          <w:sz w:val="24"/>
          <w:szCs w:val="24"/>
          <w:lang w:val="en-US"/>
        </w:rPr>
        <w:t xml:space="preserve"> then</w:t>
      </w:r>
      <w:r w:rsidR="00CF6B2B">
        <w:rPr>
          <w:rFonts w:ascii="Times New Roman" w:hAnsi="Times New Roman" w:cs="Times New Roman"/>
          <w:sz w:val="24"/>
          <w:szCs w:val="24"/>
          <w:lang w:val="en-US"/>
        </w:rPr>
        <w:t xml:space="preserve"> as in (</w:t>
      </w:r>
      <w:r w:rsidR="00F84B24">
        <w:rPr>
          <w:rFonts w:ascii="Times New Roman" w:hAnsi="Times New Roman" w:cs="Times New Roman"/>
          <w:sz w:val="24"/>
          <w:szCs w:val="24"/>
          <w:lang w:val="en-US"/>
        </w:rPr>
        <w:t>1b</w:t>
      </w:r>
      <w:r w:rsidR="00CF6B2B">
        <w:rPr>
          <w:rFonts w:ascii="Times New Roman" w:hAnsi="Times New Roman" w:cs="Times New Roman"/>
          <w:sz w:val="24"/>
          <w:szCs w:val="24"/>
          <w:lang w:val="en-US"/>
        </w:rPr>
        <w:t>)</w:t>
      </w:r>
      <w:r w:rsidR="00A2005C">
        <w:rPr>
          <w:rFonts w:ascii="Times New Roman" w:hAnsi="Times New Roman" w:cs="Times New Roman"/>
          <w:sz w:val="24"/>
          <w:szCs w:val="24"/>
          <w:lang w:val="en-US"/>
        </w:rPr>
        <w:t xml:space="preserve"> and</w:t>
      </w:r>
      <w:r w:rsidR="00CF6B2B">
        <w:rPr>
          <w:rFonts w:ascii="Times New Roman" w:hAnsi="Times New Roman" w:cs="Times New Roman"/>
          <w:sz w:val="24"/>
          <w:szCs w:val="24"/>
          <w:lang w:val="en-US"/>
        </w:rPr>
        <w:t xml:space="preserve"> the one of</w:t>
      </w:r>
      <w:r w:rsidR="001774EE">
        <w:rPr>
          <w:rFonts w:ascii="Times New Roman" w:hAnsi="Times New Roman" w:cs="Times New Roman"/>
          <w:sz w:val="24"/>
          <w:szCs w:val="24"/>
          <w:lang w:val="en-US"/>
        </w:rPr>
        <w:t xml:space="preserve"> the modal sentence</w:t>
      </w:r>
      <w:r w:rsidR="00CF6B2B">
        <w:rPr>
          <w:rFonts w:ascii="Times New Roman" w:hAnsi="Times New Roman" w:cs="Times New Roman"/>
          <w:sz w:val="24"/>
          <w:szCs w:val="24"/>
          <w:lang w:val="en-US"/>
        </w:rPr>
        <w:t xml:space="preserve"> (</w:t>
      </w:r>
      <w:r w:rsidR="00F84B24">
        <w:rPr>
          <w:rFonts w:ascii="Times New Roman" w:hAnsi="Times New Roman" w:cs="Times New Roman"/>
          <w:sz w:val="24"/>
          <w:szCs w:val="24"/>
          <w:lang w:val="en-US"/>
        </w:rPr>
        <w:t>2a</w:t>
      </w:r>
      <w:r w:rsidR="00CF6B2B">
        <w:rPr>
          <w:rFonts w:ascii="Times New Roman" w:hAnsi="Times New Roman" w:cs="Times New Roman"/>
          <w:sz w:val="24"/>
          <w:szCs w:val="24"/>
          <w:lang w:val="en-US"/>
        </w:rPr>
        <w:t>) as in (</w:t>
      </w:r>
      <w:r w:rsidR="00F84B24">
        <w:rPr>
          <w:rFonts w:ascii="Times New Roman" w:hAnsi="Times New Roman" w:cs="Times New Roman"/>
          <w:sz w:val="24"/>
          <w:szCs w:val="24"/>
          <w:lang w:val="en-US"/>
        </w:rPr>
        <w:t>2b</w:t>
      </w:r>
      <w:r w:rsidR="00CF6B2B">
        <w:rPr>
          <w:rFonts w:ascii="Times New Roman" w:hAnsi="Times New Roman" w:cs="Times New Roman"/>
          <w:sz w:val="24"/>
          <w:szCs w:val="24"/>
          <w:lang w:val="en-US"/>
        </w:rPr>
        <w:t>)</w:t>
      </w:r>
      <w:r w:rsidR="00950D21">
        <w:rPr>
          <w:rFonts w:ascii="Times New Roman" w:hAnsi="Times New Roman" w:cs="Times New Roman"/>
          <w:sz w:val="24"/>
          <w:szCs w:val="24"/>
          <w:lang w:val="en-US"/>
        </w:rPr>
        <w:t>, where ‘[S](d)’ means that the content of S is a partial content of d</w:t>
      </w:r>
      <w:r w:rsidR="00A31FBC">
        <w:rPr>
          <w:rFonts w:ascii="Times New Roman" w:hAnsi="Times New Roman" w:cs="Times New Roman"/>
          <w:sz w:val="24"/>
          <w:szCs w:val="24"/>
          <w:lang w:val="en-US"/>
        </w:rPr>
        <w:t>:</w:t>
      </w:r>
      <w:r w:rsidR="00BF3F20">
        <w:rPr>
          <w:rStyle w:val="FootnoteReference"/>
          <w:rFonts w:ascii="Times New Roman" w:hAnsi="Times New Roman" w:cs="Times New Roman"/>
          <w:sz w:val="24"/>
          <w:szCs w:val="24"/>
          <w:lang w:val="en-US"/>
        </w:rPr>
        <w:footnoteReference w:id="1"/>
      </w:r>
      <w:r w:rsidR="00817338" w:rsidRPr="002A63C9">
        <w:rPr>
          <w:rFonts w:ascii="Times New Roman" w:hAnsi="Times New Roman" w:cs="Times New Roman"/>
          <w:sz w:val="24"/>
          <w:szCs w:val="24"/>
          <w:vertAlign w:val="superscript"/>
          <w:lang w:val="en-US"/>
        </w:rPr>
        <w:t>,</w:t>
      </w:r>
      <w:r w:rsidR="00817338">
        <w:rPr>
          <w:rFonts w:ascii="Times New Roman" w:hAnsi="Times New Roman" w:cs="Times New Roman"/>
          <w:sz w:val="24"/>
          <w:szCs w:val="24"/>
          <w:lang w:val="en-US"/>
        </w:rPr>
        <w:t xml:space="preserve"> </w:t>
      </w:r>
      <w:r w:rsidR="00817338">
        <w:rPr>
          <w:rStyle w:val="FootnoteReference"/>
          <w:rFonts w:ascii="Times New Roman" w:hAnsi="Times New Roman" w:cs="Times New Roman"/>
          <w:sz w:val="24"/>
          <w:szCs w:val="24"/>
          <w:lang w:val="en-US"/>
        </w:rPr>
        <w:footnoteReference w:id="2"/>
      </w:r>
    </w:p>
    <w:p w:rsidR="00830FD4" w:rsidRDefault="00830FD4" w:rsidP="00F650C4">
      <w:pPr>
        <w:spacing w:after="0" w:line="360" w:lineRule="auto"/>
        <w:rPr>
          <w:rFonts w:ascii="Times New Roman" w:hAnsi="Times New Roman" w:cs="Times New Roman"/>
          <w:sz w:val="24"/>
          <w:szCs w:val="24"/>
          <w:lang w:val="en-US"/>
        </w:rPr>
      </w:pPr>
    </w:p>
    <w:p w:rsidR="00950D21" w:rsidRDefault="00830FD4"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028CE">
        <w:rPr>
          <w:rFonts w:ascii="Times New Roman" w:hAnsi="Times New Roman" w:cs="Times New Roman"/>
          <w:sz w:val="24"/>
          <w:szCs w:val="24"/>
          <w:lang w:val="en-US"/>
        </w:rPr>
        <w:t>1</w:t>
      </w:r>
      <w:r>
        <w:rPr>
          <w:rFonts w:ascii="Times New Roman" w:hAnsi="Times New Roman" w:cs="Times New Roman"/>
          <w:sz w:val="24"/>
          <w:szCs w:val="24"/>
          <w:lang w:val="en-US"/>
        </w:rPr>
        <w:t>) a.</w:t>
      </w:r>
      <w:r w:rsidR="00950D21">
        <w:rPr>
          <w:rFonts w:ascii="Times New Roman" w:hAnsi="Times New Roman" w:cs="Times New Roman"/>
          <w:sz w:val="24"/>
          <w:szCs w:val="24"/>
          <w:lang w:val="en-US"/>
        </w:rPr>
        <w:t xml:space="preserve"> John assumed that the door was open.</w:t>
      </w:r>
    </w:p>
    <w:p w:rsidR="00830FD4" w:rsidRDefault="006028CE"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30FD4">
        <w:rPr>
          <w:rFonts w:ascii="Times New Roman" w:hAnsi="Times New Roman" w:cs="Times New Roman"/>
          <w:sz w:val="24"/>
          <w:szCs w:val="24"/>
          <w:lang w:val="en-US"/>
        </w:rPr>
        <w:t xml:space="preserve">    b.</w:t>
      </w:r>
      <w:r>
        <w:rPr>
          <w:rFonts w:ascii="Times New Roman" w:hAnsi="Times New Roman" w:cs="Times New Roman"/>
          <w:sz w:val="24"/>
          <w:szCs w:val="24"/>
          <w:lang w:val="en-US"/>
        </w:rPr>
        <w:t xml:space="preserve"> </w:t>
      </w:r>
      <w:r w:rsidR="00CF6B2B">
        <w:rPr>
          <w:rFonts w:ascii="Times New Roman" w:hAnsi="Times New Roman" w:cs="Times New Roman"/>
          <w:sz w:val="24"/>
          <w:szCs w:val="24"/>
          <w:lang w:val="en-US"/>
        </w:rPr>
        <w:sym w:font="Symbol" w:char="F024"/>
      </w:r>
      <w:r w:rsidR="00CB59BA">
        <w:rPr>
          <w:rFonts w:ascii="Times New Roman" w:hAnsi="Times New Roman" w:cs="Times New Roman"/>
          <w:sz w:val="24"/>
          <w:szCs w:val="24"/>
          <w:lang w:val="en-US"/>
        </w:rPr>
        <w:t>ed</w:t>
      </w:r>
      <w:r w:rsidR="00CF6B2B">
        <w:rPr>
          <w:rFonts w:ascii="Times New Roman" w:hAnsi="Times New Roman" w:cs="Times New Roman"/>
          <w:sz w:val="24"/>
          <w:szCs w:val="24"/>
          <w:lang w:val="en-US"/>
        </w:rPr>
        <w:t>(</w:t>
      </w:r>
      <w:r>
        <w:rPr>
          <w:rFonts w:ascii="Times New Roman" w:hAnsi="Times New Roman" w:cs="Times New Roman"/>
          <w:sz w:val="24"/>
          <w:szCs w:val="24"/>
          <w:lang w:val="en-US"/>
        </w:rPr>
        <w:t>assume(e, John) &amp;</w:t>
      </w:r>
      <w:r w:rsidR="00A31FBC">
        <w:rPr>
          <w:rFonts w:ascii="Times New Roman" w:hAnsi="Times New Roman" w:cs="Times New Roman"/>
          <w:sz w:val="24"/>
          <w:szCs w:val="24"/>
          <w:lang w:val="en-US"/>
        </w:rPr>
        <w:t xml:space="preserve"> [</w:t>
      </w:r>
      <w:r w:rsidR="00817338">
        <w:rPr>
          <w:rFonts w:ascii="Times New Roman" w:hAnsi="Times New Roman" w:cs="Times New Roman"/>
          <w:sz w:val="24"/>
          <w:szCs w:val="24"/>
          <w:lang w:val="en-US"/>
        </w:rPr>
        <w:t>that the door was open</w:t>
      </w:r>
      <w:r w:rsidR="00A31FBC">
        <w:rPr>
          <w:rFonts w:ascii="Times New Roman" w:hAnsi="Times New Roman" w:cs="Times New Roman"/>
          <w:sz w:val="24"/>
          <w:szCs w:val="24"/>
          <w:lang w:val="en-US"/>
        </w:rPr>
        <w:t>]</w:t>
      </w:r>
      <w:r>
        <w:rPr>
          <w:rFonts w:ascii="Times New Roman" w:hAnsi="Times New Roman" w:cs="Times New Roman"/>
          <w:sz w:val="24"/>
          <w:szCs w:val="24"/>
          <w:lang w:val="en-US"/>
        </w:rPr>
        <w:t>(</w:t>
      </w:r>
      <w:r w:rsidR="00CB59BA">
        <w:rPr>
          <w:rFonts w:ascii="Times New Roman" w:hAnsi="Times New Roman" w:cs="Times New Roman"/>
          <w:sz w:val="24"/>
          <w:szCs w:val="24"/>
          <w:lang w:val="en-US"/>
        </w:rPr>
        <w:t xml:space="preserve">d) &amp; d = </w:t>
      </w:r>
      <w:r w:rsidR="00CF6B2B">
        <w:rPr>
          <w:rFonts w:ascii="Times New Roman" w:hAnsi="Times New Roman" w:cs="Times New Roman"/>
          <w:sz w:val="24"/>
          <w:szCs w:val="24"/>
          <w:lang w:val="en-US"/>
        </w:rPr>
        <w:t>att-obj(e</w:t>
      </w:r>
      <w:r>
        <w:rPr>
          <w:rFonts w:ascii="Times New Roman" w:hAnsi="Times New Roman" w:cs="Times New Roman"/>
          <w:sz w:val="24"/>
          <w:szCs w:val="24"/>
          <w:lang w:val="en-US"/>
        </w:rPr>
        <w:t>)</w:t>
      </w:r>
      <w:r w:rsidR="00CF6B2B">
        <w:rPr>
          <w:rFonts w:ascii="Times New Roman" w:hAnsi="Times New Roman" w:cs="Times New Roman"/>
          <w:sz w:val="24"/>
          <w:szCs w:val="24"/>
          <w:lang w:val="en-US"/>
        </w:rPr>
        <w:t>)</w:t>
      </w:r>
    </w:p>
    <w:p w:rsidR="00830FD4" w:rsidRDefault="00830FD4"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028CE">
        <w:rPr>
          <w:rFonts w:ascii="Times New Roman" w:hAnsi="Times New Roman" w:cs="Times New Roman"/>
          <w:sz w:val="24"/>
          <w:szCs w:val="24"/>
          <w:lang w:val="en-US"/>
        </w:rPr>
        <w:t>2</w:t>
      </w:r>
      <w:r>
        <w:rPr>
          <w:rFonts w:ascii="Times New Roman" w:hAnsi="Times New Roman" w:cs="Times New Roman"/>
          <w:sz w:val="24"/>
          <w:szCs w:val="24"/>
          <w:lang w:val="en-US"/>
        </w:rPr>
        <w:t>) a.</w:t>
      </w:r>
      <w:r w:rsidR="006028CE">
        <w:rPr>
          <w:rFonts w:ascii="Times New Roman" w:hAnsi="Times New Roman" w:cs="Times New Roman"/>
          <w:sz w:val="24"/>
          <w:szCs w:val="24"/>
          <w:lang w:val="en-US"/>
        </w:rPr>
        <w:t xml:space="preserve"> John needs to leave</w:t>
      </w:r>
      <w:r w:rsidR="001774EE">
        <w:rPr>
          <w:rFonts w:ascii="Times New Roman" w:hAnsi="Times New Roman" w:cs="Times New Roman"/>
          <w:sz w:val="24"/>
          <w:szCs w:val="24"/>
          <w:lang w:val="en-US"/>
        </w:rPr>
        <w:t>.</w:t>
      </w:r>
    </w:p>
    <w:p w:rsidR="00830FD4" w:rsidRDefault="00830FD4"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w:t>
      </w:r>
      <w:r w:rsidR="00CF6B2B">
        <w:rPr>
          <w:rFonts w:ascii="Times New Roman" w:hAnsi="Times New Roman" w:cs="Times New Roman"/>
          <w:sz w:val="24"/>
          <w:szCs w:val="24"/>
          <w:lang w:val="en-US"/>
        </w:rPr>
        <w:t xml:space="preserve"> </w:t>
      </w:r>
      <w:r w:rsidR="00CF6B2B">
        <w:rPr>
          <w:rFonts w:ascii="Times New Roman" w:hAnsi="Times New Roman" w:cs="Times New Roman"/>
          <w:sz w:val="24"/>
          <w:szCs w:val="24"/>
          <w:lang w:val="en-US"/>
        </w:rPr>
        <w:sym w:font="Symbol" w:char="F024"/>
      </w:r>
      <w:r w:rsidR="00CF6B2B">
        <w:rPr>
          <w:rFonts w:ascii="Times New Roman" w:hAnsi="Times New Roman" w:cs="Times New Roman"/>
          <w:sz w:val="24"/>
          <w:szCs w:val="24"/>
          <w:lang w:val="en-US"/>
        </w:rPr>
        <w:t xml:space="preserve">d(need(d) &amp; </w:t>
      </w:r>
      <w:r w:rsidR="00A31FBC">
        <w:rPr>
          <w:rFonts w:ascii="Times New Roman" w:hAnsi="Times New Roman" w:cs="Times New Roman"/>
          <w:sz w:val="24"/>
          <w:szCs w:val="24"/>
          <w:lang w:val="en-US"/>
        </w:rPr>
        <w:t>[</w:t>
      </w:r>
      <w:r w:rsidR="00CF6B2B">
        <w:rPr>
          <w:rFonts w:ascii="Times New Roman" w:hAnsi="Times New Roman" w:cs="Times New Roman"/>
          <w:sz w:val="24"/>
          <w:szCs w:val="24"/>
          <w:lang w:val="en-US"/>
        </w:rPr>
        <w:t>John to leave</w:t>
      </w:r>
      <w:r w:rsidR="00A31FBC">
        <w:rPr>
          <w:rFonts w:ascii="Times New Roman" w:hAnsi="Times New Roman" w:cs="Times New Roman"/>
          <w:sz w:val="24"/>
          <w:szCs w:val="24"/>
          <w:lang w:val="en-US"/>
        </w:rPr>
        <w:t>]</w:t>
      </w:r>
      <w:r w:rsidR="00CF6B2B">
        <w:rPr>
          <w:rFonts w:ascii="Times New Roman" w:hAnsi="Times New Roman" w:cs="Times New Roman"/>
          <w:sz w:val="24"/>
          <w:szCs w:val="24"/>
          <w:lang w:val="en-US"/>
        </w:rPr>
        <w:t>(d))</w:t>
      </w:r>
    </w:p>
    <w:p w:rsidR="00F84B24" w:rsidRDefault="00F84B24" w:rsidP="00F650C4">
      <w:pPr>
        <w:spacing w:after="0" w:line="360" w:lineRule="auto"/>
        <w:rPr>
          <w:rFonts w:ascii="Times New Roman" w:hAnsi="Times New Roman" w:cs="Times New Roman"/>
          <w:sz w:val="24"/>
          <w:szCs w:val="24"/>
          <w:lang w:val="en-US"/>
        </w:rPr>
      </w:pPr>
    </w:p>
    <w:p w:rsidR="007A14C7" w:rsidRDefault="00F84B24"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(1b) m</w:t>
      </w:r>
      <w:r w:rsidR="00CF6B2B">
        <w:rPr>
          <w:rFonts w:ascii="Times New Roman" w:hAnsi="Times New Roman" w:cs="Times New Roman"/>
          <w:sz w:val="24"/>
          <w:szCs w:val="24"/>
          <w:lang w:val="en-US"/>
        </w:rPr>
        <w:t>akes use of Davidsonian even</w:t>
      </w:r>
      <w:r w:rsidR="007A14C7">
        <w:rPr>
          <w:rFonts w:ascii="Times New Roman" w:hAnsi="Times New Roman" w:cs="Times New Roman"/>
          <w:sz w:val="24"/>
          <w:szCs w:val="24"/>
          <w:lang w:val="en-US"/>
        </w:rPr>
        <w:t>t semantics and a function att-</w:t>
      </w:r>
      <w:r w:rsidR="00CF6B2B">
        <w:rPr>
          <w:rFonts w:ascii="Times New Roman" w:hAnsi="Times New Roman" w:cs="Times New Roman"/>
          <w:sz w:val="24"/>
          <w:szCs w:val="24"/>
          <w:lang w:val="en-US"/>
        </w:rPr>
        <w:t>obj mapping</w:t>
      </w:r>
      <w:r w:rsidR="00CB59BA">
        <w:rPr>
          <w:rFonts w:ascii="Times New Roman" w:hAnsi="Times New Roman" w:cs="Times New Roman"/>
          <w:sz w:val="24"/>
          <w:szCs w:val="24"/>
          <w:lang w:val="en-US"/>
        </w:rPr>
        <w:t xml:space="preserve"> </w:t>
      </w:r>
      <w:r w:rsidR="00CF6B2B">
        <w:rPr>
          <w:rFonts w:ascii="Times New Roman" w:hAnsi="Times New Roman" w:cs="Times New Roman"/>
          <w:sz w:val="24"/>
          <w:szCs w:val="24"/>
          <w:lang w:val="en-US"/>
        </w:rPr>
        <w:t>an event</w:t>
      </w:r>
      <w:r>
        <w:rPr>
          <w:rFonts w:ascii="Times New Roman" w:hAnsi="Times New Roman" w:cs="Times New Roman"/>
          <w:sz w:val="24"/>
          <w:szCs w:val="24"/>
          <w:lang w:val="en-US"/>
        </w:rPr>
        <w:t xml:space="preserve"> e</w:t>
      </w:r>
      <w:r w:rsidR="00CF6B2B">
        <w:rPr>
          <w:rFonts w:ascii="Times New Roman" w:hAnsi="Times New Roman" w:cs="Times New Roman"/>
          <w:sz w:val="24"/>
          <w:szCs w:val="24"/>
          <w:lang w:val="en-US"/>
        </w:rPr>
        <w:t xml:space="preserve"> to the attit</w:t>
      </w:r>
      <w:r>
        <w:rPr>
          <w:rFonts w:ascii="Times New Roman" w:hAnsi="Times New Roman" w:cs="Times New Roman"/>
          <w:sz w:val="24"/>
          <w:szCs w:val="24"/>
          <w:lang w:val="en-US"/>
        </w:rPr>
        <w:t>udinal object associated with e</w:t>
      </w:r>
      <w:r w:rsidR="00CF6B2B">
        <w:rPr>
          <w:rFonts w:ascii="Times New Roman" w:hAnsi="Times New Roman" w:cs="Times New Roman"/>
          <w:sz w:val="24"/>
          <w:szCs w:val="24"/>
          <w:lang w:val="en-US"/>
        </w:rPr>
        <w:t xml:space="preserve">. </w:t>
      </w:r>
      <w:r w:rsidR="001364A7">
        <w:rPr>
          <w:rFonts w:ascii="Times New Roman" w:hAnsi="Times New Roman" w:cs="Times New Roman"/>
          <w:sz w:val="24"/>
          <w:szCs w:val="24"/>
          <w:lang w:val="en-US"/>
        </w:rPr>
        <w:t>Using</w:t>
      </w:r>
      <w:r w:rsidR="00CF6B2B">
        <w:rPr>
          <w:rFonts w:ascii="Times New Roman" w:hAnsi="Times New Roman" w:cs="Times New Roman"/>
          <w:sz w:val="24"/>
          <w:szCs w:val="24"/>
          <w:lang w:val="en-US"/>
        </w:rPr>
        <w:t xml:space="preserve"> Davidsonian event semantics </w:t>
      </w:r>
      <w:r w:rsidR="001364A7">
        <w:rPr>
          <w:rFonts w:ascii="Times New Roman" w:hAnsi="Times New Roman" w:cs="Times New Roman"/>
          <w:sz w:val="24"/>
          <w:szCs w:val="24"/>
          <w:lang w:val="en-US"/>
        </w:rPr>
        <w:t xml:space="preserve">in (1b) </w:t>
      </w:r>
      <w:r w:rsidR="00CF6B2B">
        <w:rPr>
          <w:rFonts w:ascii="Times New Roman" w:hAnsi="Times New Roman" w:cs="Times New Roman"/>
          <w:sz w:val="24"/>
          <w:szCs w:val="24"/>
          <w:lang w:val="en-US"/>
        </w:rPr>
        <w:t>was motivated in part in order to stay within mainstream semantics (with its numerous applications of event semantics), in part because it allows an easy way of i</w:t>
      </w:r>
      <w:r w:rsidR="00BF3F20">
        <w:rPr>
          <w:rFonts w:ascii="Times New Roman" w:hAnsi="Times New Roman" w:cs="Times New Roman"/>
          <w:sz w:val="24"/>
          <w:szCs w:val="24"/>
          <w:lang w:val="en-US"/>
        </w:rPr>
        <w:t>ntroducing attitudinal objects. Attitudinal objects are generally associated with mental or illocutionary events, and some of them are (non-material) products of (cognitive or illocutionary) acts, in the sense of</w:t>
      </w:r>
      <w:r w:rsidR="00CF6B2B">
        <w:rPr>
          <w:rFonts w:ascii="Times New Roman" w:hAnsi="Times New Roman" w:cs="Times New Roman"/>
          <w:sz w:val="24"/>
          <w:szCs w:val="24"/>
          <w:lang w:val="en-US"/>
        </w:rPr>
        <w:t xml:space="preserve"> Twardowski</w:t>
      </w:r>
      <w:r w:rsidR="00BF3F20">
        <w:rPr>
          <w:rFonts w:ascii="Times New Roman" w:hAnsi="Times New Roman" w:cs="Times New Roman"/>
          <w:sz w:val="24"/>
          <w:szCs w:val="24"/>
          <w:lang w:val="en-US"/>
        </w:rPr>
        <w:t xml:space="preserve">’s </w:t>
      </w:r>
      <w:r w:rsidR="00CF6B2B">
        <w:rPr>
          <w:rFonts w:ascii="Times New Roman" w:hAnsi="Times New Roman" w:cs="Times New Roman"/>
          <w:sz w:val="24"/>
          <w:szCs w:val="24"/>
          <w:lang w:val="en-US"/>
        </w:rPr>
        <w:t xml:space="preserve">distinction between </w:t>
      </w:r>
      <w:r w:rsidR="007A14C7">
        <w:rPr>
          <w:rFonts w:ascii="Times New Roman" w:hAnsi="Times New Roman" w:cs="Times New Roman"/>
          <w:sz w:val="24"/>
          <w:szCs w:val="24"/>
          <w:lang w:val="en-US"/>
        </w:rPr>
        <w:t>‘</w:t>
      </w:r>
      <w:r w:rsidR="00CF6B2B">
        <w:rPr>
          <w:rFonts w:ascii="Times New Roman" w:hAnsi="Times New Roman" w:cs="Times New Roman"/>
          <w:sz w:val="24"/>
          <w:szCs w:val="24"/>
          <w:lang w:val="en-US"/>
        </w:rPr>
        <w:t>actions</w:t>
      </w:r>
      <w:r w:rsidR="007A14C7">
        <w:rPr>
          <w:rFonts w:ascii="Times New Roman" w:hAnsi="Times New Roman" w:cs="Times New Roman"/>
          <w:sz w:val="24"/>
          <w:szCs w:val="24"/>
          <w:lang w:val="en-US"/>
        </w:rPr>
        <w:t>’</w:t>
      </w:r>
      <w:r w:rsidR="00CF6B2B">
        <w:rPr>
          <w:rFonts w:ascii="Times New Roman" w:hAnsi="Times New Roman" w:cs="Times New Roman"/>
          <w:sz w:val="24"/>
          <w:szCs w:val="24"/>
          <w:lang w:val="en-US"/>
        </w:rPr>
        <w:t xml:space="preserve"> and </w:t>
      </w:r>
      <w:r w:rsidR="00BF3F20">
        <w:rPr>
          <w:rFonts w:ascii="Times New Roman" w:hAnsi="Times New Roman" w:cs="Times New Roman"/>
          <w:sz w:val="24"/>
          <w:szCs w:val="24"/>
          <w:lang w:val="en-US"/>
        </w:rPr>
        <w:t>‘products’. A claim thus is the non-material product of an act of claiming and a decision a non-physical</w:t>
      </w:r>
      <w:r w:rsidR="001364A7">
        <w:rPr>
          <w:rFonts w:ascii="Times New Roman" w:hAnsi="Times New Roman" w:cs="Times New Roman"/>
          <w:sz w:val="24"/>
          <w:szCs w:val="24"/>
          <w:lang w:val="en-US"/>
        </w:rPr>
        <w:t xml:space="preserve"> product of an act of deciding.</w:t>
      </w:r>
      <w:r w:rsidR="00BF3F2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830FD4" w:rsidRDefault="007A14C7"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F434A">
        <w:rPr>
          <w:rFonts w:ascii="Times New Roman" w:hAnsi="Times New Roman" w:cs="Times New Roman"/>
          <w:sz w:val="24"/>
          <w:szCs w:val="24"/>
          <w:lang w:val="en-US"/>
        </w:rPr>
        <w:t>Th</w:t>
      </w:r>
      <w:r w:rsidR="001364A7">
        <w:rPr>
          <w:rFonts w:ascii="Times New Roman" w:hAnsi="Times New Roman" w:cs="Times New Roman"/>
          <w:sz w:val="24"/>
          <w:szCs w:val="24"/>
          <w:lang w:val="en-US"/>
        </w:rPr>
        <w:t>is</w:t>
      </w:r>
      <w:r w:rsidR="00794CC4">
        <w:rPr>
          <w:rFonts w:ascii="Times New Roman" w:hAnsi="Times New Roman" w:cs="Times New Roman"/>
          <w:sz w:val="24"/>
          <w:szCs w:val="24"/>
          <w:lang w:val="en-US"/>
        </w:rPr>
        <w:t xml:space="preserve"> semantics </w:t>
      </w:r>
      <w:r w:rsidR="001364A7">
        <w:rPr>
          <w:rFonts w:ascii="Times New Roman" w:hAnsi="Times New Roman" w:cs="Times New Roman"/>
          <w:sz w:val="24"/>
          <w:szCs w:val="24"/>
          <w:lang w:val="en-US"/>
        </w:rPr>
        <w:t xml:space="preserve">of attitude reports </w:t>
      </w:r>
      <w:r w:rsidR="00AF434A">
        <w:rPr>
          <w:rFonts w:ascii="Times New Roman" w:hAnsi="Times New Roman" w:cs="Times New Roman"/>
          <w:sz w:val="24"/>
          <w:szCs w:val="24"/>
          <w:lang w:val="en-US"/>
        </w:rPr>
        <w:t>was in part based on earlier work</w:t>
      </w:r>
      <w:r w:rsidR="00794CC4">
        <w:rPr>
          <w:rFonts w:ascii="Times New Roman" w:hAnsi="Times New Roman" w:cs="Times New Roman"/>
          <w:sz w:val="24"/>
          <w:szCs w:val="24"/>
          <w:lang w:val="en-US"/>
        </w:rPr>
        <w:t xml:space="preserve"> </w:t>
      </w:r>
      <w:r w:rsidR="001364A7">
        <w:rPr>
          <w:rFonts w:ascii="Times New Roman" w:hAnsi="Times New Roman" w:cs="Times New Roman"/>
          <w:sz w:val="24"/>
          <w:szCs w:val="24"/>
          <w:lang w:val="en-US"/>
        </w:rPr>
        <w:t>which endorsed</w:t>
      </w:r>
      <w:r w:rsidR="00A2005C">
        <w:rPr>
          <w:rFonts w:ascii="Times New Roman" w:hAnsi="Times New Roman" w:cs="Times New Roman"/>
          <w:sz w:val="24"/>
          <w:szCs w:val="24"/>
          <w:lang w:val="en-US"/>
        </w:rPr>
        <w:t xml:space="preserve"> </w:t>
      </w:r>
      <w:r w:rsidR="00830FD4">
        <w:rPr>
          <w:rFonts w:ascii="Times New Roman" w:hAnsi="Times New Roman" w:cs="Times New Roman"/>
          <w:sz w:val="24"/>
          <w:szCs w:val="24"/>
          <w:lang w:val="en-US"/>
        </w:rPr>
        <w:t>the following views:</w:t>
      </w:r>
      <w:r w:rsidR="00D3454A">
        <w:rPr>
          <w:rFonts w:ascii="Times New Roman" w:hAnsi="Times New Roman" w:cs="Times New Roman"/>
          <w:sz w:val="24"/>
          <w:szCs w:val="24"/>
          <w:lang w:val="en-US"/>
        </w:rPr>
        <w:t xml:space="preserve"> </w:t>
      </w:r>
    </w:p>
    <w:p w:rsidR="00830FD4" w:rsidRDefault="00830FD4"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00AF434A">
        <w:rPr>
          <w:rFonts w:ascii="Times New Roman" w:hAnsi="Times New Roman" w:cs="Times New Roman"/>
          <w:sz w:val="24"/>
          <w:szCs w:val="24"/>
          <w:lang w:val="en-US"/>
        </w:rPr>
        <w:t xml:space="preserve"> </w:t>
      </w:r>
      <w:r w:rsidR="00F84B24">
        <w:rPr>
          <w:rFonts w:ascii="Times New Roman" w:hAnsi="Times New Roman" w:cs="Times New Roman"/>
          <w:i/>
          <w:sz w:val="24"/>
          <w:szCs w:val="24"/>
          <w:lang w:val="en-US"/>
        </w:rPr>
        <w:t>T</w:t>
      </w:r>
      <w:r w:rsidR="00AF434A" w:rsidRPr="00AC4612">
        <w:rPr>
          <w:rFonts w:ascii="Times New Roman" w:hAnsi="Times New Roman" w:cs="Times New Roman"/>
          <w:i/>
          <w:sz w:val="24"/>
          <w:szCs w:val="24"/>
          <w:lang w:val="en-US"/>
        </w:rPr>
        <w:t>hat-</w:t>
      </w:r>
      <w:r w:rsidR="00AF434A">
        <w:rPr>
          <w:rFonts w:ascii="Times New Roman" w:hAnsi="Times New Roman" w:cs="Times New Roman"/>
          <w:sz w:val="24"/>
          <w:szCs w:val="24"/>
          <w:lang w:val="en-US"/>
        </w:rPr>
        <w:t xml:space="preserve">clauses </w:t>
      </w:r>
      <w:r>
        <w:rPr>
          <w:rFonts w:ascii="Times New Roman" w:hAnsi="Times New Roman" w:cs="Times New Roman"/>
          <w:sz w:val="24"/>
          <w:szCs w:val="24"/>
          <w:lang w:val="en-US"/>
        </w:rPr>
        <w:t>do not act as referential terms and as arguments of predicates</w:t>
      </w:r>
      <w:r w:rsidR="001364A7">
        <w:rPr>
          <w:rFonts w:ascii="Times New Roman" w:hAnsi="Times New Roman" w:cs="Times New Roman"/>
          <w:sz w:val="24"/>
          <w:szCs w:val="24"/>
          <w:lang w:val="en-US"/>
        </w:rPr>
        <w:t>.</w:t>
      </w:r>
    </w:p>
    <w:p w:rsidR="00830FD4" w:rsidRDefault="00830FD4"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84B24">
        <w:rPr>
          <w:rFonts w:ascii="Times New Roman" w:hAnsi="Times New Roman" w:cs="Times New Roman"/>
          <w:sz w:val="24"/>
          <w:szCs w:val="24"/>
          <w:lang w:val="en-US"/>
        </w:rPr>
        <w:t>S</w:t>
      </w:r>
      <w:r w:rsidR="00D3454A">
        <w:rPr>
          <w:rFonts w:ascii="Times New Roman" w:hAnsi="Times New Roman" w:cs="Times New Roman"/>
          <w:sz w:val="24"/>
          <w:szCs w:val="24"/>
          <w:lang w:val="en-US"/>
        </w:rPr>
        <w:t xml:space="preserve">pecial quantifiers </w:t>
      </w:r>
      <w:r>
        <w:rPr>
          <w:rFonts w:ascii="Times New Roman" w:hAnsi="Times New Roman" w:cs="Times New Roman"/>
          <w:sz w:val="24"/>
          <w:szCs w:val="24"/>
          <w:lang w:val="en-US"/>
        </w:rPr>
        <w:t>(</w:t>
      </w:r>
      <w:r w:rsidRPr="00830FD4">
        <w:rPr>
          <w:rFonts w:ascii="Times New Roman" w:hAnsi="Times New Roman" w:cs="Times New Roman"/>
          <w:i/>
          <w:sz w:val="24"/>
          <w:szCs w:val="24"/>
          <w:lang w:val="en-US"/>
        </w:rPr>
        <w:t>something, everything</w:t>
      </w:r>
      <w:r>
        <w:rPr>
          <w:rFonts w:ascii="Times New Roman" w:hAnsi="Times New Roman" w:cs="Times New Roman"/>
          <w:sz w:val="24"/>
          <w:szCs w:val="24"/>
          <w:lang w:val="en-US"/>
        </w:rPr>
        <w:t xml:space="preserve">) </w:t>
      </w:r>
      <w:r w:rsidR="00D3454A">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special </w:t>
      </w:r>
      <w:r w:rsidR="00D3454A">
        <w:rPr>
          <w:rFonts w:ascii="Times New Roman" w:hAnsi="Times New Roman" w:cs="Times New Roman"/>
          <w:sz w:val="24"/>
          <w:szCs w:val="24"/>
          <w:lang w:val="en-US"/>
        </w:rPr>
        <w:t>pronouns</w:t>
      </w:r>
      <w:r>
        <w:rPr>
          <w:rFonts w:ascii="Times New Roman" w:hAnsi="Times New Roman" w:cs="Times New Roman"/>
          <w:sz w:val="24"/>
          <w:szCs w:val="24"/>
          <w:lang w:val="en-US"/>
        </w:rPr>
        <w:t xml:space="preserve"> (</w:t>
      </w:r>
      <w:r w:rsidRPr="00830FD4">
        <w:rPr>
          <w:rFonts w:ascii="Times New Roman" w:hAnsi="Times New Roman" w:cs="Times New Roman"/>
          <w:i/>
          <w:sz w:val="24"/>
          <w:szCs w:val="24"/>
          <w:lang w:val="en-US"/>
        </w:rPr>
        <w:t>that, what</w:t>
      </w:r>
      <w:r>
        <w:rPr>
          <w:rFonts w:ascii="Times New Roman" w:hAnsi="Times New Roman" w:cs="Times New Roman"/>
          <w:sz w:val="24"/>
          <w:szCs w:val="24"/>
          <w:lang w:val="en-US"/>
        </w:rPr>
        <w:t>)</w:t>
      </w:r>
      <w:r w:rsidR="00D3454A">
        <w:rPr>
          <w:rFonts w:ascii="Times New Roman" w:hAnsi="Times New Roman" w:cs="Times New Roman"/>
          <w:sz w:val="24"/>
          <w:szCs w:val="24"/>
          <w:lang w:val="en-US"/>
        </w:rPr>
        <w:t xml:space="preserve"> </w:t>
      </w:r>
      <w:r w:rsidR="00794CC4">
        <w:rPr>
          <w:rFonts w:ascii="Times New Roman" w:hAnsi="Times New Roman" w:cs="Times New Roman"/>
          <w:sz w:val="24"/>
          <w:szCs w:val="24"/>
          <w:lang w:val="en-US"/>
        </w:rPr>
        <w:t>stand for</w:t>
      </w:r>
      <w:r w:rsidR="00D3454A">
        <w:rPr>
          <w:rFonts w:ascii="Times New Roman" w:hAnsi="Times New Roman" w:cs="Times New Roman"/>
          <w:sz w:val="24"/>
          <w:szCs w:val="24"/>
          <w:lang w:val="en-US"/>
        </w:rPr>
        <w:t xml:space="preserve"> attitudinal objects or kinds of them</w:t>
      </w:r>
      <w:r w:rsidR="00794CC4">
        <w:rPr>
          <w:rFonts w:ascii="Times New Roman" w:hAnsi="Times New Roman" w:cs="Times New Roman"/>
          <w:sz w:val="24"/>
          <w:szCs w:val="24"/>
          <w:lang w:val="en-US"/>
        </w:rPr>
        <w:t xml:space="preserve"> when they are complements of attitude verbs.</w:t>
      </w:r>
    </w:p>
    <w:p w:rsidR="00AF2007" w:rsidRDefault="00AF2007"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A83A4F">
        <w:rPr>
          <w:rFonts w:ascii="Times New Roman" w:hAnsi="Times New Roman" w:cs="Times New Roman"/>
          <w:sz w:val="24"/>
          <w:szCs w:val="24"/>
          <w:lang w:val="en-US"/>
        </w:rPr>
        <w:t xml:space="preserve"> The notion of an abstract proposition raises serious problems, in particular the problems</w:t>
      </w:r>
      <w:r w:rsidR="00E20D1E">
        <w:rPr>
          <w:rFonts w:ascii="Times New Roman" w:hAnsi="Times New Roman" w:cs="Times New Roman"/>
          <w:sz w:val="24"/>
          <w:szCs w:val="24"/>
          <w:lang w:val="en-US"/>
        </w:rPr>
        <w:t xml:space="preserve"> of the truthdirectedness and</w:t>
      </w:r>
      <w:r w:rsidR="00A83A4F">
        <w:rPr>
          <w:rFonts w:ascii="Times New Roman" w:hAnsi="Times New Roman" w:cs="Times New Roman"/>
          <w:sz w:val="24"/>
          <w:szCs w:val="24"/>
          <w:lang w:val="en-US"/>
        </w:rPr>
        <w:t xml:space="preserve"> of</w:t>
      </w:r>
      <w:r w:rsidR="00E20D1E">
        <w:rPr>
          <w:rFonts w:ascii="Times New Roman" w:hAnsi="Times New Roman" w:cs="Times New Roman"/>
          <w:sz w:val="24"/>
          <w:szCs w:val="24"/>
          <w:lang w:val="en-US"/>
        </w:rPr>
        <w:t xml:space="preserve"> the unity of </w:t>
      </w:r>
      <w:r w:rsidR="00A83A4F">
        <w:rPr>
          <w:rFonts w:ascii="Times New Roman" w:hAnsi="Times New Roman" w:cs="Times New Roman"/>
          <w:sz w:val="24"/>
          <w:szCs w:val="24"/>
          <w:lang w:val="en-US"/>
        </w:rPr>
        <w:t>the proposition</w:t>
      </w:r>
      <w:r w:rsidR="00E20D1E">
        <w:rPr>
          <w:rFonts w:ascii="Times New Roman" w:hAnsi="Times New Roman" w:cs="Times New Roman"/>
          <w:sz w:val="24"/>
          <w:szCs w:val="24"/>
          <w:lang w:val="en-US"/>
        </w:rPr>
        <w:t xml:space="preserve"> as well as </w:t>
      </w:r>
      <w:r w:rsidR="00A83A4F">
        <w:rPr>
          <w:rFonts w:ascii="Times New Roman" w:hAnsi="Times New Roman" w:cs="Times New Roman"/>
          <w:sz w:val="24"/>
          <w:szCs w:val="24"/>
          <w:lang w:val="en-US"/>
        </w:rPr>
        <w:t>the problem of how propositions can be grasped</w:t>
      </w:r>
      <w:r w:rsidR="00692D00">
        <w:rPr>
          <w:rFonts w:ascii="Times New Roman" w:hAnsi="Times New Roman" w:cs="Times New Roman"/>
          <w:sz w:val="24"/>
          <w:szCs w:val="24"/>
          <w:lang w:val="en-US"/>
        </w:rPr>
        <w:t>.</w:t>
      </w:r>
      <w:r w:rsidR="00545E17">
        <w:rPr>
          <w:rStyle w:val="FootnoteReference"/>
          <w:rFonts w:ascii="Times New Roman" w:hAnsi="Times New Roman" w:cs="Times New Roman"/>
          <w:sz w:val="24"/>
          <w:szCs w:val="24"/>
          <w:lang w:val="en-US"/>
        </w:rPr>
        <w:footnoteReference w:id="3"/>
      </w:r>
    </w:p>
    <w:p w:rsidR="00AF2007" w:rsidRDefault="007A14C7"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With [1] the approach is not alone. The view of clauses </w:t>
      </w:r>
      <w:r w:rsidR="00A2005C">
        <w:rPr>
          <w:rFonts w:ascii="Times New Roman" w:hAnsi="Times New Roman" w:cs="Times New Roman"/>
          <w:sz w:val="24"/>
          <w:szCs w:val="24"/>
          <w:lang w:val="en-US"/>
        </w:rPr>
        <w:t xml:space="preserve">not being referential terms, but rather </w:t>
      </w:r>
      <w:r>
        <w:rPr>
          <w:rFonts w:ascii="Times New Roman" w:hAnsi="Times New Roman" w:cs="Times New Roman"/>
          <w:sz w:val="24"/>
          <w:szCs w:val="24"/>
          <w:lang w:val="en-US"/>
        </w:rPr>
        <w:t xml:space="preserve">predicates </w:t>
      </w:r>
      <w:r w:rsidR="00AF2007">
        <w:rPr>
          <w:rFonts w:ascii="Times New Roman" w:hAnsi="Times New Roman" w:cs="Times New Roman"/>
          <w:sz w:val="24"/>
          <w:szCs w:val="24"/>
          <w:lang w:val="en-US"/>
        </w:rPr>
        <w:t>of</w:t>
      </w:r>
      <w:r w:rsidR="001364A7">
        <w:rPr>
          <w:rFonts w:ascii="Times New Roman" w:hAnsi="Times New Roman" w:cs="Times New Roman"/>
          <w:sz w:val="24"/>
          <w:szCs w:val="24"/>
          <w:lang w:val="en-US"/>
        </w:rPr>
        <w:t xml:space="preserve"> content </w:t>
      </w:r>
      <w:r w:rsidR="00AF2007">
        <w:rPr>
          <w:rFonts w:ascii="Times New Roman" w:hAnsi="Times New Roman" w:cs="Times New Roman"/>
          <w:sz w:val="24"/>
          <w:szCs w:val="24"/>
          <w:lang w:val="en-US"/>
        </w:rPr>
        <w:t>bearers has been pursued recently also by</w:t>
      </w:r>
      <w:r w:rsidR="00DF47A1">
        <w:rPr>
          <w:rFonts w:ascii="Times New Roman" w:hAnsi="Times New Roman" w:cs="Times New Roman"/>
          <w:sz w:val="24"/>
          <w:szCs w:val="24"/>
          <w:lang w:val="en-US"/>
        </w:rPr>
        <w:t xml:space="preserve"> Kent Bach,</w:t>
      </w:r>
      <w:r w:rsidR="00AF2007">
        <w:rPr>
          <w:rFonts w:ascii="Times New Roman" w:hAnsi="Times New Roman" w:cs="Times New Roman"/>
          <w:sz w:val="24"/>
          <w:szCs w:val="24"/>
          <w:lang w:val="en-US"/>
        </w:rPr>
        <w:t xml:space="preserve"> Kratzer, Moulton, and Elliott.</w:t>
      </w:r>
      <w:r w:rsidR="00E20D1E">
        <w:rPr>
          <w:rFonts w:ascii="Times New Roman" w:hAnsi="Times New Roman" w:cs="Times New Roman"/>
          <w:sz w:val="24"/>
          <w:szCs w:val="24"/>
          <w:lang w:val="en-US"/>
        </w:rPr>
        <w:t xml:space="preserve"> With [3]</w:t>
      </w:r>
      <w:r w:rsidR="001364A7">
        <w:rPr>
          <w:rFonts w:ascii="Times New Roman" w:hAnsi="Times New Roman" w:cs="Times New Roman"/>
          <w:sz w:val="24"/>
          <w:szCs w:val="24"/>
          <w:lang w:val="en-US"/>
        </w:rPr>
        <w:t>,</w:t>
      </w:r>
      <w:r w:rsidR="00E20D1E">
        <w:rPr>
          <w:rFonts w:ascii="Times New Roman" w:hAnsi="Times New Roman" w:cs="Times New Roman"/>
          <w:sz w:val="24"/>
          <w:szCs w:val="24"/>
          <w:lang w:val="en-US"/>
        </w:rPr>
        <w:t xml:space="preserve"> likewise</w:t>
      </w:r>
      <w:r w:rsidR="001364A7">
        <w:rPr>
          <w:rFonts w:ascii="Times New Roman" w:hAnsi="Times New Roman" w:cs="Times New Roman"/>
          <w:sz w:val="24"/>
          <w:szCs w:val="24"/>
          <w:lang w:val="en-US"/>
        </w:rPr>
        <w:t>,</w:t>
      </w:r>
      <w:r w:rsidR="00E20D1E">
        <w:rPr>
          <w:rFonts w:ascii="Times New Roman" w:hAnsi="Times New Roman" w:cs="Times New Roman"/>
          <w:sz w:val="24"/>
          <w:szCs w:val="24"/>
          <w:lang w:val="en-US"/>
        </w:rPr>
        <w:t xml:space="preserve"> the approach is in company</w:t>
      </w:r>
      <w:r w:rsidR="00A83A4F">
        <w:rPr>
          <w:rFonts w:ascii="Times New Roman" w:hAnsi="Times New Roman" w:cs="Times New Roman"/>
          <w:sz w:val="24"/>
          <w:szCs w:val="24"/>
          <w:lang w:val="en-US"/>
        </w:rPr>
        <w:t>, in particular, with the critiques of abstract propositions by Soames, Hanks and others, who</w:t>
      </w:r>
      <w:r w:rsidR="00673474">
        <w:rPr>
          <w:rFonts w:ascii="Times New Roman" w:hAnsi="Times New Roman" w:cs="Times New Roman"/>
          <w:sz w:val="24"/>
          <w:szCs w:val="24"/>
          <w:lang w:val="en-US"/>
        </w:rPr>
        <w:t xml:space="preserve"> recently</w:t>
      </w:r>
      <w:r w:rsidR="00A83A4F">
        <w:rPr>
          <w:rFonts w:ascii="Times New Roman" w:hAnsi="Times New Roman" w:cs="Times New Roman"/>
          <w:sz w:val="24"/>
          <w:szCs w:val="24"/>
          <w:lang w:val="en-US"/>
        </w:rPr>
        <w:t xml:space="preserve"> </w:t>
      </w:r>
      <w:r w:rsidR="00673474">
        <w:rPr>
          <w:rFonts w:ascii="Times New Roman" w:hAnsi="Times New Roman" w:cs="Times New Roman"/>
          <w:sz w:val="24"/>
          <w:szCs w:val="24"/>
          <w:lang w:val="en-US"/>
        </w:rPr>
        <w:t xml:space="preserve">have </w:t>
      </w:r>
      <w:r w:rsidR="00A83A4F">
        <w:rPr>
          <w:rFonts w:ascii="Times New Roman" w:hAnsi="Times New Roman" w:cs="Times New Roman"/>
          <w:sz w:val="24"/>
          <w:szCs w:val="24"/>
          <w:lang w:val="en-US"/>
        </w:rPr>
        <w:t>pursue</w:t>
      </w:r>
      <w:r w:rsidR="00673474">
        <w:rPr>
          <w:rFonts w:ascii="Times New Roman" w:hAnsi="Times New Roman" w:cs="Times New Roman"/>
          <w:sz w:val="24"/>
          <w:szCs w:val="24"/>
          <w:lang w:val="en-US"/>
        </w:rPr>
        <w:t>d</w:t>
      </w:r>
      <w:r w:rsidR="00A83A4F">
        <w:rPr>
          <w:rFonts w:ascii="Times New Roman" w:hAnsi="Times New Roman" w:cs="Times New Roman"/>
          <w:sz w:val="24"/>
          <w:szCs w:val="24"/>
          <w:lang w:val="en-US"/>
        </w:rPr>
        <w:t xml:space="preserve"> act-based conceptions of propositions instead.</w:t>
      </w:r>
    </w:p>
    <w:p w:rsidR="00B83179" w:rsidRDefault="00AF2007"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B83179">
        <w:rPr>
          <w:rFonts w:ascii="Times New Roman" w:hAnsi="Times New Roman" w:cs="Times New Roman"/>
          <w:sz w:val="24"/>
          <w:szCs w:val="24"/>
          <w:lang w:val="en-US"/>
        </w:rPr>
        <w:t>The main idea of the</w:t>
      </w:r>
      <w:r w:rsidR="00673474">
        <w:rPr>
          <w:rFonts w:ascii="Times New Roman" w:hAnsi="Times New Roman" w:cs="Times New Roman"/>
          <w:sz w:val="24"/>
          <w:szCs w:val="24"/>
          <w:lang w:val="en-US"/>
        </w:rPr>
        <w:t xml:space="preserve"> </w:t>
      </w:r>
      <w:r w:rsidR="00A83A4F">
        <w:rPr>
          <w:rFonts w:ascii="Times New Roman" w:hAnsi="Times New Roman" w:cs="Times New Roman"/>
          <w:sz w:val="24"/>
          <w:szCs w:val="24"/>
          <w:lang w:val="en-US"/>
        </w:rPr>
        <w:t>proposed</w:t>
      </w:r>
      <w:r w:rsidR="00B83179">
        <w:rPr>
          <w:rFonts w:ascii="Times New Roman" w:hAnsi="Times New Roman" w:cs="Times New Roman"/>
          <w:sz w:val="24"/>
          <w:szCs w:val="24"/>
          <w:lang w:val="en-US"/>
        </w:rPr>
        <w:t xml:space="preserve"> semantics is that attitudinal, modal and intensional objects with their</w:t>
      </w:r>
      <w:r w:rsidR="001364A7">
        <w:rPr>
          <w:rFonts w:ascii="Times New Roman" w:hAnsi="Times New Roman" w:cs="Times New Roman"/>
          <w:sz w:val="24"/>
          <w:szCs w:val="24"/>
          <w:lang w:val="en-US"/>
        </w:rPr>
        <w:t xml:space="preserve"> truthmaking or</w:t>
      </w:r>
      <w:r w:rsidR="00B83179">
        <w:rPr>
          <w:rFonts w:ascii="Times New Roman" w:hAnsi="Times New Roman" w:cs="Times New Roman"/>
          <w:sz w:val="24"/>
          <w:szCs w:val="24"/>
          <w:lang w:val="en-US"/>
        </w:rPr>
        <w:t xml:space="preserve"> satisfaction conditions play a central role for the semantics of sentences with intensional predicates. There are still different ways in which the semantics can be developed</w:t>
      </w:r>
      <w:r w:rsidR="001364A7">
        <w:rPr>
          <w:rFonts w:ascii="Times New Roman" w:hAnsi="Times New Roman" w:cs="Times New Roman"/>
          <w:sz w:val="24"/>
          <w:szCs w:val="24"/>
          <w:lang w:val="en-US"/>
        </w:rPr>
        <w:t xml:space="preserve"> further</w:t>
      </w:r>
      <w:r w:rsidR="00B83179">
        <w:rPr>
          <w:rFonts w:ascii="Times New Roman" w:hAnsi="Times New Roman" w:cs="Times New Roman"/>
          <w:sz w:val="24"/>
          <w:szCs w:val="24"/>
          <w:lang w:val="en-US"/>
        </w:rPr>
        <w:t>, regarding</w:t>
      </w:r>
      <w:r w:rsidR="00DF47A1">
        <w:rPr>
          <w:rFonts w:ascii="Times New Roman" w:hAnsi="Times New Roman" w:cs="Times New Roman"/>
          <w:sz w:val="24"/>
          <w:szCs w:val="24"/>
          <w:lang w:val="en-US"/>
        </w:rPr>
        <w:t xml:space="preserve"> [1]</w:t>
      </w:r>
      <w:r w:rsidR="00B83179">
        <w:rPr>
          <w:rFonts w:ascii="Times New Roman" w:hAnsi="Times New Roman" w:cs="Times New Roman"/>
          <w:sz w:val="24"/>
          <w:szCs w:val="24"/>
          <w:lang w:val="en-US"/>
        </w:rPr>
        <w:t xml:space="preserve"> the exact semantic role of the complement of the intensional predicate, </w:t>
      </w:r>
      <w:r w:rsidR="00DF47A1">
        <w:rPr>
          <w:rFonts w:ascii="Times New Roman" w:hAnsi="Times New Roman" w:cs="Times New Roman"/>
          <w:sz w:val="24"/>
          <w:szCs w:val="24"/>
          <w:lang w:val="en-US"/>
        </w:rPr>
        <w:t>[2]</w:t>
      </w:r>
      <w:r w:rsidR="00B83179">
        <w:rPr>
          <w:rFonts w:ascii="Times New Roman" w:hAnsi="Times New Roman" w:cs="Times New Roman"/>
          <w:sz w:val="24"/>
          <w:szCs w:val="24"/>
          <w:lang w:val="en-US"/>
        </w:rPr>
        <w:t xml:space="preserve"> a possible relation to Davidsonian events, and </w:t>
      </w:r>
      <w:r w:rsidR="00DF47A1">
        <w:rPr>
          <w:rFonts w:ascii="Times New Roman" w:hAnsi="Times New Roman" w:cs="Times New Roman"/>
          <w:sz w:val="24"/>
          <w:szCs w:val="24"/>
          <w:lang w:val="en-US"/>
        </w:rPr>
        <w:t xml:space="preserve">[3] the syntactic structure </w:t>
      </w:r>
      <w:r w:rsidR="00B83179">
        <w:rPr>
          <w:rFonts w:ascii="Times New Roman" w:hAnsi="Times New Roman" w:cs="Times New Roman"/>
          <w:sz w:val="24"/>
          <w:szCs w:val="24"/>
          <w:lang w:val="en-US"/>
        </w:rPr>
        <w:t xml:space="preserve">taken to be input to interpretation.  </w:t>
      </w:r>
    </w:p>
    <w:p w:rsidR="00794CC4" w:rsidRDefault="00F84B2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30FD4">
        <w:rPr>
          <w:rFonts w:ascii="Times New Roman" w:hAnsi="Times New Roman" w:cs="Times New Roman"/>
          <w:sz w:val="24"/>
          <w:szCs w:val="24"/>
          <w:lang w:val="en-US"/>
        </w:rPr>
        <w:t>The background of the semantic</w:t>
      </w:r>
      <w:r w:rsidR="00A2005C">
        <w:rPr>
          <w:rFonts w:ascii="Times New Roman" w:hAnsi="Times New Roman" w:cs="Times New Roman"/>
          <w:sz w:val="24"/>
          <w:szCs w:val="24"/>
          <w:lang w:val="en-US"/>
        </w:rPr>
        <w:t>s is</w:t>
      </w:r>
      <w:r w:rsidR="00345A64">
        <w:rPr>
          <w:rFonts w:ascii="Times New Roman" w:hAnsi="Times New Roman" w:cs="Times New Roman"/>
          <w:sz w:val="24"/>
          <w:szCs w:val="24"/>
          <w:lang w:val="en-US"/>
        </w:rPr>
        <w:t xml:space="preserve"> natural language ontology, which is based on the view that the ontology reflected in natural language</w:t>
      </w:r>
      <w:r w:rsidR="00794CC4">
        <w:rPr>
          <w:rFonts w:ascii="Times New Roman" w:hAnsi="Times New Roman" w:cs="Times New Roman"/>
          <w:sz w:val="24"/>
          <w:szCs w:val="24"/>
          <w:lang w:val="en-US"/>
        </w:rPr>
        <w:t>, just like th</w:t>
      </w:r>
      <w:r w:rsidR="001364A7">
        <w:rPr>
          <w:rFonts w:ascii="Times New Roman" w:hAnsi="Times New Roman" w:cs="Times New Roman"/>
          <w:sz w:val="24"/>
          <w:szCs w:val="24"/>
          <w:lang w:val="en-US"/>
        </w:rPr>
        <w:t>e ontology</w:t>
      </w:r>
      <w:r w:rsidR="00794CC4">
        <w:rPr>
          <w:rFonts w:ascii="Times New Roman" w:hAnsi="Times New Roman" w:cs="Times New Roman"/>
          <w:sz w:val="24"/>
          <w:szCs w:val="24"/>
          <w:lang w:val="en-US"/>
        </w:rPr>
        <w:t xml:space="preserve"> reflected in </w:t>
      </w:r>
      <w:r>
        <w:rPr>
          <w:rFonts w:ascii="Times New Roman" w:hAnsi="Times New Roman" w:cs="Times New Roman"/>
          <w:sz w:val="24"/>
          <w:szCs w:val="24"/>
          <w:lang w:val="en-US"/>
        </w:rPr>
        <w:t>our</w:t>
      </w:r>
      <w:r w:rsidR="00794CC4">
        <w:rPr>
          <w:rFonts w:ascii="Times New Roman" w:hAnsi="Times New Roman" w:cs="Times New Roman"/>
          <w:sz w:val="24"/>
          <w:szCs w:val="24"/>
          <w:lang w:val="en-US"/>
        </w:rPr>
        <w:t xml:space="preserve"> </w:t>
      </w:r>
      <w:r w:rsidR="00204E2C">
        <w:rPr>
          <w:rFonts w:ascii="Times New Roman" w:hAnsi="Times New Roman" w:cs="Times New Roman"/>
          <w:sz w:val="24"/>
          <w:szCs w:val="24"/>
          <w:lang w:val="en-US"/>
        </w:rPr>
        <w:t>ordinary jud</w:t>
      </w:r>
      <w:r w:rsidR="00794CC4">
        <w:rPr>
          <w:rFonts w:ascii="Times New Roman" w:hAnsi="Times New Roman" w:cs="Times New Roman"/>
          <w:sz w:val="24"/>
          <w:szCs w:val="24"/>
          <w:lang w:val="en-US"/>
        </w:rPr>
        <w:t>gments,</w:t>
      </w:r>
      <w:r w:rsidR="00033542">
        <w:rPr>
          <w:rFonts w:ascii="Times New Roman" w:hAnsi="Times New Roman" w:cs="Times New Roman"/>
          <w:sz w:val="24"/>
          <w:szCs w:val="24"/>
          <w:lang w:val="en-US"/>
        </w:rPr>
        <w:t xml:space="preserve"> is not to be considered an ontology of</w:t>
      </w:r>
      <w:r w:rsidR="00A83A4F">
        <w:rPr>
          <w:rFonts w:ascii="Times New Roman" w:hAnsi="Times New Roman" w:cs="Times New Roman"/>
          <w:sz w:val="24"/>
          <w:szCs w:val="24"/>
          <w:lang w:val="en-US"/>
        </w:rPr>
        <w:t xml:space="preserve"> the</w:t>
      </w:r>
      <w:r w:rsidR="00033542">
        <w:rPr>
          <w:rFonts w:ascii="Times New Roman" w:hAnsi="Times New Roman" w:cs="Times New Roman"/>
          <w:sz w:val="24"/>
          <w:szCs w:val="24"/>
          <w:lang w:val="en-US"/>
        </w:rPr>
        <w:t xml:space="preserve"> fundamental</w:t>
      </w:r>
      <w:r w:rsidR="005A3921">
        <w:rPr>
          <w:rFonts w:ascii="Times New Roman" w:hAnsi="Times New Roman" w:cs="Times New Roman"/>
          <w:sz w:val="24"/>
          <w:szCs w:val="24"/>
          <w:lang w:val="en-US"/>
        </w:rPr>
        <w:t>, but rather</w:t>
      </w:r>
      <w:r w:rsidR="00D3454A">
        <w:rPr>
          <w:rFonts w:ascii="Times New Roman" w:hAnsi="Times New Roman" w:cs="Times New Roman"/>
          <w:sz w:val="24"/>
          <w:szCs w:val="24"/>
          <w:lang w:val="en-US"/>
        </w:rPr>
        <w:t xml:space="preserve"> </w:t>
      </w:r>
      <w:r w:rsidR="005A3921">
        <w:rPr>
          <w:rFonts w:ascii="Times New Roman" w:hAnsi="Times New Roman" w:cs="Times New Roman"/>
          <w:sz w:val="24"/>
          <w:szCs w:val="24"/>
          <w:lang w:val="en-US"/>
        </w:rPr>
        <w:t xml:space="preserve">an </w:t>
      </w:r>
      <w:r w:rsidR="00D3454A">
        <w:rPr>
          <w:rFonts w:ascii="Times New Roman" w:hAnsi="Times New Roman" w:cs="Times New Roman"/>
          <w:sz w:val="24"/>
          <w:szCs w:val="24"/>
          <w:lang w:val="en-US"/>
        </w:rPr>
        <w:t xml:space="preserve">ontology </w:t>
      </w:r>
      <w:r w:rsidR="00033542">
        <w:rPr>
          <w:rFonts w:ascii="Times New Roman" w:hAnsi="Times New Roman" w:cs="Times New Roman"/>
          <w:sz w:val="24"/>
          <w:szCs w:val="24"/>
          <w:lang w:val="en-US"/>
        </w:rPr>
        <w:t>involving a wealth of derivative entities</w:t>
      </w:r>
      <w:r w:rsidR="00DF47A1">
        <w:rPr>
          <w:rFonts w:ascii="Times New Roman" w:hAnsi="Times New Roman" w:cs="Times New Roman"/>
          <w:sz w:val="24"/>
          <w:szCs w:val="24"/>
          <w:lang w:val="en-US"/>
        </w:rPr>
        <w:t xml:space="preserve">. </w:t>
      </w:r>
      <w:r w:rsidR="00794CC4">
        <w:rPr>
          <w:rFonts w:ascii="Times New Roman" w:hAnsi="Times New Roman" w:cs="Times New Roman"/>
          <w:sz w:val="24"/>
          <w:szCs w:val="24"/>
          <w:lang w:val="en-US"/>
        </w:rPr>
        <w:t>Ultimately</w:t>
      </w:r>
      <w:r w:rsidR="00CD7211">
        <w:rPr>
          <w:rFonts w:ascii="Times New Roman" w:hAnsi="Times New Roman" w:cs="Times New Roman"/>
          <w:sz w:val="24"/>
          <w:szCs w:val="24"/>
          <w:lang w:val="en-US"/>
        </w:rPr>
        <w:t>,</w:t>
      </w:r>
      <w:r w:rsidR="00794CC4">
        <w:rPr>
          <w:rFonts w:ascii="Times New Roman" w:hAnsi="Times New Roman" w:cs="Times New Roman"/>
          <w:sz w:val="24"/>
          <w:szCs w:val="24"/>
          <w:lang w:val="en-US"/>
        </w:rPr>
        <w:t xml:space="preserve"> those entities may,</w:t>
      </w:r>
      <w:r w:rsidR="00033542">
        <w:rPr>
          <w:rFonts w:ascii="Times New Roman" w:hAnsi="Times New Roman" w:cs="Times New Roman"/>
          <w:sz w:val="24"/>
          <w:szCs w:val="24"/>
          <w:lang w:val="en-US"/>
        </w:rPr>
        <w:t xml:space="preserve"> at least in part, be explained in terms of what is fundamental, </w:t>
      </w:r>
      <w:r w:rsidR="00794CC4">
        <w:rPr>
          <w:rFonts w:ascii="Times New Roman" w:hAnsi="Times New Roman" w:cs="Times New Roman"/>
          <w:sz w:val="24"/>
          <w:szCs w:val="24"/>
          <w:lang w:val="en-US"/>
        </w:rPr>
        <w:t>but for the purpose of th</w:t>
      </w:r>
      <w:r w:rsidR="00B83179">
        <w:rPr>
          <w:rFonts w:ascii="Times New Roman" w:hAnsi="Times New Roman" w:cs="Times New Roman"/>
          <w:sz w:val="24"/>
          <w:szCs w:val="24"/>
          <w:lang w:val="en-US"/>
        </w:rPr>
        <w:t>e semantics of natural language</w:t>
      </w:r>
      <w:r w:rsidR="00794CC4">
        <w:rPr>
          <w:rFonts w:ascii="Times New Roman" w:hAnsi="Times New Roman" w:cs="Times New Roman"/>
          <w:sz w:val="24"/>
          <w:szCs w:val="24"/>
          <w:lang w:val="en-US"/>
        </w:rPr>
        <w:t xml:space="preserve"> it is important to be guided by the relevant linguistic intuitions only, </w:t>
      </w:r>
      <w:r>
        <w:rPr>
          <w:rFonts w:ascii="Times New Roman" w:hAnsi="Times New Roman" w:cs="Times New Roman"/>
          <w:sz w:val="24"/>
          <w:szCs w:val="24"/>
          <w:lang w:val="en-US"/>
        </w:rPr>
        <w:t xml:space="preserve">rather than </w:t>
      </w:r>
      <w:r w:rsidR="00B83179">
        <w:rPr>
          <w:rFonts w:ascii="Times New Roman" w:hAnsi="Times New Roman" w:cs="Times New Roman"/>
          <w:sz w:val="24"/>
          <w:szCs w:val="24"/>
          <w:lang w:val="en-US"/>
        </w:rPr>
        <w:t>assumptions</w:t>
      </w:r>
      <w:r>
        <w:rPr>
          <w:rFonts w:ascii="Times New Roman" w:hAnsi="Times New Roman" w:cs="Times New Roman"/>
          <w:sz w:val="24"/>
          <w:szCs w:val="24"/>
          <w:lang w:val="en-US"/>
        </w:rPr>
        <w:t xml:space="preserve"> regarding</w:t>
      </w:r>
      <w:r w:rsidR="00794CC4">
        <w:rPr>
          <w:rFonts w:ascii="Times New Roman" w:hAnsi="Times New Roman" w:cs="Times New Roman"/>
          <w:sz w:val="24"/>
          <w:szCs w:val="24"/>
          <w:lang w:val="en-US"/>
        </w:rPr>
        <w:t xml:space="preserve"> what there </w:t>
      </w:r>
      <w:r w:rsidR="00B83179">
        <w:rPr>
          <w:rFonts w:ascii="Times New Roman" w:hAnsi="Times New Roman" w:cs="Times New Roman"/>
          <w:sz w:val="24"/>
          <w:szCs w:val="24"/>
          <w:lang w:val="en-US"/>
        </w:rPr>
        <w:t>ultimately</w:t>
      </w:r>
      <w:r w:rsidR="00794CC4">
        <w:rPr>
          <w:rFonts w:ascii="Times New Roman" w:hAnsi="Times New Roman" w:cs="Times New Roman"/>
          <w:sz w:val="24"/>
          <w:szCs w:val="24"/>
          <w:lang w:val="en-US"/>
        </w:rPr>
        <w:t xml:space="preserve"> is.</w:t>
      </w:r>
      <w:r w:rsidR="00DF47A1">
        <w:rPr>
          <w:rStyle w:val="FootnoteReference"/>
          <w:rFonts w:ascii="Times New Roman" w:hAnsi="Times New Roman" w:cs="Times New Roman"/>
          <w:sz w:val="24"/>
          <w:szCs w:val="24"/>
          <w:lang w:val="en-US"/>
        </w:rPr>
        <w:footnoteReference w:id="4"/>
      </w:r>
    </w:p>
    <w:p w:rsidR="00C21F6B" w:rsidRDefault="002941BE" w:rsidP="00842E3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3454A">
        <w:rPr>
          <w:rFonts w:ascii="Times New Roman" w:hAnsi="Times New Roman" w:cs="Times New Roman"/>
          <w:sz w:val="24"/>
          <w:szCs w:val="24"/>
          <w:lang w:val="en-US"/>
        </w:rPr>
        <w:t>The c</w:t>
      </w:r>
      <w:r w:rsidR="00040646" w:rsidRPr="00040646">
        <w:rPr>
          <w:rFonts w:ascii="Times New Roman" w:hAnsi="Times New Roman" w:cs="Times New Roman"/>
          <w:sz w:val="24"/>
          <w:szCs w:val="24"/>
          <w:lang w:val="en-US"/>
        </w:rPr>
        <w:t xml:space="preserve">ommentaries </w:t>
      </w:r>
      <w:r w:rsidR="00501E0C">
        <w:rPr>
          <w:rFonts w:ascii="Times New Roman" w:hAnsi="Times New Roman" w:cs="Times New Roman"/>
          <w:sz w:val="24"/>
          <w:szCs w:val="24"/>
          <w:lang w:val="en-US"/>
        </w:rPr>
        <w:t>touch on a</w:t>
      </w:r>
      <w:r w:rsidR="00DD137F">
        <w:rPr>
          <w:rFonts w:ascii="Times New Roman" w:hAnsi="Times New Roman" w:cs="Times New Roman"/>
          <w:sz w:val="24"/>
          <w:szCs w:val="24"/>
          <w:lang w:val="en-US"/>
        </w:rPr>
        <w:t xml:space="preserve"> great range of issues</w:t>
      </w:r>
      <w:r w:rsidR="00127A9F">
        <w:rPr>
          <w:rFonts w:ascii="Times New Roman" w:hAnsi="Times New Roman" w:cs="Times New Roman"/>
          <w:sz w:val="24"/>
          <w:szCs w:val="24"/>
          <w:lang w:val="en-US"/>
        </w:rPr>
        <w:t xml:space="preserve">, </w:t>
      </w:r>
      <w:r w:rsidR="00E8779B">
        <w:rPr>
          <w:rFonts w:ascii="Times New Roman" w:hAnsi="Times New Roman" w:cs="Times New Roman"/>
          <w:sz w:val="24"/>
          <w:szCs w:val="24"/>
          <w:lang w:val="en-US"/>
        </w:rPr>
        <w:t>concerning</w:t>
      </w:r>
      <w:r w:rsidR="00127A9F">
        <w:rPr>
          <w:rFonts w:ascii="Times New Roman" w:hAnsi="Times New Roman" w:cs="Times New Roman"/>
          <w:sz w:val="24"/>
          <w:szCs w:val="24"/>
          <w:lang w:val="en-US"/>
        </w:rPr>
        <w:t xml:space="preserve"> t</w:t>
      </w:r>
      <w:r w:rsidR="005616F9">
        <w:rPr>
          <w:rFonts w:ascii="Times New Roman" w:hAnsi="Times New Roman" w:cs="Times New Roman"/>
          <w:sz w:val="24"/>
          <w:szCs w:val="24"/>
          <w:lang w:val="en-US"/>
        </w:rPr>
        <w:t>he ontology of attitudinal, modal</w:t>
      </w:r>
      <w:r w:rsidR="00F46BA3">
        <w:rPr>
          <w:rFonts w:ascii="Times New Roman" w:hAnsi="Times New Roman" w:cs="Times New Roman"/>
          <w:sz w:val="24"/>
          <w:szCs w:val="24"/>
          <w:lang w:val="en-US"/>
        </w:rPr>
        <w:t>,</w:t>
      </w:r>
      <w:r w:rsidR="005616F9">
        <w:rPr>
          <w:rFonts w:ascii="Times New Roman" w:hAnsi="Times New Roman" w:cs="Times New Roman"/>
          <w:sz w:val="24"/>
          <w:szCs w:val="24"/>
          <w:lang w:val="en-US"/>
        </w:rPr>
        <w:t xml:space="preserve"> and intensional objects</w:t>
      </w:r>
      <w:r w:rsidR="00E8779B">
        <w:rPr>
          <w:rFonts w:ascii="Times New Roman" w:hAnsi="Times New Roman" w:cs="Times New Roman"/>
          <w:sz w:val="24"/>
          <w:szCs w:val="24"/>
          <w:lang w:val="en-US"/>
        </w:rPr>
        <w:t xml:space="preserve">, the </w:t>
      </w:r>
      <w:r w:rsidR="002435C5" w:rsidRPr="00842E37">
        <w:rPr>
          <w:rFonts w:ascii="Times New Roman" w:hAnsi="Times New Roman" w:cs="Times New Roman"/>
          <w:sz w:val="24"/>
          <w:szCs w:val="24"/>
          <w:lang w:val="en-US"/>
        </w:rPr>
        <w:t xml:space="preserve">syntactic basis </w:t>
      </w:r>
      <w:r w:rsidR="00E8779B">
        <w:rPr>
          <w:rFonts w:ascii="Times New Roman" w:hAnsi="Times New Roman" w:cs="Times New Roman"/>
          <w:sz w:val="24"/>
          <w:szCs w:val="24"/>
          <w:lang w:val="en-US"/>
        </w:rPr>
        <w:t xml:space="preserve">of the proposed semantics, the </w:t>
      </w:r>
      <w:r w:rsidR="002435C5" w:rsidRPr="002435C5">
        <w:rPr>
          <w:rFonts w:ascii="Times New Roman" w:hAnsi="Times New Roman" w:cs="Times New Roman"/>
          <w:sz w:val="24"/>
          <w:szCs w:val="24"/>
          <w:lang w:val="en-US"/>
        </w:rPr>
        <w:t>semantic role of clausal complements</w:t>
      </w:r>
      <w:r w:rsidR="00555DFD">
        <w:rPr>
          <w:rFonts w:ascii="Times New Roman" w:hAnsi="Times New Roman" w:cs="Times New Roman"/>
          <w:sz w:val="24"/>
          <w:szCs w:val="24"/>
          <w:lang w:val="en-US"/>
        </w:rPr>
        <w:t xml:space="preserve">, and the </w:t>
      </w:r>
      <w:r w:rsidR="00842E37">
        <w:rPr>
          <w:rFonts w:ascii="Times New Roman" w:hAnsi="Times New Roman" w:cs="Times New Roman"/>
          <w:sz w:val="24"/>
          <w:szCs w:val="24"/>
          <w:lang w:val="en-US"/>
        </w:rPr>
        <w:t>connection between propositional attitudes and modals</w:t>
      </w:r>
      <w:r w:rsidR="00555DFD">
        <w:rPr>
          <w:rFonts w:ascii="Times New Roman" w:hAnsi="Times New Roman" w:cs="Times New Roman"/>
          <w:sz w:val="24"/>
          <w:szCs w:val="24"/>
          <w:lang w:val="en-US"/>
        </w:rPr>
        <w:t>. I will address those in turn.</w:t>
      </w:r>
    </w:p>
    <w:p w:rsidR="00EF3B93" w:rsidRDefault="00EF3B93" w:rsidP="00040646">
      <w:pPr>
        <w:spacing w:after="0" w:line="360" w:lineRule="auto"/>
        <w:rPr>
          <w:rFonts w:ascii="Times New Roman" w:hAnsi="Times New Roman" w:cs="Times New Roman"/>
          <w:sz w:val="24"/>
          <w:szCs w:val="24"/>
          <w:lang w:val="en-US"/>
        </w:rPr>
      </w:pPr>
    </w:p>
    <w:p w:rsidR="00EF3B93" w:rsidRPr="00DA0D34" w:rsidRDefault="00EF3B93" w:rsidP="00040646">
      <w:pPr>
        <w:spacing w:after="0" w:line="360" w:lineRule="auto"/>
        <w:rPr>
          <w:rFonts w:ascii="Times New Roman" w:hAnsi="Times New Roman" w:cs="Times New Roman"/>
          <w:b/>
          <w:sz w:val="24"/>
          <w:szCs w:val="24"/>
          <w:lang w:val="en-US"/>
        </w:rPr>
      </w:pPr>
      <w:r w:rsidRPr="00DA0D34">
        <w:rPr>
          <w:rFonts w:ascii="Times New Roman" w:hAnsi="Times New Roman" w:cs="Times New Roman"/>
          <w:b/>
          <w:sz w:val="24"/>
          <w:szCs w:val="24"/>
          <w:lang w:val="en-US"/>
        </w:rPr>
        <w:t>1. The ontology of attitudinal, modal, and intensional objects</w:t>
      </w:r>
    </w:p>
    <w:p w:rsidR="00C21F6B" w:rsidRDefault="00C21F6B" w:rsidP="00040646">
      <w:pPr>
        <w:spacing w:after="0" w:line="360" w:lineRule="auto"/>
        <w:rPr>
          <w:rFonts w:ascii="Times New Roman" w:hAnsi="Times New Roman" w:cs="Times New Roman"/>
          <w:sz w:val="24"/>
          <w:szCs w:val="24"/>
          <w:lang w:val="en-US"/>
        </w:rPr>
      </w:pPr>
    </w:p>
    <w:p w:rsidR="00792482" w:rsidRPr="00D3454A" w:rsidRDefault="00792482" w:rsidP="00040646">
      <w:pPr>
        <w:spacing w:after="0" w:line="360" w:lineRule="auto"/>
        <w:rPr>
          <w:rFonts w:ascii="Times New Roman" w:hAnsi="Times New Roman" w:cs="Times New Roman"/>
          <w:b/>
          <w:sz w:val="24"/>
          <w:szCs w:val="24"/>
          <w:lang w:val="en-US"/>
        </w:rPr>
      </w:pPr>
      <w:r w:rsidRPr="00D3454A">
        <w:rPr>
          <w:rFonts w:ascii="Times New Roman" w:hAnsi="Times New Roman" w:cs="Times New Roman"/>
          <w:b/>
          <w:sz w:val="24"/>
          <w:szCs w:val="24"/>
          <w:lang w:val="en-US"/>
        </w:rPr>
        <w:t>1.1. The nature of attitudinal, modal and intensional objects and artifacts</w:t>
      </w:r>
    </w:p>
    <w:p w:rsidR="00792482" w:rsidRDefault="00792482" w:rsidP="00040646">
      <w:pPr>
        <w:spacing w:after="0" w:line="360" w:lineRule="auto"/>
        <w:rPr>
          <w:rFonts w:ascii="Times New Roman" w:hAnsi="Times New Roman" w:cs="Times New Roman"/>
          <w:sz w:val="24"/>
          <w:szCs w:val="24"/>
          <w:lang w:val="en-US"/>
        </w:rPr>
      </w:pPr>
    </w:p>
    <w:p w:rsidR="003E7B57" w:rsidRDefault="00591BB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414CE1">
        <w:rPr>
          <w:rFonts w:ascii="Times New Roman" w:hAnsi="Times New Roman" w:cs="Times New Roman"/>
          <w:sz w:val="24"/>
          <w:szCs w:val="24"/>
          <w:lang w:val="en-US"/>
        </w:rPr>
        <w:t>ttitudinal, modal and intensional objects</w:t>
      </w:r>
      <w:r>
        <w:rPr>
          <w:rFonts w:ascii="Times New Roman" w:hAnsi="Times New Roman" w:cs="Times New Roman"/>
          <w:sz w:val="24"/>
          <w:szCs w:val="24"/>
          <w:lang w:val="en-US"/>
        </w:rPr>
        <w:t xml:space="preserve"> form an ontological category that is sharply distinguished </w:t>
      </w:r>
      <w:r w:rsidR="002015C8">
        <w:rPr>
          <w:rFonts w:ascii="Times New Roman" w:hAnsi="Times New Roman" w:cs="Times New Roman"/>
          <w:sz w:val="24"/>
          <w:szCs w:val="24"/>
          <w:lang w:val="en-US"/>
        </w:rPr>
        <w:t>from the more fa</w:t>
      </w:r>
      <w:r>
        <w:rPr>
          <w:rFonts w:ascii="Times New Roman" w:hAnsi="Times New Roman" w:cs="Times New Roman"/>
          <w:sz w:val="24"/>
          <w:szCs w:val="24"/>
          <w:lang w:val="en-US"/>
        </w:rPr>
        <w:t>mil</w:t>
      </w:r>
      <w:r w:rsidR="00555DFD">
        <w:rPr>
          <w:rFonts w:ascii="Times New Roman" w:hAnsi="Times New Roman" w:cs="Times New Roman"/>
          <w:sz w:val="24"/>
          <w:szCs w:val="24"/>
          <w:lang w:val="en-US"/>
        </w:rPr>
        <w:t>i</w:t>
      </w:r>
      <w:r>
        <w:rPr>
          <w:rFonts w:ascii="Times New Roman" w:hAnsi="Times New Roman" w:cs="Times New Roman"/>
          <w:sz w:val="24"/>
          <w:szCs w:val="24"/>
          <w:lang w:val="en-US"/>
        </w:rPr>
        <w:t>ar cat</w:t>
      </w:r>
      <w:r w:rsidR="00BF7060">
        <w:rPr>
          <w:rFonts w:ascii="Times New Roman" w:hAnsi="Times New Roman" w:cs="Times New Roman"/>
          <w:sz w:val="24"/>
          <w:szCs w:val="24"/>
          <w:lang w:val="en-US"/>
        </w:rPr>
        <w:t>eg</w:t>
      </w:r>
      <w:r>
        <w:rPr>
          <w:rFonts w:ascii="Times New Roman" w:hAnsi="Times New Roman" w:cs="Times New Roman"/>
          <w:sz w:val="24"/>
          <w:szCs w:val="24"/>
          <w:lang w:val="en-US"/>
        </w:rPr>
        <w:t>ories of events (states and acts) and from propositions</w:t>
      </w:r>
      <w:r w:rsidR="00414CE1">
        <w:rPr>
          <w:rFonts w:ascii="Times New Roman" w:hAnsi="Times New Roman" w:cs="Times New Roman"/>
          <w:sz w:val="24"/>
          <w:szCs w:val="24"/>
          <w:lang w:val="en-US"/>
        </w:rPr>
        <w:t>.</w:t>
      </w:r>
      <w:r w:rsidR="00BD5C98">
        <w:rPr>
          <w:rFonts w:ascii="Times New Roman" w:hAnsi="Times New Roman" w:cs="Times New Roman"/>
          <w:sz w:val="24"/>
          <w:szCs w:val="24"/>
          <w:lang w:val="en-US"/>
        </w:rPr>
        <w:t xml:space="preserve"> </w:t>
      </w:r>
      <w:r>
        <w:rPr>
          <w:rFonts w:ascii="Times New Roman" w:hAnsi="Times New Roman" w:cs="Times New Roman"/>
          <w:sz w:val="24"/>
          <w:szCs w:val="24"/>
          <w:lang w:val="en-US"/>
        </w:rPr>
        <w:t>In this reply I will call attitudinal, modal and intensional</w:t>
      </w:r>
      <w:r w:rsidR="007F42AC">
        <w:rPr>
          <w:rFonts w:ascii="Times New Roman" w:hAnsi="Times New Roman" w:cs="Times New Roman"/>
          <w:sz w:val="24"/>
          <w:szCs w:val="24"/>
          <w:lang w:val="en-US"/>
        </w:rPr>
        <w:t xml:space="preserve"> objects,</w:t>
      </w:r>
      <w:r>
        <w:rPr>
          <w:rFonts w:ascii="Times New Roman" w:hAnsi="Times New Roman" w:cs="Times New Roman"/>
          <w:sz w:val="24"/>
          <w:szCs w:val="24"/>
          <w:lang w:val="en-US"/>
        </w:rPr>
        <w:t xml:space="preserve"> </w:t>
      </w:r>
      <w:r w:rsidRPr="00F46BA3">
        <w:rPr>
          <w:rFonts w:ascii="Times New Roman" w:hAnsi="Times New Roman" w:cs="Times New Roman"/>
          <w:i/>
          <w:sz w:val="24"/>
          <w:szCs w:val="24"/>
          <w:lang w:val="en-US"/>
        </w:rPr>
        <w:t>i-objects</w:t>
      </w:r>
      <w:r w:rsidR="001B4F0D">
        <w:rPr>
          <w:rFonts w:ascii="Times New Roman" w:hAnsi="Times New Roman" w:cs="Times New Roman"/>
          <w:sz w:val="24"/>
          <w:szCs w:val="24"/>
          <w:lang w:val="en-US"/>
        </w:rPr>
        <w:t xml:space="preserve"> for short. </w:t>
      </w:r>
      <w:r w:rsidR="00F46BA3">
        <w:rPr>
          <w:rFonts w:ascii="Times New Roman" w:hAnsi="Times New Roman" w:cs="Times New Roman"/>
          <w:sz w:val="24"/>
          <w:szCs w:val="24"/>
          <w:lang w:val="en-US"/>
        </w:rPr>
        <w:t>I-</w:t>
      </w:r>
      <w:r w:rsidR="00BD5C98">
        <w:rPr>
          <w:rFonts w:ascii="Times New Roman" w:hAnsi="Times New Roman" w:cs="Times New Roman"/>
          <w:sz w:val="24"/>
          <w:szCs w:val="24"/>
          <w:lang w:val="en-US"/>
        </w:rPr>
        <w:t>objects are characterized by a range of types of properties that jointly distinguish them fro</w:t>
      </w:r>
      <w:r w:rsidR="00832616">
        <w:rPr>
          <w:rFonts w:ascii="Times New Roman" w:hAnsi="Times New Roman" w:cs="Times New Roman"/>
          <w:sz w:val="24"/>
          <w:szCs w:val="24"/>
          <w:lang w:val="en-US"/>
        </w:rPr>
        <w:t>m other categ</w:t>
      </w:r>
      <w:r w:rsidR="002A061C">
        <w:rPr>
          <w:rFonts w:ascii="Times New Roman" w:hAnsi="Times New Roman" w:cs="Times New Roman"/>
          <w:sz w:val="24"/>
          <w:szCs w:val="24"/>
          <w:lang w:val="en-US"/>
        </w:rPr>
        <w:t>ories of entities.</w:t>
      </w:r>
      <w:r w:rsidR="00414CE1">
        <w:rPr>
          <w:rFonts w:ascii="Times New Roman" w:hAnsi="Times New Roman" w:cs="Times New Roman"/>
          <w:sz w:val="24"/>
          <w:szCs w:val="24"/>
          <w:lang w:val="en-US"/>
        </w:rPr>
        <w:t xml:space="preserve"> </w:t>
      </w:r>
      <w:r w:rsidR="00832616">
        <w:rPr>
          <w:rFonts w:ascii="Times New Roman" w:hAnsi="Times New Roman" w:cs="Times New Roman"/>
          <w:sz w:val="24"/>
          <w:szCs w:val="24"/>
          <w:lang w:val="en-US"/>
        </w:rPr>
        <w:t>In particular</w:t>
      </w:r>
      <w:r w:rsidR="00A2005C">
        <w:rPr>
          <w:rFonts w:ascii="Times New Roman" w:hAnsi="Times New Roman" w:cs="Times New Roman"/>
          <w:sz w:val="24"/>
          <w:szCs w:val="24"/>
          <w:lang w:val="en-US"/>
        </w:rPr>
        <w:t>,</w:t>
      </w:r>
      <w:r w:rsidR="00832616">
        <w:rPr>
          <w:rFonts w:ascii="Times New Roman" w:hAnsi="Times New Roman" w:cs="Times New Roman"/>
          <w:sz w:val="24"/>
          <w:szCs w:val="24"/>
          <w:lang w:val="en-US"/>
        </w:rPr>
        <w:t xml:space="preserve"> attitudinal, modal and intensional objects </w:t>
      </w:r>
      <w:r w:rsidR="002015C8">
        <w:rPr>
          <w:rFonts w:ascii="Times New Roman" w:hAnsi="Times New Roman" w:cs="Times New Roman"/>
          <w:sz w:val="24"/>
          <w:szCs w:val="24"/>
          <w:lang w:val="en-US"/>
        </w:rPr>
        <w:t>exhibit</w:t>
      </w:r>
      <w:r w:rsidR="00EC5AB4">
        <w:rPr>
          <w:rFonts w:ascii="Times New Roman" w:hAnsi="Times New Roman" w:cs="Times New Roman"/>
          <w:sz w:val="24"/>
          <w:szCs w:val="24"/>
          <w:lang w:val="en-US"/>
        </w:rPr>
        <w:t xml:space="preserve"> three types of conte</w:t>
      </w:r>
      <w:r w:rsidR="00A7574B">
        <w:rPr>
          <w:rFonts w:ascii="Times New Roman" w:hAnsi="Times New Roman" w:cs="Times New Roman"/>
          <w:sz w:val="24"/>
          <w:szCs w:val="24"/>
          <w:lang w:val="en-US"/>
        </w:rPr>
        <w:t>nt-</w:t>
      </w:r>
      <w:r w:rsidR="00EC5AB4">
        <w:rPr>
          <w:rFonts w:ascii="Times New Roman" w:hAnsi="Times New Roman" w:cs="Times New Roman"/>
          <w:sz w:val="24"/>
          <w:szCs w:val="24"/>
          <w:lang w:val="en-US"/>
        </w:rPr>
        <w:t>related properties</w:t>
      </w:r>
      <w:r w:rsidR="002015C8">
        <w:rPr>
          <w:rFonts w:ascii="Times New Roman" w:hAnsi="Times New Roman" w:cs="Times New Roman"/>
          <w:sz w:val="24"/>
          <w:szCs w:val="24"/>
          <w:lang w:val="en-US"/>
        </w:rPr>
        <w:t>: having truth- or s</w:t>
      </w:r>
      <w:r w:rsidR="005A3921">
        <w:rPr>
          <w:rFonts w:ascii="Times New Roman" w:hAnsi="Times New Roman" w:cs="Times New Roman"/>
          <w:sz w:val="24"/>
          <w:szCs w:val="24"/>
          <w:lang w:val="en-US"/>
        </w:rPr>
        <w:t>atisfaction co</w:t>
      </w:r>
      <w:r w:rsidR="001364A7">
        <w:rPr>
          <w:rFonts w:ascii="Times New Roman" w:hAnsi="Times New Roman" w:cs="Times New Roman"/>
          <w:sz w:val="24"/>
          <w:szCs w:val="24"/>
          <w:lang w:val="en-US"/>
        </w:rPr>
        <w:t>n</w:t>
      </w:r>
      <w:r w:rsidR="005A3921">
        <w:rPr>
          <w:rFonts w:ascii="Times New Roman" w:hAnsi="Times New Roman" w:cs="Times New Roman"/>
          <w:sz w:val="24"/>
          <w:szCs w:val="24"/>
          <w:lang w:val="en-US"/>
        </w:rPr>
        <w:t>ditions</w:t>
      </w:r>
      <w:r w:rsidR="002015C8">
        <w:rPr>
          <w:rFonts w:ascii="Times New Roman" w:hAnsi="Times New Roman" w:cs="Times New Roman"/>
          <w:sz w:val="24"/>
          <w:szCs w:val="24"/>
          <w:lang w:val="en-US"/>
        </w:rPr>
        <w:t xml:space="preserve">, entering </w:t>
      </w:r>
      <w:r w:rsidR="00EC5AB4">
        <w:rPr>
          <w:rFonts w:ascii="Times New Roman" w:hAnsi="Times New Roman" w:cs="Times New Roman"/>
          <w:sz w:val="24"/>
          <w:szCs w:val="24"/>
          <w:lang w:val="en-US"/>
        </w:rPr>
        <w:t>sim</w:t>
      </w:r>
      <w:r w:rsidR="002015C8">
        <w:rPr>
          <w:rFonts w:ascii="Times New Roman" w:hAnsi="Times New Roman" w:cs="Times New Roman"/>
          <w:sz w:val="24"/>
          <w:szCs w:val="24"/>
          <w:lang w:val="en-US"/>
        </w:rPr>
        <w:t>ilarity relations based on shared content only</w:t>
      </w:r>
      <w:r w:rsidR="00EC5AB4">
        <w:rPr>
          <w:rFonts w:ascii="Times New Roman" w:hAnsi="Times New Roman" w:cs="Times New Roman"/>
          <w:sz w:val="24"/>
          <w:szCs w:val="24"/>
          <w:lang w:val="en-US"/>
        </w:rPr>
        <w:t xml:space="preserve">, </w:t>
      </w:r>
      <w:r w:rsidR="002015C8">
        <w:rPr>
          <w:rFonts w:ascii="Times New Roman" w:hAnsi="Times New Roman" w:cs="Times New Roman"/>
          <w:sz w:val="24"/>
          <w:szCs w:val="24"/>
          <w:lang w:val="en-US"/>
        </w:rPr>
        <w:t xml:space="preserve">and having </w:t>
      </w:r>
      <w:r w:rsidR="001364A7">
        <w:rPr>
          <w:rFonts w:ascii="Times New Roman" w:hAnsi="Times New Roman" w:cs="Times New Roman"/>
          <w:sz w:val="24"/>
          <w:szCs w:val="24"/>
          <w:lang w:val="en-US"/>
        </w:rPr>
        <w:t xml:space="preserve">only </w:t>
      </w:r>
      <w:r w:rsidR="002015C8">
        <w:rPr>
          <w:rFonts w:ascii="Times New Roman" w:hAnsi="Times New Roman" w:cs="Times New Roman"/>
          <w:sz w:val="24"/>
          <w:szCs w:val="24"/>
          <w:lang w:val="en-US"/>
        </w:rPr>
        <w:t xml:space="preserve">a part structure based on </w:t>
      </w:r>
      <w:r w:rsidR="00EC5AB4">
        <w:rPr>
          <w:rFonts w:ascii="Times New Roman" w:hAnsi="Times New Roman" w:cs="Times New Roman"/>
          <w:sz w:val="24"/>
          <w:szCs w:val="24"/>
          <w:lang w:val="en-US"/>
        </w:rPr>
        <w:t>partial content</w:t>
      </w:r>
      <w:r w:rsidR="002015C8">
        <w:rPr>
          <w:rFonts w:ascii="Times New Roman" w:hAnsi="Times New Roman" w:cs="Times New Roman"/>
          <w:sz w:val="24"/>
          <w:szCs w:val="24"/>
          <w:lang w:val="en-US"/>
        </w:rPr>
        <w:t>. In addition</w:t>
      </w:r>
      <w:r w:rsidR="00353629">
        <w:rPr>
          <w:rFonts w:ascii="Times New Roman" w:hAnsi="Times New Roman" w:cs="Times New Roman"/>
          <w:sz w:val="24"/>
          <w:szCs w:val="24"/>
          <w:lang w:val="en-US"/>
        </w:rPr>
        <w:t>,</w:t>
      </w:r>
      <w:r w:rsidR="002015C8">
        <w:rPr>
          <w:rFonts w:ascii="Times New Roman" w:hAnsi="Times New Roman" w:cs="Times New Roman"/>
          <w:sz w:val="24"/>
          <w:szCs w:val="24"/>
          <w:lang w:val="en-US"/>
        </w:rPr>
        <w:t xml:space="preserve"> </w:t>
      </w:r>
      <w:r w:rsidR="00BF7060">
        <w:rPr>
          <w:rFonts w:ascii="Times New Roman" w:hAnsi="Times New Roman" w:cs="Times New Roman"/>
          <w:sz w:val="24"/>
          <w:szCs w:val="24"/>
          <w:lang w:val="en-US"/>
        </w:rPr>
        <w:t>i</w:t>
      </w:r>
      <w:r w:rsidR="002015C8">
        <w:rPr>
          <w:rFonts w:ascii="Times New Roman" w:hAnsi="Times New Roman" w:cs="Times New Roman"/>
          <w:sz w:val="24"/>
          <w:szCs w:val="24"/>
          <w:lang w:val="en-US"/>
        </w:rPr>
        <w:t xml:space="preserve">–objects generally display some </w:t>
      </w:r>
      <w:r w:rsidR="00EC5AB4">
        <w:rPr>
          <w:rFonts w:ascii="Times New Roman" w:hAnsi="Times New Roman" w:cs="Times New Roman"/>
          <w:sz w:val="24"/>
          <w:szCs w:val="24"/>
          <w:lang w:val="en-US"/>
        </w:rPr>
        <w:t>properties of concreteness, such as having a potentiall</w:t>
      </w:r>
      <w:r w:rsidR="00213114">
        <w:rPr>
          <w:rFonts w:ascii="Times New Roman" w:hAnsi="Times New Roman" w:cs="Times New Roman"/>
          <w:sz w:val="24"/>
          <w:szCs w:val="24"/>
          <w:lang w:val="en-US"/>
        </w:rPr>
        <w:t>y</w:t>
      </w:r>
      <w:r w:rsidR="00EC5AB4">
        <w:rPr>
          <w:rFonts w:ascii="Times New Roman" w:hAnsi="Times New Roman" w:cs="Times New Roman"/>
          <w:sz w:val="24"/>
          <w:szCs w:val="24"/>
          <w:lang w:val="en-US"/>
        </w:rPr>
        <w:t xml:space="preserve"> limit</w:t>
      </w:r>
      <w:r w:rsidR="00F62AFF">
        <w:rPr>
          <w:rFonts w:ascii="Times New Roman" w:hAnsi="Times New Roman" w:cs="Times New Roman"/>
          <w:sz w:val="24"/>
          <w:szCs w:val="24"/>
          <w:lang w:val="en-US"/>
        </w:rPr>
        <w:t xml:space="preserve">ed </w:t>
      </w:r>
      <w:r w:rsidR="00EC5AB4">
        <w:rPr>
          <w:rFonts w:ascii="Times New Roman" w:hAnsi="Times New Roman" w:cs="Times New Roman"/>
          <w:sz w:val="24"/>
          <w:szCs w:val="24"/>
          <w:lang w:val="en-US"/>
        </w:rPr>
        <w:t>existence</w:t>
      </w:r>
      <w:r w:rsidR="002A061C">
        <w:rPr>
          <w:rFonts w:ascii="Times New Roman" w:hAnsi="Times New Roman" w:cs="Times New Roman"/>
          <w:sz w:val="24"/>
          <w:szCs w:val="24"/>
          <w:lang w:val="en-US"/>
        </w:rPr>
        <w:t xml:space="preserve"> in time</w:t>
      </w:r>
      <w:r w:rsidR="00EC5AB4">
        <w:rPr>
          <w:rFonts w:ascii="Times New Roman" w:hAnsi="Times New Roman" w:cs="Times New Roman"/>
          <w:sz w:val="24"/>
          <w:szCs w:val="24"/>
          <w:lang w:val="en-US"/>
        </w:rPr>
        <w:t xml:space="preserve">, entering causal relations, </w:t>
      </w:r>
      <w:r w:rsidR="00213114">
        <w:rPr>
          <w:rFonts w:ascii="Times New Roman" w:hAnsi="Times New Roman" w:cs="Times New Roman"/>
          <w:sz w:val="24"/>
          <w:szCs w:val="24"/>
          <w:lang w:val="en-US"/>
        </w:rPr>
        <w:t xml:space="preserve">in some cases being perceivable. </w:t>
      </w:r>
      <w:r w:rsidR="00AF1C96">
        <w:rPr>
          <w:rFonts w:ascii="Times New Roman" w:hAnsi="Times New Roman" w:cs="Times New Roman"/>
          <w:sz w:val="24"/>
          <w:szCs w:val="24"/>
          <w:lang w:val="en-US"/>
        </w:rPr>
        <w:t>As such,</w:t>
      </w:r>
      <w:r w:rsidR="00F62AFF">
        <w:rPr>
          <w:rFonts w:ascii="Times New Roman" w:hAnsi="Times New Roman" w:cs="Times New Roman"/>
          <w:sz w:val="24"/>
          <w:szCs w:val="24"/>
          <w:lang w:val="en-US"/>
        </w:rPr>
        <w:t xml:space="preserve"> </w:t>
      </w:r>
      <w:r w:rsidR="002A061C">
        <w:rPr>
          <w:rFonts w:ascii="Times New Roman" w:hAnsi="Times New Roman" w:cs="Times New Roman"/>
          <w:sz w:val="24"/>
          <w:szCs w:val="24"/>
          <w:lang w:val="en-US"/>
        </w:rPr>
        <w:t>i-objects</w:t>
      </w:r>
      <w:r w:rsidR="00F62AFF">
        <w:rPr>
          <w:rFonts w:ascii="Times New Roman" w:hAnsi="Times New Roman" w:cs="Times New Roman"/>
          <w:sz w:val="24"/>
          <w:szCs w:val="24"/>
          <w:lang w:val="en-US"/>
        </w:rPr>
        <w:t xml:space="preserve"> are extremely well-reflected in natural </w:t>
      </w:r>
      <w:r w:rsidR="00F62AFF">
        <w:rPr>
          <w:rFonts w:ascii="Times New Roman" w:hAnsi="Times New Roman" w:cs="Times New Roman"/>
          <w:sz w:val="24"/>
          <w:szCs w:val="24"/>
          <w:lang w:val="en-US"/>
        </w:rPr>
        <w:lastRenderedPageBreak/>
        <w:t>language, in nouns corresponding to attitudinal and modal predicates and intensional transitive verbs</w:t>
      </w:r>
      <w:r w:rsidR="002A061C">
        <w:rPr>
          <w:rFonts w:ascii="Times New Roman" w:hAnsi="Times New Roman" w:cs="Times New Roman"/>
          <w:sz w:val="24"/>
          <w:szCs w:val="24"/>
          <w:lang w:val="en-US"/>
        </w:rPr>
        <w:t xml:space="preserve">, </w:t>
      </w:r>
      <w:r w:rsidR="00792482">
        <w:rPr>
          <w:rFonts w:ascii="Times New Roman" w:hAnsi="Times New Roman" w:cs="Times New Roman"/>
          <w:sz w:val="24"/>
          <w:szCs w:val="24"/>
          <w:lang w:val="en-US"/>
        </w:rPr>
        <w:t xml:space="preserve">in </w:t>
      </w:r>
      <w:r w:rsidR="002015C8">
        <w:rPr>
          <w:rFonts w:ascii="Times New Roman" w:hAnsi="Times New Roman" w:cs="Times New Roman"/>
          <w:sz w:val="24"/>
          <w:szCs w:val="24"/>
          <w:lang w:val="en-US"/>
        </w:rPr>
        <w:t>the semantics of</w:t>
      </w:r>
      <w:r w:rsidR="00792482">
        <w:rPr>
          <w:rFonts w:ascii="Times New Roman" w:hAnsi="Times New Roman" w:cs="Times New Roman"/>
          <w:sz w:val="24"/>
          <w:szCs w:val="24"/>
          <w:lang w:val="en-US"/>
        </w:rPr>
        <w:t xml:space="preserve"> special quantifiers</w:t>
      </w:r>
      <w:r w:rsidR="002015C8">
        <w:rPr>
          <w:rFonts w:ascii="Times New Roman" w:hAnsi="Times New Roman" w:cs="Times New Roman"/>
          <w:sz w:val="24"/>
          <w:szCs w:val="24"/>
          <w:lang w:val="en-US"/>
        </w:rPr>
        <w:t xml:space="preserve"> and pronouns such as </w:t>
      </w:r>
      <w:r w:rsidR="002015C8" w:rsidRPr="00BF7060">
        <w:rPr>
          <w:rFonts w:ascii="Times New Roman" w:hAnsi="Times New Roman" w:cs="Times New Roman"/>
          <w:i/>
          <w:sz w:val="24"/>
          <w:szCs w:val="24"/>
          <w:lang w:val="en-US"/>
        </w:rPr>
        <w:t>something, that</w:t>
      </w:r>
      <w:r w:rsidR="002015C8">
        <w:rPr>
          <w:rFonts w:ascii="Times New Roman" w:hAnsi="Times New Roman" w:cs="Times New Roman"/>
          <w:sz w:val="24"/>
          <w:szCs w:val="24"/>
          <w:lang w:val="en-US"/>
        </w:rPr>
        <w:t xml:space="preserve">, and </w:t>
      </w:r>
      <w:r w:rsidR="002015C8" w:rsidRPr="00BF7060">
        <w:rPr>
          <w:rFonts w:ascii="Times New Roman" w:hAnsi="Times New Roman" w:cs="Times New Roman"/>
          <w:i/>
          <w:sz w:val="24"/>
          <w:szCs w:val="24"/>
          <w:lang w:val="en-US"/>
        </w:rPr>
        <w:t>what</w:t>
      </w:r>
      <w:r w:rsidR="00792482">
        <w:rPr>
          <w:rFonts w:ascii="Times New Roman" w:hAnsi="Times New Roman" w:cs="Times New Roman"/>
          <w:sz w:val="24"/>
          <w:szCs w:val="24"/>
          <w:lang w:val="en-US"/>
        </w:rPr>
        <w:t xml:space="preserve">, and, </w:t>
      </w:r>
      <w:r w:rsidR="002015C8">
        <w:rPr>
          <w:rFonts w:ascii="Times New Roman" w:hAnsi="Times New Roman" w:cs="Times New Roman"/>
          <w:sz w:val="24"/>
          <w:szCs w:val="24"/>
          <w:lang w:val="en-US"/>
        </w:rPr>
        <w:t>even, it appears,</w:t>
      </w:r>
      <w:r w:rsidR="00792482">
        <w:rPr>
          <w:rFonts w:ascii="Times New Roman" w:hAnsi="Times New Roman" w:cs="Times New Roman"/>
          <w:sz w:val="24"/>
          <w:szCs w:val="24"/>
          <w:lang w:val="en-US"/>
        </w:rPr>
        <w:t xml:space="preserve"> in the syntax of </w:t>
      </w:r>
      <w:r w:rsidR="002A061C">
        <w:rPr>
          <w:rFonts w:ascii="Times New Roman" w:hAnsi="Times New Roman" w:cs="Times New Roman"/>
          <w:sz w:val="24"/>
          <w:szCs w:val="24"/>
          <w:lang w:val="en-US"/>
        </w:rPr>
        <w:t>clausal complement constructions</w:t>
      </w:r>
      <w:r w:rsidR="00792482">
        <w:rPr>
          <w:rFonts w:ascii="Times New Roman" w:hAnsi="Times New Roman" w:cs="Times New Roman"/>
          <w:sz w:val="24"/>
          <w:szCs w:val="24"/>
          <w:lang w:val="en-US"/>
        </w:rPr>
        <w:t>.</w:t>
      </w:r>
      <w:r w:rsidR="00BF7060">
        <w:rPr>
          <w:rFonts w:ascii="Times New Roman" w:hAnsi="Times New Roman" w:cs="Times New Roman"/>
          <w:sz w:val="24"/>
          <w:szCs w:val="24"/>
          <w:lang w:val="en-US"/>
        </w:rPr>
        <w:t xml:space="preserve"> </w:t>
      </w:r>
      <w:r w:rsidR="001364A7">
        <w:rPr>
          <w:rFonts w:ascii="Times New Roman" w:hAnsi="Times New Roman" w:cs="Times New Roman"/>
          <w:sz w:val="24"/>
          <w:szCs w:val="24"/>
          <w:lang w:val="en-US"/>
        </w:rPr>
        <w:t>But i</w:t>
      </w:r>
      <w:r w:rsidR="002A061C">
        <w:rPr>
          <w:rFonts w:ascii="Times New Roman" w:hAnsi="Times New Roman" w:cs="Times New Roman"/>
          <w:sz w:val="24"/>
          <w:szCs w:val="24"/>
          <w:lang w:val="en-US"/>
        </w:rPr>
        <w:t>-objects do not strictly</w:t>
      </w:r>
      <w:r w:rsidR="003E215D">
        <w:rPr>
          <w:rFonts w:ascii="Times New Roman" w:hAnsi="Times New Roman" w:cs="Times New Roman"/>
          <w:sz w:val="24"/>
          <w:szCs w:val="24"/>
          <w:lang w:val="en-US"/>
        </w:rPr>
        <w:t xml:space="preserve"> depend on natural language. For</w:t>
      </w:r>
      <w:r w:rsidR="002A061C">
        <w:rPr>
          <w:rFonts w:ascii="Times New Roman" w:hAnsi="Times New Roman" w:cs="Times New Roman"/>
          <w:sz w:val="24"/>
          <w:szCs w:val="24"/>
          <w:lang w:val="en-US"/>
        </w:rPr>
        <w:t xml:space="preserve"> </w:t>
      </w:r>
      <w:r w:rsidR="003E215D">
        <w:rPr>
          <w:rFonts w:ascii="Times New Roman" w:hAnsi="Times New Roman" w:cs="Times New Roman"/>
          <w:sz w:val="24"/>
          <w:szCs w:val="24"/>
          <w:lang w:val="en-US"/>
        </w:rPr>
        <w:t xml:space="preserve">example, </w:t>
      </w:r>
      <w:r w:rsidR="00AA497E">
        <w:rPr>
          <w:rFonts w:ascii="Times New Roman" w:hAnsi="Times New Roman" w:cs="Times New Roman"/>
          <w:sz w:val="24"/>
          <w:szCs w:val="24"/>
          <w:lang w:val="en-US"/>
        </w:rPr>
        <w:t xml:space="preserve">laws </w:t>
      </w:r>
      <w:r w:rsidR="002015C8">
        <w:rPr>
          <w:rFonts w:ascii="Times New Roman" w:hAnsi="Times New Roman" w:cs="Times New Roman"/>
          <w:sz w:val="24"/>
          <w:szCs w:val="24"/>
          <w:lang w:val="en-US"/>
        </w:rPr>
        <w:t>are</w:t>
      </w:r>
      <w:r w:rsidR="00AA497E">
        <w:rPr>
          <w:rFonts w:ascii="Times New Roman" w:hAnsi="Times New Roman" w:cs="Times New Roman"/>
          <w:sz w:val="24"/>
          <w:szCs w:val="24"/>
          <w:lang w:val="en-US"/>
        </w:rPr>
        <w:t xml:space="preserve"> modal objects</w:t>
      </w:r>
      <w:r w:rsidR="003E215D">
        <w:rPr>
          <w:rFonts w:ascii="Times New Roman" w:hAnsi="Times New Roman" w:cs="Times New Roman"/>
          <w:sz w:val="24"/>
          <w:szCs w:val="24"/>
          <w:lang w:val="en-US"/>
        </w:rPr>
        <w:t xml:space="preserve"> too</w:t>
      </w:r>
      <w:r w:rsidR="002A061C">
        <w:rPr>
          <w:rFonts w:ascii="Times New Roman" w:hAnsi="Times New Roman" w:cs="Times New Roman"/>
          <w:sz w:val="24"/>
          <w:szCs w:val="24"/>
          <w:lang w:val="en-US"/>
        </w:rPr>
        <w:t>.</w:t>
      </w:r>
      <w:r w:rsidR="003E215D">
        <w:rPr>
          <w:rFonts w:ascii="Times New Roman" w:hAnsi="Times New Roman" w:cs="Times New Roman"/>
          <w:sz w:val="24"/>
          <w:szCs w:val="24"/>
          <w:lang w:val="en-US"/>
        </w:rPr>
        <w:t xml:space="preserve"> </w:t>
      </w:r>
      <w:r w:rsidR="002015C8">
        <w:rPr>
          <w:rFonts w:ascii="Times New Roman" w:hAnsi="Times New Roman" w:cs="Times New Roman"/>
          <w:sz w:val="24"/>
          <w:szCs w:val="24"/>
          <w:lang w:val="en-US"/>
        </w:rPr>
        <w:t>Also our</w:t>
      </w:r>
      <w:r w:rsidR="00AA497E">
        <w:rPr>
          <w:rFonts w:ascii="Times New Roman" w:hAnsi="Times New Roman" w:cs="Times New Roman"/>
          <w:sz w:val="24"/>
          <w:szCs w:val="24"/>
          <w:lang w:val="en-US"/>
        </w:rPr>
        <w:t xml:space="preserve"> intuitions about </w:t>
      </w:r>
      <w:r w:rsidR="00C17AA8">
        <w:rPr>
          <w:rFonts w:ascii="Times New Roman" w:hAnsi="Times New Roman" w:cs="Times New Roman"/>
          <w:sz w:val="24"/>
          <w:szCs w:val="24"/>
          <w:lang w:val="en-US"/>
        </w:rPr>
        <w:t>thought</w:t>
      </w:r>
      <w:r w:rsidR="00D04F89">
        <w:rPr>
          <w:rFonts w:ascii="Times New Roman" w:hAnsi="Times New Roman" w:cs="Times New Roman"/>
          <w:sz w:val="24"/>
          <w:szCs w:val="24"/>
          <w:lang w:val="en-US"/>
        </w:rPr>
        <w:t>s</w:t>
      </w:r>
      <w:r w:rsidR="00BF7060">
        <w:rPr>
          <w:rFonts w:ascii="Times New Roman" w:hAnsi="Times New Roman" w:cs="Times New Roman"/>
          <w:sz w:val="24"/>
          <w:szCs w:val="24"/>
          <w:lang w:val="en-US"/>
        </w:rPr>
        <w:t>, beliefs, assertions, inten</w:t>
      </w:r>
      <w:r w:rsidR="002015C8">
        <w:rPr>
          <w:rFonts w:ascii="Times New Roman" w:hAnsi="Times New Roman" w:cs="Times New Roman"/>
          <w:sz w:val="24"/>
          <w:szCs w:val="24"/>
          <w:lang w:val="en-US"/>
        </w:rPr>
        <w:t>tions, decisions and</w:t>
      </w:r>
      <w:r w:rsidR="00C17AA8">
        <w:rPr>
          <w:rFonts w:ascii="Times New Roman" w:hAnsi="Times New Roman" w:cs="Times New Roman"/>
          <w:sz w:val="24"/>
          <w:szCs w:val="24"/>
          <w:lang w:val="en-US"/>
        </w:rPr>
        <w:t xml:space="preserve"> judgments</w:t>
      </w:r>
      <w:r w:rsidR="00AA497E">
        <w:rPr>
          <w:rFonts w:ascii="Times New Roman" w:hAnsi="Times New Roman" w:cs="Times New Roman"/>
          <w:sz w:val="24"/>
          <w:szCs w:val="24"/>
          <w:lang w:val="en-US"/>
        </w:rPr>
        <w:t xml:space="preserve"> are</w:t>
      </w:r>
      <w:r w:rsidR="00C17AA8">
        <w:rPr>
          <w:rFonts w:ascii="Times New Roman" w:hAnsi="Times New Roman" w:cs="Times New Roman"/>
          <w:sz w:val="24"/>
          <w:szCs w:val="24"/>
          <w:lang w:val="en-US"/>
        </w:rPr>
        <w:t xml:space="preserve"> </w:t>
      </w:r>
      <w:r w:rsidR="00AA497E">
        <w:rPr>
          <w:rFonts w:ascii="Times New Roman" w:hAnsi="Times New Roman" w:cs="Times New Roman"/>
          <w:sz w:val="24"/>
          <w:szCs w:val="24"/>
          <w:lang w:val="en-US"/>
        </w:rPr>
        <w:t xml:space="preserve">not strictly driven by language.  </w:t>
      </w:r>
    </w:p>
    <w:p w:rsidR="00792482" w:rsidRDefault="003E7B5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364A7">
        <w:rPr>
          <w:rFonts w:ascii="Times New Roman" w:hAnsi="Times New Roman" w:cs="Times New Roman"/>
          <w:sz w:val="24"/>
          <w:szCs w:val="24"/>
          <w:lang w:val="en-US"/>
        </w:rPr>
        <w:t>Adopting</w:t>
      </w:r>
      <w:r>
        <w:rPr>
          <w:rFonts w:ascii="Times New Roman" w:hAnsi="Times New Roman" w:cs="Times New Roman"/>
          <w:sz w:val="24"/>
          <w:szCs w:val="24"/>
          <w:lang w:val="en-US"/>
        </w:rPr>
        <w:t xml:space="preserve"> attitudinal objects</w:t>
      </w:r>
      <w:r w:rsidR="001364A7">
        <w:rPr>
          <w:rFonts w:ascii="Times New Roman" w:hAnsi="Times New Roman" w:cs="Times New Roman"/>
          <w:sz w:val="24"/>
          <w:szCs w:val="24"/>
          <w:lang w:val="en-US"/>
        </w:rPr>
        <w:t xml:space="preserve"> as an ontological category</w:t>
      </w:r>
      <w:r w:rsidR="00ED62F3">
        <w:rPr>
          <w:rFonts w:ascii="Times New Roman" w:hAnsi="Times New Roman" w:cs="Times New Roman"/>
          <w:sz w:val="24"/>
          <w:szCs w:val="24"/>
          <w:lang w:val="en-US"/>
        </w:rPr>
        <w:t xml:space="preserve"> that is at the center of the semantics of attitude reports</w:t>
      </w:r>
      <w:r w:rsidR="0091163D">
        <w:rPr>
          <w:rFonts w:ascii="Times New Roman" w:hAnsi="Times New Roman" w:cs="Times New Roman"/>
          <w:sz w:val="24"/>
          <w:szCs w:val="24"/>
          <w:lang w:val="en-US"/>
        </w:rPr>
        <w:t xml:space="preserve"> contrasts </w:t>
      </w:r>
      <w:r w:rsidR="00DC2F7C">
        <w:rPr>
          <w:rFonts w:ascii="Times New Roman" w:hAnsi="Times New Roman" w:cs="Times New Roman"/>
          <w:sz w:val="24"/>
          <w:szCs w:val="24"/>
          <w:lang w:val="en-US"/>
        </w:rPr>
        <w:t xml:space="preserve">with the standard </w:t>
      </w:r>
      <w:r w:rsidR="00ED62F3">
        <w:rPr>
          <w:rFonts w:ascii="Times New Roman" w:hAnsi="Times New Roman" w:cs="Times New Roman"/>
          <w:sz w:val="24"/>
          <w:szCs w:val="24"/>
          <w:lang w:val="en-US"/>
        </w:rPr>
        <w:t>view on which the semantics of attitude reports involves propositions instead and perhaps events</w:t>
      </w:r>
      <w:r w:rsidR="00BA4BA6">
        <w:rPr>
          <w:rFonts w:ascii="Times New Roman" w:hAnsi="Times New Roman" w:cs="Times New Roman"/>
          <w:sz w:val="24"/>
          <w:szCs w:val="24"/>
          <w:lang w:val="en-US"/>
        </w:rPr>
        <w:t xml:space="preserve">. Making use of attitudinal objects </w:t>
      </w:r>
      <w:r>
        <w:rPr>
          <w:rFonts w:ascii="Times New Roman" w:hAnsi="Times New Roman" w:cs="Times New Roman"/>
          <w:sz w:val="24"/>
          <w:szCs w:val="24"/>
          <w:lang w:val="en-US"/>
        </w:rPr>
        <w:t xml:space="preserve">avoids notorious problems for abstract propositions since attitudinal objects are cognitive </w:t>
      </w:r>
      <w:r w:rsidR="009C5BEA">
        <w:rPr>
          <w:rFonts w:ascii="Times New Roman" w:hAnsi="Times New Roman" w:cs="Times New Roman"/>
          <w:sz w:val="24"/>
          <w:szCs w:val="24"/>
          <w:lang w:val="en-US"/>
        </w:rPr>
        <w:t>particulars</w:t>
      </w:r>
      <w:r w:rsidR="00BF7060">
        <w:rPr>
          <w:rFonts w:ascii="Times New Roman" w:hAnsi="Times New Roman" w:cs="Times New Roman"/>
          <w:sz w:val="24"/>
          <w:szCs w:val="24"/>
          <w:lang w:val="en-US"/>
        </w:rPr>
        <w:t xml:space="preserve"> that, by their very nature, can be grasped and are able to represent</w:t>
      </w:r>
      <w:r w:rsidR="00BA4BA6">
        <w:rPr>
          <w:rFonts w:ascii="Times New Roman" w:hAnsi="Times New Roman" w:cs="Times New Roman"/>
          <w:sz w:val="24"/>
          <w:szCs w:val="24"/>
          <w:lang w:val="en-US"/>
        </w:rPr>
        <w:t xml:space="preserve"> and be truth evaluable</w:t>
      </w:r>
      <w:r w:rsidR="00BF7060">
        <w:rPr>
          <w:rFonts w:ascii="Times New Roman" w:hAnsi="Times New Roman" w:cs="Times New Roman"/>
          <w:sz w:val="24"/>
          <w:szCs w:val="24"/>
          <w:lang w:val="en-US"/>
        </w:rPr>
        <w:t>. It also a</w:t>
      </w:r>
      <w:r>
        <w:rPr>
          <w:rFonts w:ascii="Times New Roman" w:hAnsi="Times New Roman" w:cs="Times New Roman"/>
          <w:sz w:val="24"/>
          <w:szCs w:val="24"/>
          <w:lang w:val="en-US"/>
        </w:rPr>
        <w:t>voids forcing events into a content-bearing role</w:t>
      </w:r>
      <w:r w:rsidR="00BF7060">
        <w:rPr>
          <w:rFonts w:ascii="Times New Roman" w:hAnsi="Times New Roman" w:cs="Times New Roman"/>
          <w:sz w:val="24"/>
          <w:szCs w:val="24"/>
          <w:lang w:val="en-US"/>
        </w:rPr>
        <w:t>, which, as Davis’ commentary emphasizes</w:t>
      </w:r>
      <w:r w:rsidR="00FA673B">
        <w:rPr>
          <w:rFonts w:ascii="Times New Roman" w:hAnsi="Times New Roman" w:cs="Times New Roman"/>
          <w:sz w:val="24"/>
          <w:szCs w:val="24"/>
          <w:lang w:val="en-US"/>
        </w:rPr>
        <w:t>, is</w:t>
      </w:r>
      <w:r w:rsidR="00BF7060">
        <w:rPr>
          <w:rFonts w:ascii="Times New Roman" w:hAnsi="Times New Roman" w:cs="Times New Roman"/>
          <w:sz w:val="24"/>
          <w:szCs w:val="24"/>
          <w:lang w:val="en-US"/>
        </w:rPr>
        <w:t xml:space="preserve"> counterintuitive.</w:t>
      </w:r>
      <w:r w:rsidR="002015C8">
        <w:rPr>
          <w:rFonts w:ascii="Times New Roman" w:hAnsi="Times New Roman" w:cs="Times New Roman"/>
          <w:sz w:val="24"/>
          <w:szCs w:val="24"/>
          <w:lang w:val="en-US"/>
        </w:rPr>
        <w:t xml:space="preserve"> </w:t>
      </w:r>
    </w:p>
    <w:p w:rsidR="004B48F3" w:rsidRDefault="003E7B5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364A7">
        <w:rPr>
          <w:rFonts w:ascii="Times New Roman" w:hAnsi="Times New Roman" w:cs="Times New Roman"/>
          <w:sz w:val="24"/>
          <w:szCs w:val="24"/>
          <w:lang w:val="en-US"/>
        </w:rPr>
        <w:t>The</w:t>
      </w:r>
      <w:r w:rsidR="009C5BEA">
        <w:rPr>
          <w:rFonts w:ascii="Times New Roman" w:hAnsi="Times New Roman" w:cs="Times New Roman"/>
          <w:sz w:val="24"/>
          <w:szCs w:val="24"/>
          <w:lang w:val="en-US"/>
        </w:rPr>
        <w:t xml:space="preserve"> paper</w:t>
      </w:r>
      <w:r w:rsidR="002015C8">
        <w:rPr>
          <w:rFonts w:ascii="Times New Roman" w:hAnsi="Times New Roman" w:cs="Times New Roman"/>
          <w:sz w:val="24"/>
          <w:szCs w:val="24"/>
          <w:lang w:val="en-US"/>
        </w:rPr>
        <w:t xml:space="preserve"> </w:t>
      </w:r>
      <w:r w:rsidR="001364A7">
        <w:rPr>
          <w:rFonts w:ascii="Times New Roman" w:hAnsi="Times New Roman" w:cs="Times New Roman"/>
          <w:sz w:val="24"/>
          <w:szCs w:val="24"/>
          <w:lang w:val="en-US"/>
        </w:rPr>
        <w:t>adopts the view that</w:t>
      </w:r>
      <w:r w:rsidR="002015C8">
        <w:rPr>
          <w:rFonts w:ascii="Times New Roman" w:hAnsi="Times New Roman" w:cs="Times New Roman"/>
          <w:sz w:val="24"/>
          <w:szCs w:val="24"/>
          <w:lang w:val="en-US"/>
        </w:rPr>
        <w:t xml:space="preserve"> i-objects </w:t>
      </w:r>
      <w:r w:rsidR="009C5BEA">
        <w:rPr>
          <w:rFonts w:ascii="Times New Roman" w:hAnsi="Times New Roman" w:cs="Times New Roman"/>
          <w:sz w:val="24"/>
          <w:szCs w:val="24"/>
          <w:lang w:val="en-US"/>
        </w:rPr>
        <w:t>generally are</w:t>
      </w:r>
      <w:r w:rsidR="002015C8">
        <w:rPr>
          <w:rFonts w:ascii="Times New Roman" w:hAnsi="Times New Roman" w:cs="Times New Roman"/>
          <w:sz w:val="24"/>
          <w:szCs w:val="24"/>
          <w:lang w:val="en-US"/>
        </w:rPr>
        <w:t xml:space="preserve"> the</w:t>
      </w:r>
      <w:r w:rsidR="009C5BEA">
        <w:rPr>
          <w:rFonts w:ascii="Times New Roman" w:hAnsi="Times New Roman" w:cs="Times New Roman"/>
          <w:sz w:val="24"/>
          <w:szCs w:val="24"/>
          <w:lang w:val="en-US"/>
        </w:rPr>
        <w:t xml:space="preserve"> only</w:t>
      </w:r>
      <w:r w:rsidR="002015C8">
        <w:rPr>
          <w:rFonts w:ascii="Times New Roman" w:hAnsi="Times New Roman" w:cs="Times New Roman"/>
          <w:sz w:val="24"/>
          <w:szCs w:val="24"/>
          <w:lang w:val="en-US"/>
        </w:rPr>
        <w:t xml:space="preserve"> denot</w:t>
      </w:r>
      <w:r w:rsidR="00EC0B85">
        <w:rPr>
          <w:rFonts w:ascii="Times New Roman" w:hAnsi="Times New Roman" w:cs="Times New Roman"/>
          <w:sz w:val="24"/>
          <w:szCs w:val="24"/>
          <w:lang w:val="en-US"/>
        </w:rPr>
        <w:t>at</w:t>
      </w:r>
      <w:r w:rsidR="002015C8">
        <w:rPr>
          <w:rFonts w:ascii="Times New Roman" w:hAnsi="Times New Roman" w:cs="Times New Roman"/>
          <w:sz w:val="24"/>
          <w:szCs w:val="24"/>
          <w:lang w:val="en-US"/>
        </w:rPr>
        <w:t xml:space="preserve">ions of </w:t>
      </w:r>
      <w:r w:rsidR="001364A7">
        <w:rPr>
          <w:rFonts w:ascii="Times New Roman" w:hAnsi="Times New Roman" w:cs="Times New Roman"/>
          <w:sz w:val="24"/>
          <w:szCs w:val="24"/>
          <w:lang w:val="en-US"/>
        </w:rPr>
        <w:t>(</w:t>
      </w:r>
      <w:r w:rsidR="009C5BEA">
        <w:rPr>
          <w:rFonts w:ascii="Times New Roman" w:hAnsi="Times New Roman" w:cs="Times New Roman"/>
          <w:sz w:val="24"/>
          <w:szCs w:val="24"/>
          <w:lang w:val="en-US"/>
        </w:rPr>
        <w:t>non-gerundive</w:t>
      </w:r>
      <w:r w:rsidR="001364A7">
        <w:rPr>
          <w:rFonts w:ascii="Times New Roman" w:hAnsi="Times New Roman" w:cs="Times New Roman"/>
          <w:sz w:val="24"/>
          <w:szCs w:val="24"/>
          <w:lang w:val="en-US"/>
        </w:rPr>
        <w:t>)</w:t>
      </w:r>
      <w:r w:rsidR="009C5BEA">
        <w:rPr>
          <w:rFonts w:ascii="Times New Roman" w:hAnsi="Times New Roman" w:cs="Times New Roman"/>
          <w:sz w:val="24"/>
          <w:szCs w:val="24"/>
          <w:lang w:val="en-US"/>
        </w:rPr>
        <w:t xml:space="preserve"> </w:t>
      </w:r>
      <w:r w:rsidR="002015C8">
        <w:rPr>
          <w:rFonts w:ascii="Times New Roman" w:hAnsi="Times New Roman" w:cs="Times New Roman"/>
          <w:sz w:val="24"/>
          <w:szCs w:val="24"/>
          <w:lang w:val="en-US"/>
        </w:rPr>
        <w:t>no</w:t>
      </w:r>
      <w:r w:rsidR="001364A7">
        <w:rPr>
          <w:rFonts w:ascii="Times New Roman" w:hAnsi="Times New Roman" w:cs="Times New Roman"/>
          <w:sz w:val="24"/>
          <w:szCs w:val="24"/>
          <w:lang w:val="en-US"/>
        </w:rPr>
        <w:t>uns</w:t>
      </w:r>
      <w:r w:rsidR="002015C8">
        <w:rPr>
          <w:rFonts w:ascii="Times New Roman" w:hAnsi="Times New Roman" w:cs="Times New Roman"/>
          <w:sz w:val="24"/>
          <w:szCs w:val="24"/>
          <w:lang w:val="en-US"/>
        </w:rPr>
        <w:t xml:space="preserve"> </w:t>
      </w:r>
      <w:r w:rsidR="001364A7">
        <w:rPr>
          <w:rFonts w:ascii="Times New Roman" w:hAnsi="Times New Roman" w:cs="Times New Roman"/>
          <w:sz w:val="24"/>
          <w:szCs w:val="24"/>
          <w:lang w:val="en-US"/>
        </w:rPr>
        <w:t>corresponding to</w:t>
      </w:r>
      <w:r w:rsidR="002015C8">
        <w:rPr>
          <w:rFonts w:ascii="Times New Roman" w:hAnsi="Times New Roman" w:cs="Times New Roman"/>
          <w:sz w:val="24"/>
          <w:szCs w:val="24"/>
          <w:lang w:val="en-US"/>
        </w:rPr>
        <w:t xml:space="preserve"> intensional predicates</w:t>
      </w:r>
      <w:r w:rsidR="000A4226">
        <w:rPr>
          <w:rFonts w:ascii="Times New Roman" w:hAnsi="Times New Roman" w:cs="Times New Roman"/>
          <w:sz w:val="24"/>
          <w:szCs w:val="24"/>
          <w:lang w:val="en-US"/>
        </w:rPr>
        <w:t>,</w:t>
      </w:r>
      <w:r w:rsidR="009C5BEA">
        <w:rPr>
          <w:rFonts w:ascii="Times New Roman" w:hAnsi="Times New Roman" w:cs="Times New Roman"/>
          <w:sz w:val="24"/>
          <w:szCs w:val="24"/>
          <w:lang w:val="en-US"/>
        </w:rPr>
        <w:t xml:space="preserve"> such as </w:t>
      </w:r>
      <w:r w:rsidR="009C5BEA" w:rsidRPr="009C5BEA">
        <w:rPr>
          <w:rFonts w:ascii="Times New Roman" w:hAnsi="Times New Roman" w:cs="Times New Roman"/>
          <w:i/>
          <w:sz w:val="24"/>
          <w:szCs w:val="24"/>
          <w:lang w:val="en-US"/>
        </w:rPr>
        <w:t>belief</w:t>
      </w:r>
      <w:r w:rsidR="009C5BEA">
        <w:rPr>
          <w:rFonts w:ascii="Times New Roman" w:hAnsi="Times New Roman" w:cs="Times New Roman"/>
          <w:sz w:val="24"/>
          <w:szCs w:val="24"/>
          <w:lang w:val="en-US"/>
        </w:rPr>
        <w:t xml:space="preserve"> and</w:t>
      </w:r>
      <w:r w:rsidR="009C5BEA" w:rsidRPr="009C5BEA">
        <w:rPr>
          <w:rFonts w:ascii="Times New Roman" w:hAnsi="Times New Roman" w:cs="Times New Roman"/>
          <w:i/>
          <w:sz w:val="24"/>
          <w:szCs w:val="24"/>
          <w:lang w:val="en-US"/>
        </w:rPr>
        <w:t xml:space="preserve"> claim</w:t>
      </w:r>
      <w:r w:rsidR="002015C8">
        <w:rPr>
          <w:rFonts w:ascii="Times New Roman" w:hAnsi="Times New Roman" w:cs="Times New Roman"/>
          <w:sz w:val="24"/>
          <w:szCs w:val="24"/>
          <w:lang w:val="en-US"/>
        </w:rPr>
        <w:t xml:space="preserve">. </w:t>
      </w:r>
      <w:r w:rsidR="001364A7">
        <w:rPr>
          <w:rFonts w:ascii="Times New Roman" w:hAnsi="Times New Roman" w:cs="Times New Roman"/>
          <w:sz w:val="24"/>
          <w:szCs w:val="24"/>
          <w:lang w:val="en-US"/>
        </w:rPr>
        <w:t>This view</w:t>
      </w:r>
      <w:r w:rsidR="0091163D">
        <w:rPr>
          <w:rFonts w:ascii="Times New Roman" w:hAnsi="Times New Roman" w:cs="Times New Roman"/>
          <w:sz w:val="24"/>
          <w:szCs w:val="24"/>
          <w:lang w:val="en-US"/>
        </w:rPr>
        <w:t xml:space="preserve"> </w:t>
      </w:r>
      <w:r w:rsidR="00DC2F7C">
        <w:rPr>
          <w:rFonts w:ascii="Times New Roman" w:hAnsi="Times New Roman" w:cs="Times New Roman"/>
          <w:sz w:val="24"/>
          <w:szCs w:val="24"/>
          <w:lang w:val="en-US"/>
        </w:rPr>
        <w:t>contrasts with the standard linguistic view, which generally posits a polys</w:t>
      </w:r>
      <w:r w:rsidR="004B48F3">
        <w:rPr>
          <w:rFonts w:ascii="Times New Roman" w:hAnsi="Times New Roman" w:cs="Times New Roman"/>
          <w:sz w:val="24"/>
          <w:szCs w:val="24"/>
          <w:lang w:val="en-US"/>
        </w:rPr>
        <w:t>e</w:t>
      </w:r>
      <w:r w:rsidR="00DC2F7C">
        <w:rPr>
          <w:rFonts w:ascii="Times New Roman" w:hAnsi="Times New Roman" w:cs="Times New Roman"/>
          <w:sz w:val="24"/>
          <w:szCs w:val="24"/>
          <w:lang w:val="en-US"/>
        </w:rPr>
        <w:t>my</w:t>
      </w:r>
      <w:r w:rsidR="009C5BEA">
        <w:rPr>
          <w:rFonts w:ascii="Times New Roman" w:hAnsi="Times New Roman" w:cs="Times New Roman"/>
          <w:sz w:val="24"/>
          <w:szCs w:val="24"/>
          <w:lang w:val="en-US"/>
        </w:rPr>
        <w:t xml:space="preserve"> of nouns like</w:t>
      </w:r>
      <w:r w:rsidR="009C5BEA" w:rsidRPr="009C5BEA">
        <w:rPr>
          <w:rFonts w:ascii="Times New Roman" w:hAnsi="Times New Roman" w:cs="Times New Roman"/>
          <w:i/>
          <w:sz w:val="24"/>
          <w:szCs w:val="24"/>
          <w:lang w:val="en-US"/>
        </w:rPr>
        <w:t xml:space="preserve"> belief</w:t>
      </w:r>
      <w:r w:rsidR="009C5BEA">
        <w:rPr>
          <w:rFonts w:ascii="Times New Roman" w:hAnsi="Times New Roman" w:cs="Times New Roman"/>
          <w:sz w:val="24"/>
          <w:szCs w:val="24"/>
          <w:lang w:val="en-US"/>
        </w:rPr>
        <w:t xml:space="preserve"> and </w:t>
      </w:r>
      <w:r w:rsidR="009C5BEA" w:rsidRPr="009C5BEA">
        <w:rPr>
          <w:rFonts w:ascii="Times New Roman" w:hAnsi="Times New Roman" w:cs="Times New Roman"/>
          <w:i/>
          <w:sz w:val="24"/>
          <w:szCs w:val="24"/>
          <w:lang w:val="en-US"/>
        </w:rPr>
        <w:t>claim</w:t>
      </w:r>
      <w:r w:rsidR="00BA4BA6">
        <w:rPr>
          <w:rFonts w:ascii="Times New Roman" w:hAnsi="Times New Roman" w:cs="Times New Roman"/>
          <w:i/>
          <w:sz w:val="24"/>
          <w:szCs w:val="24"/>
          <w:lang w:val="en-US"/>
        </w:rPr>
        <w:t xml:space="preserve">, </w:t>
      </w:r>
      <w:r w:rsidR="001B4F0D">
        <w:rPr>
          <w:rFonts w:ascii="Times New Roman" w:hAnsi="Times New Roman" w:cs="Times New Roman"/>
          <w:sz w:val="24"/>
          <w:szCs w:val="24"/>
          <w:lang w:val="en-US"/>
        </w:rPr>
        <w:t>denoting either</w:t>
      </w:r>
      <w:r w:rsidR="004B48F3">
        <w:rPr>
          <w:rFonts w:ascii="Times New Roman" w:hAnsi="Times New Roman" w:cs="Times New Roman"/>
          <w:sz w:val="24"/>
          <w:szCs w:val="24"/>
          <w:lang w:val="en-US"/>
        </w:rPr>
        <w:t xml:space="preserve"> event</w:t>
      </w:r>
      <w:r w:rsidR="001B4F0D">
        <w:rPr>
          <w:rFonts w:ascii="Times New Roman" w:hAnsi="Times New Roman" w:cs="Times New Roman"/>
          <w:sz w:val="24"/>
          <w:szCs w:val="24"/>
          <w:lang w:val="en-US"/>
        </w:rPr>
        <w:t>s</w:t>
      </w:r>
      <w:r w:rsidR="004B48F3">
        <w:rPr>
          <w:rFonts w:ascii="Times New Roman" w:hAnsi="Times New Roman" w:cs="Times New Roman"/>
          <w:sz w:val="24"/>
          <w:szCs w:val="24"/>
          <w:lang w:val="en-US"/>
        </w:rPr>
        <w:t xml:space="preserve"> </w:t>
      </w:r>
      <w:r w:rsidR="001B4F0D">
        <w:rPr>
          <w:rFonts w:ascii="Times New Roman" w:hAnsi="Times New Roman" w:cs="Times New Roman"/>
          <w:sz w:val="24"/>
          <w:szCs w:val="24"/>
          <w:lang w:val="en-US"/>
        </w:rPr>
        <w:t>(</w:t>
      </w:r>
      <w:r w:rsidR="004B48F3">
        <w:rPr>
          <w:rFonts w:ascii="Times New Roman" w:hAnsi="Times New Roman" w:cs="Times New Roman"/>
          <w:sz w:val="24"/>
          <w:szCs w:val="24"/>
          <w:lang w:val="en-US"/>
        </w:rPr>
        <w:t>or stat</w:t>
      </w:r>
      <w:r w:rsidR="001B4F0D">
        <w:rPr>
          <w:rFonts w:ascii="Times New Roman" w:hAnsi="Times New Roman" w:cs="Times New Roman"/>
          <w:sz w:val="24"/>
          <w:szCs w:val="24"/>
          <w:lang w:val="en-US"/>
        </w:rPr>
        <w:t>es)</w:t>
      </w:r>
      <w:r w:rsidR="004B48F3">
        <w:rPr>
          <w:rFonts w:ascii="Times New Roman" w:hAnsi="Times New Roman" w:cs="Times New Roman"/>
          <w:sz w:val="24"/>
          <w:szCs w:val="24"/>
          <w:lang w:val="en-US"/>
        </w:rPr>
        <w:t xml:space="preserve"> </w:t>
      </w:r>
      <w:r w:rsidR="00BA4BA6">
        <w:rPr>
          <w:rFonts w:ascii="Times New Roman" w:hAnsi="Times New Roman" w:cs="Times New Roman"/>
          <w:sz w:val="24"/>
          <w:szCs w:val="24"/>
          <w:lang w:val="en-US"/>
        </w:rPr>
        <w:t>or</w:t>
      </w:r>
      <w:r w:rsidR="001B4F0D">
        <w:rPr>
          <w:rFonts w:ascii="Times New Roman" w:hAnsi="Times New Roman" w:cs="Times New Roman"/>
          <w:sz w:val="24"/>
          <w:szCs w:val="24"/>
          <w:lang w:val="en-US"/>
        </w:rPr>
        <w:t xml:space="preserve"> </w:t>
      </w:r>
      <w:r w:rsidR="004B48F3">
        <w:rPr>
          <w:rFonts w:ascii="Times New Roman" w:hAnsi="Times New Roman" w:cs="Times New Roman"/>
          <w:sz w:val="24"/>
          <w:szCs w:val="24"/>
          <w:lang w:val="en-US"/>
        </w:rPr>
        <w:t>proposition</w:t>
      </w:r>
      <w:r w:rsidR="001B4F0D">
        <w:rPr>
          <w:rFonts w:ascii="Times New Roman" w:hAnsi="Times New Roman" w:cs="Times New Roman"/>
          <w:sz w:val="24"/>
          <w:szCs w:val="24"/>
          <w:lang w:val="en-US"/>
        </w:rPr>
        <w:t>s</w:t>
      </w:r>
      <w:r w:rsidR="004B48F3">
        <w:rPr>
          <w:rFonts w:ascii="Times New Roman" w:hAnsi="Times New Roman" w:cs="Times New Roman"/>
          <w:sz w:val="24"/>
          <w:szCs w:val="24"/>
          <w:lang w:val="en-US"/>
        </w:rPr>
        <w:t>. Properties of concreteness</w:t>
      </w:r>
      <w:r w:rsidR="001B386A">
        <w:rPr>
          <w:rFonts w:ascii="Times New Roman" w:hAnsi="Times New Roman" w:cs="Times New Roman"/>
          <w:sz w:val="24"/>
          <w:szCs w:val="24"/>
          <w:lang w:val="en-US"/>
        </w:rPr>
        <w:t>, on that view,</w:t>
      </w:r>
      <w:r w:rsidR="004B48F3">
        <w:rPr>
          <w:rFonts w:ascii="Times New Roman" w:hAnsi="Times New Roman" w:cs="Times New Roman"/>
          <w:sz w:val="24"/>
          <w:szCs w:val="24"/>
          <w:lang w:val="en-US"/>
        </w:rPr>
        <w:t xml:space="preserve"> go with the event denotation; properties</w:t>
      </w:r>
      <w:r w:rsidR="0091163D">
        <w:rPr>
          <w:rFonts w:ascii="Times New Roman" w:hAnsi="Times New Roman" w:cs="Times New Roman"/>
          <w:sz w:val="24"/>
          <w:szCs w:val="24"/>
          <w:lang w:val="en-US"/>
        </w:rPr>
        <w:t xml:space="preserve"> </w:t>
      </w:r>
      <w:r w:rsidR="004B48F3">
        <w:rPr>
          <w:rFonts w:ascii="Times New Roman" w:hAnsi="Times New Roman" w:cs="Times New Roman"/>
          <w:sz w:val="24"/>
          <w:szCs w:val="24"/>
          <w:lang w:val="en-US"/>
        </w:rPr>
        <w:t xml:space="preserve">relating to content with the proposition denotation. </w:t>
      </w:r>
      <w:r w:rsidR="00AF1C96">
        <w:rPr>
          <w:rFonts w:ascii="Times New Roman" w:hAnsi="Times New Roman" w:cs="Times New Roman"/>
          <w:sz w:val="24"/>
          <w:szCs w:val="24"/>
          <w:lang w:val="en-US"/>
        </w:rPr>
        <w:t xml:space="preserve"> </w:t>
      </w:r>
    </w:p>
    <w:p w:rsidR="00AF1C96" w:rsidRDefault="004B48F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F1C96">
        <w:rPr>
          <w:rFonts w:ascii="Times New Roman" w:hAnsi="Times New Roman" w:cs="Times New Roman"/>
          <w:sz w:val="24"/>
          <w:szCs w:val="24"/>
          <w:lang w:val="en-US"/>
        </w:rPr>
        <w:t>Ramchand</w:t>
      </w:r>
      <w:r w:rsidR="00B669E7">
        <w:rPr>
          <w:rFonts w:ascii="Times New Roman" w:hAnsi="Times New Roman" w:cs="Times New Roman"/>
          <w:sz w:val="24"/>
          <w:szCs w:val="24"/>
          <w:lang w:val="en-US"/>
        </w:rPr>
        <w:t xml:space="preserve"> in her commentary</w:t>
      </w:r>
      <w:r w:rsidR="003E7B57">
        <w:rPr>
          <w:rFonts w:ascii="Times New Roman" w:hAnsi="Times New Roman" w:cs="Times New Roman"/>
          <w:sz w:val="24"/>
          <w:szCs w:val="24"/>
          <w:lang w:val="en-US"/>
        </w:rPr>
        <w:t xml:space="preserve"> takes the apparent polysemy to be </w:t>
      </w:r>
      <w:r w:rsidR="00B669E7">
        <w:rPr>
          <w:rFonts w:ascii="Times New Roman" w:hAnsi="Times New Roman" w:cs="Times New Roman"/>
          <w:sz w:val="24"/>
          <w:szCs w:val="24"/>
          <w:lang w:val="en-US"/>
        </w:rPr>
        <w:t xml:space="preserve">the same as the one that arises for </w:t>
      </w:r>
      <w:r w:rsidR="003E7B57">
        <w:rPr>
          <w:rFonts w:ascii="Times New Roman" w:hAnsi="Times New Roman" w:cs="Times New Roman"/>
          <w:sz w:val="24"/>
          <w:szCs w:val="24"/>
          <w:lang w:val="en-US"/>
        </w:rPr>
        <w:t xml:space="preserve">artifacts that come with a physical realization, that is, books, </w:t>
      </w:r>
      <w:r w:rsidR="00BA4BA6">
        <w:rPr>
          <w:rFonts w:ascii="Times New Roman" w:hAnsi="Times New Roman" w:cs="Times New Roman"/>
          <w:sz w:val="24"/>
          <w:szCs w:val="24"/>
          <w:lang w:val="en-US"/>
        </w:rPr>
        <w:t>proofs</w:t>
      </w:r>
      <w:r w:rsidR="003E7B57">
        <w:rPr>
          <w:rFonts w:ascii="Times New Roman" w:hAnsi="Times New Roman" w:cs="Times New Roman"/>
          <w:sz w:val="24"/>
          <w:szCs w:val="24"/>
          <w:lang w:val="en-US"/>
        </w:rPr>
        <w:t>, letters,</w:t>
      </w:r>
      <w:r w:rsidR="00BA4BA6">
        <w:rPr>
          <w:rFonts w:ascii="Times New Roman" w:hAnsi="Times New Roman" w:cs="Times New Roman"/>
          <w:sz w:val="24"/>
          <w:szCs w:val="24"/>
          <w:lang w:val="en-US"/>
        </w:rPr>
        <w:t xml:space="preserve"> arguments</w:t>
      </w:r>
      <w:r w:rsidR="003E7B57">
        <w:rPr>
          <w:rFonts w:ascii="Times New Roman" w:hAnsi="Times New Roman" w:cs="Times New Roman"/>
          <w:sz w:val="24"/>
          <w:szCs w:val="24"/>
          <w:lang w:val="en-US"/>
        </w:rPr>
        <w:t xml:space="preserve"> etc. </w:t>
      </w:r>
      <w:r w:rsidR="00AF1C96">
        <w:rPr>
          <w:rFonts w:ascii="Times New Roman" w:hAnsi="Times New Roman" w:cs="Times New Roman"/>
          <w:sz w:val="24"/>
          <w:szCs w:val="24"/>
          <w:lang w:val="en-US"/>
        </w:rPr>
        <w:t xml:space="preserve"> </w:t>
      </w:r>
      <w:r w:rsidR="003E7B57">
        <w:rPr>
          <w:rFonts w:ascii="Times New Roman" w:hAnsi="Times New Roman" w:cs="Times New Roman"/>
          <w:sz w:val="24"/>
          <w:szCs w:val="24"/>
          <w:lang w:val="en-US"/>
        </w:rPr>
        <w:t xml:space="preserve">She </w:t>
      </w:r>
      <w:r w:rsidR="00AF1C96">
        <w:rPr>
          <w:rFonts w:ascii="Times New Roman" w:hAnsi="Times New Roman" w:cs="Times New Roman"/>
          <w:sz w:val="24"/>
          <w:szCs w:val="24"/>
          <w:lang w:val="en-US"/>
        </w:rPr>
        <w:t>points</w:t>
      </w:r>
      <w:r w:rsidR="0091163D">
        <w:rPr>
          <w:rFonts w:ascii="Times New Roman" w:hAnsi="Times New Roman" w:cs="Times New Roman"/>
          <w:sz w:val="24"/>
          <w:szCs w:val="24"/>
          <w:lang w:val="en-US"/>
        </w:rPr>
        <w:t xml:space="preserve"> out, </w:t>
      </w:r>
      <w:r>
        <w:rPr>
          <w:rFonts w:ascii="Times New Roman" w:hAnsi="Times New Roman" w:cs="Times New Roman"/>
          <w:sz w:val="24"/>
          <w:szCs w:val="24"/>
          <w:lang w:val="en-US"/>
        </w:rPr>
        <w:t>that the apparent polysemy is far-reaching and moreover, su</w:t>
      </w:r>
      <w:r w:rsidR="006247E6">
        <w:rPr>
          <w:rFonts w:ascii="Times New Roman" w:hAnsi="Times New Roman" w:cs="Times New Roman"/>
          <w:sz w:val="24"/>
          <w:szCs w:val="24"/>
          <w:lang w:val="en-US"/>
        </w:rPr>
        <w:t>r</w:t>
      </w:r>
      <w:r>
        <w:rPr>
          <w:rFonts w:ascii="Times New Roman" w:hAnsi="Times New Roman" w:cs="Times New Roman"/>
          <w:sz w:val="24"/>
          <w:szCs w:val="24"/>
          <w:lang w:val="en-US"/>
        </w:rPr>
        <w:t>prising</w:t>
      </w:r>
      <w:r w:rsidR="007B28B4">
        <w:rPr>
          <w:rFonts w:ascii="Times New Roman" w:hAnsi="Times New Roman" w:cs="Times New Roman"/>
          <w:sz w:val="24"/>
          <w:szCs w:val="24"/>
          <w:lang w:val="en-US"/>
        </w:rPr>
        <w:t xml:space="preserve">ly stable across languages. </w:t>
      </w:r>
      <w:r w:rsidR="00BA4BA6">
        <w:rPr>
          <w:rFonts w:ascii="Times New Roman" w:hAnsi="Times New Roman" w:cs="Times New Roman"/>
          <w:sz w:val="24"/>
          <w:szCs w:val="24"/>
          <w:lang w:val="en-US"/>
        </w:rPr>
        <w:t>There</w:t>
      </w:r>
      <w:r>
        <w:rPr>
          <w:rFonts w:ascii="Times New Roman" w:hAnsi="Times New Roman" w:cs="Times New Roman"/>
          <w:sz w:val="24"/>
          <w:szCs w:val="24"/>
          <w:lang w:val="en-US"/>
        </w:rPr>
        <w:t xml:space="preserve"> do not seem to be any languages that distinguish the event-reading and the proposition-reading </w:t>
      </w:r>
      <w:r w:rsidR="007B28B4">
        <w:rPr>
          <w:rFonts w:ascii="Times New Roman" w:hAnsi="Times New Roman" w:cs="Times New Roman"/>
          <w:sz w:val="24"/>
          <w:szCs w:val="24"/>
          <w:lang w:val="en-US"/>
        </w:rPr>
        <w:t>m</w:t>
      </w:r>
      <w:r w:rsidR="00DA0D34">
        <w:rPr>
          <w:rFonts w:ascii="Times New Roman" w:hAnsi="Times New Roman" w:cs="Times New Roman"/>
          <w:sz w:val="24"/>
          <w:szCs w:val="24"/>
          <w:lang w:val="en-US"/>
        </w:rPr>
        <w:t>or</w:t>
      </w:r>
      <w:r w:rsidR="007B28B4">
        <w:rPr>
          <w:rFonts w:ascii="Times New Roman" w:hAnsi="Times New Roman" w:cs="Times New Roman"/>
          <w:sz w:val="24"/>
          <w:szCs w:val="24"/>
          <w:lang w:val="en-US"/>
        </w:rPr>
        <w:t>phologically</w:t>
      </w:r>
      <w:r>
        <w:rPr>
          <w:rFonts w:ascii="Times New Roman" w:hAnsi="Times New Roman" w:cs="Times New Roman"/>
          <w:sz w:val="24"/>
          <w:szCs w:val="24"/>
          <w:lang w:val="en-US"/>
        </w:rPr>
        <w:t>. Ramchand prefers to take this to</w:t>
      </w:r>
      <w:r w:rsidR="00BA4BA6">
        <w:rPr>
          <w:rFonts w:ascii="Times New Roman" w:hAnsi="Times New Roman" w:cs="Times New Roman"/>
          <w:sz w:val="24"/>
          <w:szCs w:val="24"/>
          <w:lang w:val="en-US"/>
        </w:rPr>
        <w:t xml:space="preserve"> be </w:t>
      </w:r>
      <w:r>
        <w:rPr>
          <w:rFonts w:ascii="Times New Roman" w:hAnsi="Times New Roman" w:cs="Times New Roman"/>
          <w:sz w:val="24"/>
          <w:szCs w:val="24"/>
          <w:lang w:val="en-US"/>
        </w:rPr>
        <w:t xml:space="preserve">indicate a universal of </w:t>
      </w:r>
      <w:r w:rsidR="007B28B4">
        <w:rPr>
          <w:rFonts w:ascii="Times New Roman" w:hAnsi="Times New Roman" w:cs="Times New Roman"/>
          <w:sz w:val="24"/>
          <w:szCs w:val="24"/>
          <w:lang w:val="en-US"/>
        </w:rPr>
        <w:t>conceptualization</w:t>
      </w:r>
      <w:r w:rsidR="00B669E7">
        <w:rPr>
          <w:rFonts w:ascii="Times New Roman" w:hAnsi="Times New Roman" w:cs="Times New Roman"/>
          <w:sz w:val="24"/>
          <w:szCs w:val="24"/>
          <w:lang w:val="en-US"/>
        </w:rPr>
        <w:t>. But it can equally be considered</w:t>
      </w:r>
      <w:r w:rsidR="007B28B4">
        <w:rPr>
          <w:rFonts w:ascii="Times New Roman" w:hAnsi="Times New Roman" w:cs="Times New Roman"/>
          <w:sz w:val="24"/>
          <w:szCs w:val="24"/>
          <w:lang w:val="en-US"/>
        </w:rPr>
        <w:t xml:space="preserve"> support for </w:t>
      </w:r>
      <w:r w:rsidR="00D04F89">
        <w:rPr>
          <w:rFonts w:ascii="Times New Roman" w:hAnsi="Times New Roman" w:cs="Times New Roman"/>
          <w:sz w:val="24"/>
          <w:szCs w:val="24"/>
          <w:lang w:val="en-US"/>
        </w:rPr>
        <w:t>an ontological view</w:t>
      </w:r>
      <w:r w:rsidR="007B28B4">
        <w:rPr>
          <w:rFonts w:ascii="Times New Roman" w:hAnsi="Times New Roman" w:cs="Times New Roman"/>
          <w:sz w:val="24"/>
          <w:szCs w:val="24"/>
          <w:lang w:val="en-US"/>
        </w:rPr>
        <w:t xml:space="preserve"> of </w:t>
      </w:r>
      <w:r w:rsidR="007C274A">
        <w:rPr>
          <w:rFonts w:ascii="Times New Roman" w:hAnsi="Times New Roman" w:cs="Times New Roman"/>
          <w:sz w:val="24"/>
          <w:szCs w:val="24"/>
          <w:lang w:val="en-US"/>
        </w:rPr>
        <w:t xml:space="preserve">certain types of </w:t>
      </w:r>
      <w:r w:rsidR="00BA4BA6">
        <w:rPr>
          <w:rFonts w:ascii="Times New Roman" w:hAnsi="Times New Roman" w:cs="Times New Roman"/>
          <w:sz w:val="24"/>
          <w:szCs w:val="24"/>
          <w:lang w:val="en-US"/>
        </w:rPr>
        <w:t>artifacts that by nature display</w:t>
      </w:r>
      <w:r w:rsidR="007B28B4">
        <w:rPr>
          <w:rFonts w:ascii="Times New Roman" w:hAnsi="Times New Roman" w:cs="Times New Roman"/>
          <w:sz w:val="24"/>
          <w:szCs w:val="24"/>
          <w:lang w:val="en-US"/>
        </w:rPr>
        <w:t xml:space="preserve"> both properties of co</w:t>
      </w:r>
      <w:r w:rsidR="003033FE">
        <w:rPr>
          <w:rFonts w:ascii="Times New Roman" w:hAnsi="Times New Roman" w:cs="Times New Roman"/>
          <w:sz w:val="24"/>
          <w:szCs w:val="24"/>
          <w:lang w:val="en-US"/>
        </w:rPr>
        <w:t>n</w:t>
      </w:r>
      <w:r w:rsidR="007B28B4">
        <w:rPr>
          <w:rFonts w:ascii="Times New Roman" w:hAnsi="Times New Roman" w:cs="Times New Roman"/>
          <w:sz w:val="24"/>
          <w:szCs w:val="24"/>
          <w:lang w:val="en-US"/>
        </w:rPr>
        <w:t xml:space="preserve">creteness and of </w:t>
      </w:r>
      <w:r w:rsidR="003033FE">
        <w:rPr>
          <w:rFonts w:ascii="Times New Roman" w:hAnsi="Times New Roman" w:cs="Times New Roman"/>
          <w:sz w:val="24"/>
          <w:szCs w:val="24"/>
          <w:lang w:val="en-US"/>
        </w:rPr>
        <w:t>content</w:t>
      </w:r>
      <w:r w:rsidR="00B669E7">
        <w:rPr>
          <w:rFonts w:ascii="Times New Roman" w:hAnsi="Times New Roman" w:cs="Times New Roman"/>
          <w:sz w:val="24"/>
          <w:szCs w:val="24"/>
          <w:lang w:val="en-US"/>
        </w:rPr>
        <w:t xml:space="preserve"> (or come with two facets:</w:t>
      </w:r>
      <w:r w:rsidR="00D04F89">
        <w:rPr>
          <w:rFonts w:ascii="Times New Roman" w:hAnsi="Times New Roman" w:cs="Times New Roman"/>
          <w:sz w:val="24"/>
          <w:szCs w:val="24"/>
          <w:lang w:val="en-US"/>
        </w:rPr>
        <w:t xml:space="preserve"> a content-related </w:t>
      </w:r>
      <w:r w:rsidR="00BA4BA6">
        <w:rPr>
          <w:rFonts w:ascii="Times New Roman" w:hAnsi="Times New Roman" w:cs="Times New Roman"/>
          <w:sz w:val="24"/>
          <w:szCs w:val="24"/>
          <w:lang w:val="en-US"/>
        </w:rPr>
        <w:t>facet</w:t>
      </w:r>
      <w:r w:rsidR="00D04F89">
        <w:rPr>
          <w:rFonts w:ascii="Times New Roman" w:hAnsi="Times New Roman" w:cs="Times New Roman"/>
          <w:sz w:val="24"/>
          <w:szCs w:val="24"/>
          <w:lang w:val="en-US"/>
        </w:rPr>
        <w:t xml:space="preserve"> and a physical </w:t>
      </w:r>
      <w:r w:rsidR="00BA4BA6">
        <w:rPr>
          <w:rFonts w:ascii="Times New Roman" w:hAnsi="Times New Roman" w:cs="Times New Roman"/>
          <w:sz w:val="24"/>
          <w:szCs w:val="24"/>
          <w:lang w:val="en-US"/>
        </w:rPr>
        <w:t>facet</w:t>
      </w:r>
      <w:r w:rsidR="00B669E7">
        <w:rPr>
          <w:rFonts w:ascii="Times New Roman" w:hAnsi="Times New Roman" w:cs="Times New Roman"/>
          <w:sz w:val="24"/>
          <w:szCs w:val="24"/>
          <w:lang w:val="en-US"/>
        </w:rPr>
        <w:t>)</w:t>
      </w:r>
      <w:r w:rsidR="00D04F89">
        <w:rPr>
          <w:rFonts w:ascii="Times New Roman" w:hAnsi="Times New Roman" w:cs="Times New Roman"/>
          <w:sz w:val="24"/>
          <w:szCs w:val="24"/>
          <w:lang w:val="en-US"/>
        </w:rPr>
        <w:t>.</w:t>
      </w:r>
    </w:p>
    <w:p w:rsidR="007C274A" w:rsidRDefault="00D04F89"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apparent distinction between content-objects and physical objects in the case of </w:t>
      </w:r>
      <w:r w:rsidR="00B669E7">
        <w:rPr>
          <w:rFonts w:ascii="Times New Roman" w:hAnsi="Times New Roman" w:cs="Times New Roman"/>
          <w:sz w:val="24"/>
          <w:szCs w:val="24"/>
          <w:lang w:val="en-US"/>
        </w:rPr>
        <w:t xml:space="preserve">artifacts such as </w:t>
      </w:r>
      <w:r>
        <w:rPr>
          <w:rFonts w:ascii="Times New Roman" w:hAnsi="Times New Roman" w:cs="Times New Roman"/>
          <w:sz w:val="24"/>
          <w:szCs w:val="24"/>
          <w:lang w:val="en-US"/>
        </w:rPr>
        <w:t>books and arguments is not quite the s</w:t>
      </w:r>
      <w:r w:rsidR="007C274A">
        <w:rPr>
          <w:rFonts w:ascii="Times New Roman" w:hAnsi="Times New Roman" w:cs="Times New Roman"/>
          <w:sz w:val="24"/>
          <w:szCs w:val="24"/>
          <w:lang w:val="en-US"/>
        </w:rPr>
        <w:t>ame, though, as the distinction</w:t>
      </w:r>
      <w:r>
        <w:rPr>
          <w:rFonts w:ascii="Times New Roman" w:hAnsi="Times New Roman" w:cs="Times New Roman"/>
          <w:sz w:val="24"/>
          <w:szCs w:val="24"/>
          <w:lang w:val="en-US"/>
        </w:rPr>
        <w:t xml:space="preserve"> between attitudinal objects and the events, acts or states they are associated with. Books and arguments with their physical and content-related face</w:t>
      </w:r>
      <w:r w:rsidR="00FA673B">
        <w:rPr>
          <w:rFonts w:ascii="Times New Roman" w:hAnsi="Times New Roman" w:cs="Times New Roman"/>
          <w:sz w:val="24"/>
          <w:szCs w:val="24"/>
          <w:lang w:val="en-US"/>
        </w:rPr>
        <w:t>t</w:t>
      </w:r>
      <w:r>
        <w:rPr>
          <w:rFonts w:ascii="Times New Roman" w:hAnsi="Times New Roman" w:cs="Times New Roman"/>
          <w:sz w:val="24"/>
          <w:szCs w:val="24"/>
          <w:lang w:val="en-US"/>
        </w:rPr>
        <w:t xml:space="preserve">s are products of acts, acts of </w:t>
      </w:r>
      <w:r w:rsidRPr="001B386A">
        <w:rPr>
          <w:rFonts w:ascii="Times New Roman" w:hAnsi="Times New Roman" w:cs="Times New Roman"/>
          <w:sz w:val="24"/>
          <w:szCs w:val="24"/>
          <w:lang w:val="en-US"/>
        </w:rPr>
        <w:t>writing and arguing</w:t>
      </w:r>
      <w:r w:rsidR="00234E47" w:rsidRPr="001B386A">
        <w:rPr>
          <w:rFonts w:ascii="Times New Roman" w:hAnsi="Times New Roman" w:cs="Times New Roman"/>
          <w:sz w:val="24"/>
          <w:szCs w:val="24"/>
          <w:lang w:val="en-US"/>
        </w:rPr>
        <w:t xml:space="preserve"> (and writing do</w:t>
      </w:r>
      <w:r w:rsidR="00D72381" w:rsidRPr="001B386A">
        <w:rPr>
          <w:rFonts w:ascii="Times New Roman" w:hAnsi="Times New Roman" w:cs="Times New Roman"/>
          <w:sz w:val="24"/>
          <w:szCs w:val="24"/>
          <w:lang w:val="en-US"/>
        </w:rPr>
        <w:t>wn</w:t>
      </w:r>
      <w:r w:rsidR="00234E47" w:rsidRPr="001B386A">
        <w:rPr>
          <w:rFonts w:ascii="Times New Roman" w:hAnsi="Times New Roman" w:cs="Times New Roman"/>
          <w:sz w:val="24"/>
          <w:szCs w:val="24"/>
          <w:lang w:val="en-US"/>
        </w:rPr>
        <w:t xml:space="preserve">). By contrast, the apparent ambiguity of </w:t>
      </w:r>
      <w:r w:rsidR="00234E47" w:rsidRPr="001B386A">
        <w:rPr>
          <w:rFonts w:ascii="Times New Roman" w:hAnsi="Times New Roman" w:cs="Times New Roman"/>
          <w:i/>
          <w:sz w:val="24"/>
          <w:szCs w:val="24"/>
          <w:lang w:val="en-US"/>
        </w:rPr>
        <w:t>claim</w:t>
      </w:r>
      <w:r w:rsidR="00234E47" w:rsidRPr="001B386A">
        <w:rPr>
          <w:rFonts w:ascii="Times New Roman" w:hAnsi="Times New Roman" w:cs="Times New Roman"/>
          <w:sz w:val="24"/>
          <w:szCs w:val="24"/>
          <w:lang w:val="en-US"/>
        </w:rPr>
        <w:t xml:space="preserve"> and</w:t>
      </w:r>
      <w:r w:rsidR="00234E47">
        <w:rPr>
          <w:rFonts w:ascii="Times New Roman" w:hAnsi="Times New Roman" w:cs="Times New Roman"/>
          <w:sz w:val="24"/>
          <w:szCs w:val="24"/>
          <w:lang w:val="en-US"/>
        </w:rPr>
        <w:t xml:space="preserve"> </w:t>
      </w:r>
      <w:r w:rsidR="00234E47" w:rsidRPr="001B386A">
        <w:rPr>
          <w:rFonts w:ascii="Times New Roman" w:hAnsi="Times New Roman" w:cs="Times New Roman"/>
          <w:i/>
          <w:sz w:val="24"/>
          <w:szCs w:val="24"/>
          <w:lang w:val="en-US"/>
        </w:rPr>
        <w:t xml:space="preserve">request </w:t>
      </w:r>
      <w:r w:rsidR="00234E47">
        <w:rPr>
          <w:rFonts w:ascii="Times New Roman" w:hAnsi="Times New Roman" w:cs="Times New Roman"/>
          <w:sz w:val="24"/>
          <w:szCs w:val="24"/>
          <w:lang w:val="en-US"/>
        </w:rPr>
        <w:t xml:space="preserve">is that between </w:t>
      </w:r>
      <w:r w:rsidR="001B386A">
        <w:rPr>
          <w:rFonts w:ascii="Times New Roman" w:hAnsi="Times New Roman" w:cs="Times New Roman"/>
          <w:sz w:val="24"/>
          <w:szCs w:val="24"/>
          <w:lang w:val="en-US"/>
        </w:rPr>
        <w:t>an</w:t>
      </w:r>
      <w:r w:rsidR="00234E47">
        <w:rPr>
          <w:rFonts w:ascii="Times New Roman" w:hAnsi="Times New Roman" w:cs="Times New Roman"/>
          <w:sz w:val="24"/>
          <w:szCs w:val="24"/>
          <w:lang w:val="en-US"/>
        </w:rPr>
        <w:t xml:space="preserve"> act of claiming or re</w:t>
      </w:r>
      <w:r w:rsidR="00D72381">
        <w:rPr>
          <w:rFonts w:ascii="Times New Roman" w:hAnsi="Times New Roman" w:cs="Times New Roman"/>
          <w:sz w:val="24"/>
          <w:szCs w:val="24"/>
          <w:lang w:val="en-US"/>
        </w:rPr>
        <w:t>que</w:t>
      </w:r>
      <w:r w:rsidR="00234E47">
        <w:rPr>
          <w:rFonts w:ascii="Times New Roman" w:hAnsi="Times New Roman" w:cs="Times New Roman"/>
          <w:sz w:val="24"/>
          <w:szCs w:val="24"/>
          <w:lang w:val="en-US"/>
        </w:rPr>
        <w:t xml:space="preserve">sting and a product, the claim </w:t>
      </w:r>
      <w:r w:rsidR="00CD7211">
        <w:rPr>
          <w:rFonts w:ascii="Times New Roman" w:hAnsi="Times New Roman" w:cs="Times New Roman"/>
          <w:sz w:val="24"/>
          <w:szCs w:val="24"/>
          <w:lang w:val="en-US"/>
        </w:rPr>
        <w:t xml:space="preserve">or request. </w:t>
      </w:r>
    </w:p>
    <w:p w:rsidR="00D04F89" w:rsidRDefault="00567EFA"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Unlike what D</w:t>
      </w:r>
      <w:r w:rsidR="00E1247D">
        <w:rPr>
          <w:rFonts w:ascii="Times New Roman" w:hAnsi="Times New Roman" w:cs="Times New Roman"/>
          <w:sz w:val="24"/>
          <w:szCs w:val="24"/>
          <w:lang w:val="en-US"/>
        </w:rPr>
        <w:t>avis state in his commentary, t</w:t>
      </w:r>
      <w:r w:rsidR="00CD7211">
        <w:rPr>
          <w:rFonts w:ascii="Times New Roman" w:hAnsi="Times New Roman" w:cs="Times New Roman"/>
          <w:sz w:val="24"/>
          <w:szCs w:val="24"/>
          <w:lang w:val="en-US"/>
        </w:rPr>
        <w:t>he action-</w:t>
      </w:r>
      <w:r w:rsidR="00234E47">
        <w:rPr>
          <w:rFonts w:ascii="Times New Roman" w:hAnsi="Times New Roman" w:cs="Times New Roman"/>
          <w:sz w:val="24"/>
          <w:szCs w:val="24"/>
          <w:lang w:val="en-US"/>
        </w:rPr>
        <w:t xml:space="preserve">product distinction is not just </w:t>
      </w:r>
      <w:r w:rsidR="007C274A">
        <w:rPr>
          <w:rFonts w:ascii="Times New Roman" w:hAnsi="Times New Roman" w:cs="Times New Roman"/>
          <w:sz w:val="24"/>
          <w:szCs w:val="24"/>
          <w:lang w:val="en-US"/>
        </w:rPr>
        <w:t>a distinction</w:t>
      </w:r>
      <w:r w:rsidR="00234E47">
        <w:rPr>
          <w:rFonts w:ascii="Times New Roman" w:hAnsi="Times New Roman" w:cs="Times New Roman"/>
          <w:sz w:val="24"/>
          <w:szCs w:val="24"/>
          <w:lang w:val="en-US"/>
        </w:rPr>
        <w:t xml:space="preserve"> between an action and its material product</w:t>
      </w:r>
      <w:r>
        <w:rPr>
          <w:rFonts w:ascii="Times New Roman" w:hAnsi="Times New Roman" w:cs="Times New Roman"/>
          <w:sz w:val="24"/>
          <w:szCs w:val="24"/>
          <w:lang w:val="en-US"/>
        </w:rPr>
        <w:t xml:space="preserve">, but </w:t>
      </w:r>
      <w:r w:rsidR="00234E47">
        <w:rPr>
          <w:rFonts w:ascii="Times New Roman" w:hAnsi="Times New Roman" w:cs="Times New Roman"/>
          <w:sz w:val="24"/>
          <w:szCs w:val="24"/>
          <w:lang w:val="en-US"/>
        </w:rPr>
        <w:t>includes</w:t>
      </w:r>
      <w:r w:rsidR="007C274A">
        <w:rPr>
          <w:rFonts w:ascii="Times New Roman" w:hAnsi="Times New Roman" w:cs="Times New Roman"/>
          <w:sz w:val="24"/>
          <w:szCs w:val="24"/>
          <w:lang w:val="en-US"/>
        </w:rPr>
        <w:t xml:space="preserve"> the distinction between an act and a product</w:t>
      </w:r>
      <w:r w:rsidR="00234E47">
        <w:rPr>
          <w:rFonts w:ascii="Times New Roman" w:hAnsi="Times New Roman" w:cs="Times New Roman"/>
          <w:sz w:val="24"/>
          <w:szCs w:val="24"/>
          <w:lang w:val="en-US"/>
        </w:rPr>
        <w:t xml:space="preserve"> that lack</w:t>
      </w:r>
      <w:r w:rsidR="007C274A">
        <w:rPr>
          <w:rFonts w:ascii="Times New Roman" w:hAnsi="Times New Roman" w:cs="Times New Roman"/>
          <w:sz w:val="24"/>
          <w:szCs w:val="24"/>
          <w:lang w:val="en-US"/>
        </w:rPr>
        <w:t>s</w:t>
      </w:r>
      <w:r w:rsidR="00234E47">
        <w:rPr>
          <w:rFonts w:ascii="Times New Roman" w:hAnsi="Times New Roman" w:cs="Times New Roman"/>
          <w:sz w:val="24"/>
          <w:szCs w:val="24"/>
          <w:lang w:val="en-US"/>
        </w:rPr>
        <w:t xml:space="preserve"> a material realization</w:t>
      </w:r>
      <w:r w:rsidR="007C274A">
        <w:rPr>
          <w:rFonts w:ascii="Times New Roman" w:hAnsi="Times New Roman" w:cs="Times New Roman"/>
          <w:sz w:val="24"/>
          <w:szCs w:val="24"/>
          <w:lang w:val="en-US"/>
        </w:rPr>
        <w:t>, such as the distinction between passing a law and the law (a modal products). This has been the</w:t>
      </w:r>
      <w:r w:rsidR="00234E47">
        <w:rPr>
          <w:rFonts w:ascii="Times New Roman" w:hAnsi="Times New Roman" w:cs="Times New Roman"/>
          <w:sz w:val="24"/>
          <w:szCs w:val="24"/>
          <w:lang w:val="en-US"/>
        </w:rPr>
        <w:t xml:space="preserve"> chief insight </w:t>
      </w:r>
      <w:r w:rsidR="007C274A">
        <w:rPr>
          <w:rFonts w:ascii="Times New Roman" w:hAnsi="Times New Roman" w:cs="Times New Roman"/>
          <w:sz w:val="24"/>
          <w:szCs w:val="24"/>
          <w:lang w:val="en-US"/>
        </w:rPr>
        <w:t>underlying</w:t>
      </w:r>
      <w:r w:rsidR="00234E47">
        <w:rPr>
          <w:rFonts w:ascii="Times New Roman" w:hAnsi="Times New Roman" w:cs="Times New Roman"/>
          <w:sz w:val="24"/>
          <w:szCs w:val="24"/>
          <w:lang w:val="en-US"/>
        </w:rPr>
        <w:t xml:space="preserve"> Twardowski</w:t>
      </w:r>
      <w:r w:rsidR="007C274A">
        <w:rPr>
          <w:rFonts w:ascii="Times New Roman" w:hAnsi="Times New Roman" w:cs="Times New Roman"/>
          <w:sz w:val="24"/>
          <w:szCs w:val="24"/>
          <w:lang w:val="en-US"/>
        </w:rPr>
        <w:t>’s (1912) distinction between actions and products</w:t>
      </w:r>
      <w:r w:rsidR="00234E47">
        <w:rPr>
          <w:rFonts w:ascii="Times New Roman" w:hAnsi="Times New Roman" w:cs="Times New Roman"/>
          <w:sz w:val="24"/>
          <w:szCs w:val="24"/>
          <w:lang w:val="en-US"/>
        </w:rPr>
        <w:t>.</w:t>
      </w:r>
      <w:r w:rsidRPr="00567EFA">
        <w:rPr>
          <w:rStyle w:val="FootnoteReference"/>
          <w:rFonts w:ascii="Times New Roman" w:hAnsi="Times New Roman" w:cs="Times New Roman"/>
          <w:sz w:val="24"/>
          <w:szCs w:val="24"/>
          <w:lang w:val="en-US"/>
        </w:rPr>
        <w:t xml:space="preserve"> </w:t>
      </w:r>
      <w:r>
        <w:rPr>
          <w:rStyle w:val="FootnoteReference"/>
          <w:rFonts w:ascii="Times New Roman" w:hAnsi="Times New Roman" w:cs="Times New Roman"/>
          <w:sz w:val="24"/>
          <w:szCs w:val="24"/>
          <w:lang w:val="en-US"/>
        </w:rPr>
        <w:footnoteReference w:id="5"/>
      </w:r>
      <w:r w:rsidR="00234E47">
        <w:rPr>
          <w:rFonts w:ascii="Times New Roman" w:hAnsi="Times New Roman" w:cs="Times New Roman"/>
          <w:sz w:val="24"/>
          <w:szCs w:val="24"/>
          <w:lang w:val="en-US"/>
        </w:rPr>
        <w:t xml:space="preserve"> </w:t>
      </w:r>
      <w:r w:rsidR="007C274A">
        <w:rPr>
          <w:rFonts w:ascii="Times New Roman" w:hAnsi="Times New Roman" w:cs="Times New Roman"/>
          <w:sz w:val="24"/>
          <w:szCs w:val="24"/>
          <w:lang w:val="en-US"/>
        </w:rPr>
        <w:t>The same action-product distinction then applies also to the</w:t>
      </w:r>
      <w:r w:rsidR="00234E47">
        <w:rPr>
          <w:rFonts w:ascii="Times New Roman" w:hAnsi="Times New Roman" w:cs="Times New Roman"/>
          <w:sz w:val="24"/>
          <w:szCs w:val="24"/>
          <w:lang w:val="en-US"/>
        </w:rPr>
        <w:t xml:space="preserve"> distinction between a thinking and a thoug</w:t>
      </w:r>
      <w:r w:rsidR="007C274A">
        <w:rPr>
          <w:rFonts w:ascii="Times New Roman" w:hAnsi="Times New Roman" w:cs="Times New Roman"/>
          <w:sz w:val="24"/>
          <w:szCs w:val="24"/>
          <w:lang w:val="en-US"/>
        </w:rPr>
        <w:t>ht and</w:t>
      </w:r>
      <w:r w:rsidR="00BF7060">
        <w:rPr>
          <w:rFonts w:ascii="Times New Roman" w:hAnsi="Times New Roman" w:cs="Times New Roman"/>
          <w:sz w:val="24"/>
          <w:szCs w:val="24"/>
          <w:lang w:val="en-US"/>
        </w:rPr>
        <w:t xml:space="preserve"> a judging and </w:t>
      </w:r>
      <w:r w:rsidR="00201E55">
        <w:rPr>
          <w:rFonts w:ascii="Times New Roman" w:hAnsi="Times New Roman" w:cs="Times New Roman"/>
          <w:sz w:val="24"/>
          <w:szCs w:val="24"/>
          <w:lang w:val="en-US"/>
        </w:rPr>
        <w:t>a</w:t>
      </w:r>
      <w:r w:rsidR="00BF7060">
        <w:rPr>
          <w:rFonts w:ascii="Times New Roman" w:hAnsi="Times New Roman" w:cs="Times New Roman"/>
          <w:sz w:val="24"/>
          <w:szCs w:val="24"/>
          <w:lang w:val="en-US"/>
        </w:rPr>
        <w:t xml:space="preserve"> j</w:t>
      </w:r>
      <w:r w:rsidR="00D72381">
        <w:rPr>
          <w:rFonts w:ascii="Times New Roman" w:hAnsi="Times New Roman" w:cs="Times New Roman"/>
          <w:sz w:val="24"/>
          <w:szCs w:val="24"/>
          <w:lang w:val="en-US"/>
        </w:rPr>
        <w:t>udgment,</w:t>
      </w:r>
      <w:r w:rsidR="00033542">
        <w:rPr>
          <w:rFonts w:ascii="Times New Roman" w:hAnsi="Times New Roman" w:cs="Times New Roman"/>
          <w:sz w:val="24"/>
          <w:szCs w:val="24"/>
          <w:lang w:val="en-US"/>
        </w:rPr>
        <w:t xml:space="preserve"> </w:t>
      </w:r>
      <w:r w:rsidR="007C274A">
        <w:rPr>
          <w:rFonts w:ascii="Times New Roman" w:hAnsi="Times New Roman" w:cs="Times New Roman"/>
          <w:sz w:val="24"/>
          <w:szCs w:val="24"/>
          <w:lang w:val="en-US"/>
        </w:rPr>
        <w:t xml:space="preserve">with </w:t>
      </w:r>
      <w:r w:rsidR="00234E47">
        <w:rPr>
          <w:rFonts w:ascii="Times New Roman" w:hAnsi="Times New Roman" w:cs="Times New Roman"/>
          <w:sz w:val="24"/>
          <w:szCs w:val="24"/>
          <w:lang w:val="en-US"/>
        </w:rPr>
        <w:t>products that lack a physical realizati</w:t>
      </w:r>
      <w:r w:rsidR="00D72381">
        <w:rPr>
          <w:rFonts w:ascii="Times New Roman" w:hAnsi="Times New Roman" w:cs="Times New Roman"/>
          <w:sz w:val="24"/>
          <w:szCs w:val="24"/>
          <w:lang w:val="en-US"/>
        </w:rPr>
        <w:t>on. Products like claims and req</w:t>
      </w:r>
      <w:r w:rsidR="00234E47">
        <w:rPr>
          <w:rFonts w:ascii="Times New Roman" w:hAnsi="Times New Roman" w:cs="Times New Roman"/>
          <w:sz w:val="24"/>
          <w:szCs w:val="24"/>
          <w:lang w:val="en-US"/>
        </w:rPr>
        <w:t>uest</w:t>
      </w:r>
      <w:r w:rsidR="00FA673B">
        <w:rPr>
          <w:rFonts w:ascii="Times New Roman" w:hAnsi="Times New Roman" w:cs="Times New Roman"/>
          <w:sz w:val="24"/>
          <w:szCs w:val="24"/>
          <w:lang w:val="en-US"/>
        </w:rPr>
        <w:t>s</w:t>
      </w:r>
      <w:r w:rsidR="00234E47">
        <w:rPr>
          <w:rFonts w:ascii="Times New Roman" w:hAnsi="Times New Roman" w:cs="Times New Roman"/>
          <w:sz w:val="24"/>
          <w:szCs w:val="24"/>
          <w:lang w:val="en-US"/>
        </w:rPr>
        <w:t xml:space="preserve"> lack a material re</w:t>
      </w:r>
      <w:r w:rsidR="006C248F">
        <w:rPr>
          <w:rFonts w:ascii="Times New Roman" w:hAnsi="Times New Roman" w:cs="Times New Roman"/>
          <w:sz w:val="24"/>
          <w:szCs w:val="24"/>
          <w:lang w:val="en-US"/>
        </w:rPr>
        <w:t>aliz</w:t>
      </w:r>
      <w:r w:rsidR="00FA673B">
        <w:rPr>
          <w:rFonts w:ascii="Times New Roman" w:hAnsi="Times New Roman" w:cs="Times New Roman"/>
          <w:sz w:val="24"/>
          <w:szCs w:val="24"/>
          <w:lang w:val="en-US"/>
        </w:rPr>
        <w:t>ation</w:t>
      </w:r>
      <w:r w:rsidR="00234E47">
        <w:rPr>
          <w:rFonts w:ascii="Times New Roman" w:hAnsi="Times New Roman" w:cs="Times New Roman"/>
          <w:sz w:val="24"/>
          <w:szCs w:val="24"/>
          <w:lang w:val="en-US"/>
        </w:rPr>
        <w:t xml:space="preserve">, but still have a physical </w:t>
      </w:r>
      <w:r w:rsidR="00E95B05">
        <w:rPr>
          <w:rFonts w:ascii="Times New Roman" w:hAnsi="Times New Roman" w:cs="Times New Roman"/>
          <w:sz w:val="24"/>
          <w:szCs w:val="24"/>
          <w:lang w:val="en-US"/>
        </w:rPr>
        <w:t xml:space="preserve">(in particular auditory) </w:t>
      </w:r>
      <w:r w:rsidR="00234E47">
        <w:rPr>
          <w:rFonts w:ascii="Times New Roman" w:hAnsi="Times New Roman" w:cs="Times New Roman"/>
          <w:sz w:val="24"/>
          <w:szCs w:val="24"/>
          <w:lang w:val="en-US"/>
        </w:rPr>
        <w:t>realization.</w:t>
      </w:r>
      <w:r>
        <w:rPr>
          <w:rFonts w:ascii="Times New Roman" w:hAnsi="Times New Roman" w:cs="Times New Roman"/>
          <w:sz w:val="24"/>
          <w:szCs w:val="24"/>
          <w:lang w:val="en-US"/>
        </w:rPr>
        <w:t xml:space="preserve"> </w:t>
      </w:r>
      <w:r w:rsidR="006B471B" w:rsidRPr="006B471B">
        <w:rPr>
          <w:rStyle w:val="FootnoteReference"/>
          <w:rFonts w:ascii="Times New Roman" w:hAnsi="Times New Roman" w:cs="Times New Roman"/>
          <w:sz w:val="24"/>
          <w:szCs w:val="24"/>
          <w:lang w:val="en-US"/>
        </w:rPr>
        <w:t xml:space="preserve"> </w:t>
      </w:r>
      <w:r w:rsidR="00D04F89">
        <w:rPr>
          <w:rFonts w:ascii="Times New Roman" w:hAnsi="Times New Roman" w:cs="Times New Roman"/>
          <w:sz w:val="24"/>
          <w:szCs w:val="24"/>
          <w:lang w:val="en-US"/>
        </w:rPr>
        <w:t>In the case of books, we</w:t>
      </w:r>
      <w:r w:rsidR="00234E47">
        <w:rPr>
          <w:rFonts w:ascii="Times New Roman" w:hAnsi="Times New Roman" w:cs="Times New Roman"/>
          <w:sz w:val="24"/>
          <w:szCs w:val="24"/>
          <w:lang w:val="en-US"/>
        </w:rPr>
        <w:t xml:space="preserve"> have products that have a material realization.</w:t>
      </w:r>
    </w:p>
    <w:p w:rsidR="00D04F89" w:rsidRDefault="00234E4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53629">
        <w:rPr>
          <w:rFonts w:ascii="Times New Roman" w:hAnsi="Times New Roman" w:cs="Times New Roman"/>
          <w:sz w:val="24"/>
          <w:szCs w:val="24"/>
          <w:lang w:val="en-US"/>
        </w:rPr>
        <w:t>The</w:t>
      </w:r>
      <w:r w:rsidR="00F574BB">
        <w:rPr>
          <w:rFonts w:ascii="Times New Roman" w:hAnsi="Times New Roman" w:cs="Times New Roman"/>
          <w:sz w:val="24"/>
          <w:szCs w:val="24"/>
          <w:lang w:val="en-US"/>
        </w:rPr>
        <w:t xml:space="preserve"> action-prod</w:t>
      </w:r>
      <w:r>
        <w:rPr>
          <w:rFonts w:ascii="Times New Roman" w:hAnsi="Times New Roman" w:cs="Times New Roman"/>
          <w:sz w:val="24"/>
          <w:szCs w:val="24"/>
          <w:lang w:val="en-US"/>
        </w:rPr>
        <w:t xml:space="preserve">uct distinction </w:t>
      </w:r>
      <w:r w:rsidR="00F574BB">
        <w:rPr>
          <w:rFonts w:ascii="Times New Roman" w:hAnsi="Times New Roman" w:cs="Times New Roman"/>
          <w:sz w:val="24"/>
          <w:szCs w:val="24"/>
          <w:lang w:val="en-US"/>
        </w:rPr>
        <w:t>does not cover all attitudinal, modal or intensional o</w:t>
      </w:r>
      <w:r w:rsidR="00D265D7">
        <w:rPr>
          <w:rFonts w:ascii="Times New Roman" w:hAnsi="Times New Roman" w:cs="Times New Roman"/>
          <w:sz w:val="24"/>
          <w:szCs w:val="24"/>
          <w:lang w:val="en-US"/>
        </w:rPr>
        <w:t xml:space="preserve">bjects. Thus, it does not </w:t>
      </w:r>
      <w:r w:rsidR="00D17ABB">
        <w:rPr>
          <w:rFonts w:ascii="Times New Roman" w:hAnsi="Times New Roman" w:cs="Times New Roman"/>
          <w:sz w:val="24"/>
          <w:szCs w:val="24"/>
          <w:lang w:val="en-US"/>
        </w:rPr>
        <w:t xml:space="preserve">apply to </w:t>
      </w:r>
      <w:r w:rsidR="00D265D7">
        <w:rPr>
          <w:rFonts w:ascii="Times New Roman" w:hAnsi="Times New Roman" w:cs="Times New Roman"/>
          <w:sz w:val="24"/>
          <w:szCs w:val="24"/>
          <w:lang w:val="en-US"/>
        </w:rPr>
        <w:t>state-</w:t>
      </w:r>
      <w:r w:rsidR="00F574BB">
        <w:rPr>
          <w:rFonts w:ascii="Times New Roman" w:hAnsi="Times New Roman" w:cs="Times New Roman"/>
          <w:sz w:val="24"/>
          <w:szCs w:val="24"/>
          <w:lang w:val="en-US"/>
        </w:rPr>
        <w:t>related attitudinal ob</w:t>
      </w:r>
      <w:r w:rsidR="00EC22FC">
        <w:rPr>
          <w:rFonts w:ascii="Times New Roman" w:hAnsi="Times New Roman" w:cs="Times New Roman"/>
          <w:sz w:val="24"/>
          <w:szCs w:val="24"/>
          <w:lang w:val="en-US"/>
        </w:rPr>
        <w:t>jects such as belie</w:t>
      </w:r>
      <w:r w:rsidR="00D72381">
        <w:rPr>
          <w:rFonts w:ascii="Times New Roman" w:hAnsi="Times New Roman" w:cs="Times New Roman"/>
          <w:sz w:val="24"/>
          <w:szCs w:val="24"/>
          <w:lang w:val="en-US"/>
        </w:rPr>
        <w:t>fs and inten</w:t>
      </w:r>
      <w:r w:rsidR="00F574BB">
        <w:rPr>
          <w:rFonts w:ascii="Times New Roman" w:hAnsi="Times New Roman" w:cs="Times New Roman"/>
          <w:sz w:val="24"/>
          <w:szCs w:val="24"/>
          <w:lang w:val="en-US"/>
        </w:rPr>
        <w:t>tions</w:t>
      </w:r>
      <w:r w:rsidR="007E4B8B">
        <w:rPr>
          <w:rFonts w:ascii="Times New Roman" w:hAnsi="Times New Roman" w:cs="Times New Roman"/>
          <w:sz w:val="24"/>
          <w:szCs w:val="24"/>
          <w:lang w:val="en-US"/>
        </w:rPr>
        <w:t>,</w:t>
      </w:r>
      <w:r w:rsidR="00F574BB">
        <w:rPr>
          <w:rFonts w:ascii="Times New Roman" w:hAnsi="Times New Roman" w:cs="Times New Roman"/>
          <w:sz w:val="24"/>
          <w:szCs w:val="24"/>
          <w:lang w:val="en-US"/>
        </w:rPr>
        <w:t xml:space="preserve"> which need </w:t>
      </w:r>
      <w:r w:rsidR="00D72381">
        <w:rPr>
          <w:rFonts w:ascii="Times New Roman" w:hAnsi="Times New Roman" w:cs="Times New Roman"/>
          <w:sz w:val="24"/>
          <w:szCs w:val="24"/>
          <w:lang w:val="en-US"/>
        </w:rPr>
        <w:t xml:space="preserve">not have </w:t>
      </w:r>
      <w:r w:rsidR="00EC22FC">
        <w:rPr>
          <w:rFonts w:ascii="Times New Roman" w:hAnsi="Times New Roman" w:cs="Times New Roman"/>
          <w:sz w:val="24"/>
          <w:szCs w:val="24"/>
          <w:lang w:val="en-US"/>
        </w:rPr>
        <w:t>been produc</w:t>
      </w:r>
      <w:r w:rsidR="00F574BB">
        <w:rPr>
          <w:rFonts w:ascii="Times New Roman" w:hAnsi="Times New Roman" w:cs="Times New Roman"/>
          <w:sz w:val="24"/>
          <w:szCs w:val="24"/>
          <w:lang w:val="en-US"/>
        </w:rPr>
        <w:t xml:space="preserve">ed by an act, </w:t>
      </w:r>
      <w:r w:rsidR="00D72381">
        <w:rPr>
          <w:rFonts w:ascii="Times New Roman" w:hAnsi="Times New Roman" w:cs="Times New Roman"/>
          <w:sz w:val="24"/>
          <w:szCs w:val="24"/>
          <w:lang w:val="en-US"/>
        </w:rPr>
        <w:t>and it does not apply to conclus</w:t>
      </w:r>
      <w:r w:rsidR="00F574BB">
        <w:rPr>
          <w:rFonts w:ascii="Times New Roman" w:hAnsi="Times New Roman" w:cs="Times New Roman"/>
          <w:sz w:val="24"/>
          <w:szCs w:val="24"/>
          <w:lang w:val="en-US"/>
        </w:rPr>
        <w:t>ions, which are ‘reached</w:t>
      </w:r>
      <w:r w:rsidR="00CD7211">
        <w:rPr>
          <w:rFonts w:ascii="Times New Roman" w:hAnsi="Times New Roman" w:cs="Times New Roman"/>
          <w:sz w:val="24"/>
          <w:szCs w:val="24"/>
          <w:lang w:val="en-US"/>
        </w:rPr>
        <w:t>’</w:t>
      </w:r>
      <w:r w:rsidR="00F574BB">
        <w:rPr>
          <w:rFonts w:ascii="Times New Roman" w:hAnsi="Times New Roman" w:cs="Times New Roman"/>
          <w:sz w:val="24"/>
          <w:szCs w:val="24"/>
          <w:lang w:val="en-US"/>
        </w:rPr>
        <w:t>, rather than ‘made’ (</w:t>
      </w:r>
      <w:r w:rsidR="00445665">
        <w:rPr>
          <w:rFonts w:ascii="Times New Roman" w:hAnsi="Times New Roman" w:cs="Times New Roman"/>
          <w:sz w:val="24"/>
          <w:szCs w:val="24"/>
          <w:lang w:val="en-US"/>
        </w:rPr>
        <w:t xml:space="preserve">in the sense of being </w:t>
      </w:r>
      <w:r w:rsidR="00F574BB">
        <w:rPr>
          <w:rFonts w:ascii="Times New Roman" w:hAnsi="Times New Roman" w:cs="Times New Roman"/>
          <w:sz w:val="24"/>
          <w:szCs w:val="24"/>
          <w:lang w:val="en-US"/>
        </w:rPr>
        <w:t>produced by an act of concluding). Here the a</w:t>
      </w:r>
      <w:r w:rsidR="00D265D7">
        <w:rPr>
          <w:rFonts w:ascii="Times New Roman" w:hAnsi="Times New Roman" w:cs="Times New Roman"/>
          <w:sz w:val="24"/>
          <w:szCs w:val="24"/>
          <w:lang w:val="en-US"/>
        </w:rPr>
        <w:t>ttitudinal object has the status</w:t>
      </w:r>
      <w:r w:rsidR="00F574BB">
        <w:rPr>
          <w:rFonts w:ascii="Times New Roman" w:hAnsi="Times New Roman" w:cs="Times New Roman"/>
          <w:sz w:val="24"/>
          <w:szCs w:val="24"/>
          <w:lang w:val="en-US"/>
        </w:rPr>
        <w:t xml:space="preserve"> of a result, rather than an intended product</w:t>
      </w:r>
      <w:r w:rsidR="00353629">
        <w:rPr>
          <w:rFonts w:ascii="Times New Roman" w:hAnsi="Times New Roman" w:cs="Times New Roman"/>
          <w:sz w:val="24"/>
          <w:szCs w:val="24"/>
          <w:lang w:val="en-US"/>
        </w:rPr>
        <w:t>.</w:t>
      </w:r>
      <w:r w:rsidR="00353629">
        <w:rPr>
          <w:rStyle w:val="FootnoteReference"/>
          <w:rFonts w:ascii="Times New Roman" w:hAnsi="Times New Roman" w:cs="Times New Roman"/>
          <w:sz w:val="24"/>
          <w:szCs w:val="24"/>
          <w:lang w:val="en-US"/>
        </w:rPr>
        <w:footnoteReference w:id="6"/>
      </w:r>
    </w:p>
    <w:p w:rsidR="0029648C" w:rsidRDefault="00201E55"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53629">
        <w:rPr>
          <w:rFonts w:ascii="Times New Roman" w:hAnsi="Times New Roman" w:cs="Times New Roman"/>
          <w:sz w:val="24"/>
          <w:szCs w:val="24"/>
          <w:lang w:val="en-US"/>
        </w:rPr>
        <w:t>The use of m</w:t>
      </w:r>
      <w:r>
        <w:rPr>
          <w:rFonts w:ascii="Times New Roman" w:hAnsi="Times New Roman" w:cs="Times New Roman"/>
          <w:sz w:val="24"/>
          <w:szCs w:val="24"/>
          <w:lang w:val="en-US"/>
        </w:rPr>
        <w:t xml:space="preserve">odal objects </w:t>
      </w:r>
      <w:r w:rsidR="00353629">
        <w:rPr>
          <w:rFonts w:ascii="Times New Roman" w:hAnsi="Times New Roman" w:cs="Times New Roman"/>
          <w:sz w:val="24"/>
          <w:szCs w:val="24"/>
          <w:lang w:val="en-US"/>
        </w:rPr>
        <w:t>yields</w:t>
      </w:r>
      <w:r>
        <w:rPr>
          <w:rFonts w:ascii="Times New Roman" w:hAnsi="Times New Roman" w:cs="Times New Roman"/>
          <w:sz w:val="24"/>
          <w:szCs w:val="24"/>
          <w:lang w:val="en-US"/>
        </w:rPr>
        <w:t xml:space="preserve"> a novel account of modal sentences </w:t>
      </w:r>
      <w:r w:rsidR="00353629">
        <w:rPr>
          <w:rFonts w:ascii="Times New Roman" w:hAnsi="Times New Roman" w:cs="Times New Roman"/>
          <w:sz w:val="24"/>
          <w:szCs w:val="24"/>
          <w:lang w:val="en-US"/>
        </w:rPr>
        <w:t>allowing for a rang</w:t>
      </w:r>
      <w:r>
        <w:rPr>
          <w:rFonts w:ascii="Times New Roman" w:hAnsi="Times New Roman" w:cs="Times New Roman"/>
          <w:sz w:val="24"/>
          <w:szCs w:val="24"/>
          <w:lang w:val="en-US"/>
        </w:rPr>
        <w:t>e of new conceptual options</w:t>
      </w:r>
      <w:r w:rsidR="00353629">
        <w:rPr>
          <w:rFonts w:ascii="Times New Roman" w:hAnsi="Times New Roman" w:cs="Times New Roman"/>
          <w:sz w:val="24"/>
          <w:szCs w:val="24"/>
          <w:lang w:val="en-US"/>
        </w:rPr>
        <w:t>.</w:t>
      </w:r>
      <w:r>
        <w:rPr>
          <w:rFonts w:ascii="Times New Roman" w:hAnsi="Times New Roman" w:cs="Times New Roman"/>
          <w:sz w:val="24"/>
          <w:szCs w:val="24"/>
          <w:lang w:val="en-US"/>
        </w:rPr>
        <w:t xml:space="preserve"> One important application</w:t>
      </w:r>
      <w:r w:rsidR="00353629">
        <w:rPr>
          <w:rFonts w:ascii="Times New Roman" w:hAnsi="Times New Roman" w:cs="Times New Roman"/>
          <w:sz w:val="24"/>
          <w:szCs w:val="24"/>
          <w:lang w:val="en-US"/>
        </w:rPr>
        <w:t xml:space="preserve"> of </w:t>
      </w:r>
      <w:r w:rsidR="0029648C">
        <w:rPr>
          <w:rFonts w:ascii="Times New Roman" w:hAnsi="Times New Roman" w:cs="Times New Roman"/>
          <w:sz w:val="24"/>
          <w:szCs w:val="24"/>
          <w:lang w:val="en-US"/>
        </w:rPr>
        <w:t>the ontology of</w:t>
      </w:r>
      <w:r w:rsidR="00353629">
        <w:rPr>
          <w:rFonts w:ascii="Times New Roman" w:hAnsi="Times New Roman" w:cs="Times New Roman"/>
          <w:sz w:val="24"/>
          <w:szCs w:val="24"/>
          <w:lang w:val="en-US"/>
        </w:rPr>
        <w:t xml:space="preserve"> modal objects</w:t>
      </w:r>
      <w:r>
        <w:rPr>
          <w:rFonts w:ascii="Times New Roman" w:hAnsi="Times New Roman" w:cs="Times New Roman"/>
          <w:sz w:val="24"/>
          <w:szCs w:val="24"/>
          <w:lang w:val="en-US"/>
        </w:rPr>
        <w:t xml:space="preserve"> is the distinction between strong and weak permissions and obligations</w:t>
      </w:r>
      <w:r w:rsidR="006B471B">
        <w:rPr>
          <w:rFonts w:ascii="Times New Roman" w:hAnsi="Times New Roman" w:cs="Times New Roman"/>
          <w:sz w:val="24"/>
          <w:szCs w:val="24"/>
          <w:lang w:val="en-US"/>
        </w:rPr>
        <w:t>, a distinction that arguably extends to other modals as well.</w:t>
      </w:r>
      <w:r>
        <w:rPr>
          <w:rFonts w:ascii="Times New Roman" w:hAnsi="Times New Roman" w:cs="Times New Roman"/>
          <w:sz w:val="24"/>
          <w:szCs w:val="24"/>
          <w:lang w:val="en-US"/>
        </w:rPr>
        <w:t xml:space="preserve">  S</w:t>
      </w:r>
      <w:r w:rsidR="00CD7211">
        <w:rPr>
          <w:rFonts w:ascii="Times New Roman" w:hAnsi="Times New Roman" w:cs="Times New Roman"/>
          <w:sz w:val="24"/>
          <w:szCs w:val="24"/>
          <w:lang w:val="en-US"/>
        </w:rPr>
        <w:t>tr</w:t>
      </w:r>
      <w:r>
        <w:rPr>
          <w:rFonts w:ascii="Times New Roman" w:hAnsi="Times New Roman" w:cs="Times New Roman"/>
          <w:sz w:val="24"/>
          <w:szCs w:val="24"/>
          <w:lang w:val="en-US"/>
        </w:rPr>
        <w:t>ong permissions</w:t>
      </w:r>
      <w:r w:rsidR="00F17E22">
        <w:rPr>
          <w:rFonts w:ascii="Times New Roman" w:hAnsi="Times New Roman" w:cs="Times New Roman"/>
          <w:sz w:val="24"/>
          <w:szCs w:val="24"/>
          <w:lang w:val="en-US"/>
        </w:rPr>
        <w:t>, roughly permissions that have been given explicitly,</w:t>
      </w:r>
      <w:r>
        <w:rPr>
          <w:rFonts w:ascii="Times New Roman" w:hAnsi="Times New Roman" w:cs="Times New Roman"/>
          <w:sz w:val="24"/>
          <w:szCs w:val="24"/>
          <w:lang w:val="en-US"/>
        </w:rPr>
        <w:t xml:space="preserve"> involve the product of an illocutionary act, with a highly restricted set of satisfiers (actions exactly satisfying </w:t>
      </w:r>
      <w:r w:rsidR="007E4B8B">
        <w:rPr>
          <w:rFonts w:ascii="Times New Roman" w:hAnsi="Times New Roman" w:cs="Times New Roman"/>
          <w:sz w:val="24"/>
          <w:szCs w:val="24"/>
          <w:lang w:val="en-US"/>
        </w:rPr>
        <w:t>the permission given</w:t>
      </w:r>
      <w:r w:rsidR="00353629">
        <w:rPr>
          <w:rFonts w:ascii="Times New Roman" w:hAnsi="Times New Roman" w:cs="Times New Roman"/>
          <w:sz w:val="24"/>
          <w:szCs w:val="24"/>
          <w:lang w:val="en-US"/>
        </w:rPr>
        <w:t>)</w:t>
      </w:r>
      <w:r>
        <w:rPr>
          <w:rFonts w:ascii="Times New Roman" w:hAnsi="Times New Roman" w:cs="Times New Roman"/>
          <w:sz w:val="24"/>
          <w:szCs w:val="24"/>
          <w:lang w:val="en-US"/>
        </w:rPr>
        <w:t>. Weak</w:t>
      </w:r>
      <w:r w:rsidR="00F17E22">
        <w:rPr>
          <w:rFonts w:ascii="Times New Roman" w:hAnsi="Times New Roman" w:cs="Times New Roman"/>
          <w:sz w:val="24"/>
          <w:szCs w:val="24"/>
          <w:lang w:val="en-US"/>
        </w:rPr>
        <w:t xml:space="preserve"> (or implicit)</w:t>
      </w:r>
      <w:r>
        <w:rPr>
          <w:rFonts w:ascii="Times New Roman" w:hAnsi="Times New Roman" w:cs="Times New Roman"/>
          <w:sz w:val="24"/>
          <w:szCs w:val="24"/>
          <w:lang w:val="en-US"/>
        </w:rPr>
        <w:t xml:space="preserve"> permissions involve a modal object that is individuated differently, in relation to what is obligatory, </w:t>
      </w:r>
      <w:r w:rsidR="00A2005C">
        <w:rPr>
          <w:rFonts w:ascii="Times New Roman" w:hAnsi="Times New Roman" w:cs="Times New Roman"/>
          <w:sz w:val="24"/>
          <w:szCs w:val="24"/>
          <w:lang w:val="en-US"/>
        </w:rPr>
        <w:t>setting up</w:t>
      </w:r>
      <w:r>
        <w:rPr>
          <w:rFonts w:ascii="Times New Roman" w:hAnsi="Times New Roman" w:cs="Times New Roman"/>
          <w:sz w:val="24"/>
          <w:szCs w:val="24"/>
          <w:lang w:val="en-US"/>
        </w:rPr>
        <w:t xml:space="preserve"> </w:t>
      </w:r>
      <w:r w:rsidR="00844CD0">
        <w:rPr>
          <w:rFonts w:ascii="Times New Roman" w:hAnsi="Times New Roman" w:cs="Times New Roman"/>
          <w:sz w:val="24"/>
          <w:szCs w:val="24"/>
          <w:lang w:val="en-US"/>
        </w:rPr>
        <w:t>a</w:t>
      </w:r>
      <w:r>
        <w:rPr>
          <w:rFonts w:ascii="Times New Roman" w:hAnsi="Times New Roman" w:cs="Times New Roman"/>
          <w:sz w:val="24"/>
          <w:szCs w:val="24"/>
          <w:lang w:val="en-US"/>
        </w:rPr>
        <w:t xml:space="preserve"> duality </w:t>
      </w:r>
      <w:r w:rsidR="00A2005C">
        <w:rPr>
          <w:rFonts w:ascii="Times New Roman" w:hAnsi="Times New Roman" w:cs="Times New Roman"/>
          <w:sz w:val="24"/>
          <w:szCs w:val="24"/>
          <w:lang w:val="en-US"/>
        </w:rPr>
        <w:t>with</w:t>
      </w:r>
      <w:r>
        <w:rPr>
          <w:rFonts w:ascii="Times New Roman" w:hAnsi="Times New Roman" w:cs="Times New Roman"/>
          <w:sz w:val="24"/>
          <w:szCs w:val="24"/>
          <w:lang w:val="en-US"/>
        </w:rPr>
        <w:t xml:space="preserve"> obligations</w:t>
      </w:r>
      <w:r w:rsidR="00482CD1">
        <w:rPr>
          <w:rFonts w:ascii="Times New Roman" w:hAnsi="Times New Roman" w:cs="Times New Roman"/>
          <w:sz w:val="24"/>
          <w:szCs w:val="24"/>
          <w:lang w:val="en-US"/>
        </w:rPr>
        <w:t xml:space="preserve"> (with absence of a negative obligation entailing permission and conversely)</w:t>
      </w:r>
      <w:r>
        <w:rPr>
          <w:rFonts w:ascii="Times New Roman" w:hAnsi="Times New Roman" w:cs="Times New Roman"/>
          <w:sz w:val="24"/>
          <w:szCs w:val="24"/>
          <w:lang w:val="en-US"/>
        </w:rPr>
        <w:t xml:space="preserve">. </w:t>
      </w:r>
      <w:r w:rsidR="0029648C">
        <w:rPr>
          <w:rFonts w:ascii="Times New Roman" w:hAnsi="Times New Roman" w:cs="Times New Roman"/>
          <w:sz w:val="24"/>
          <w:szCs w:val="24"/>
          <w:lang w:val="en-US"/>
        </w:rPr>
        <w:t xml:space="preserve">The difference, the paper </w:t>
      </w:r>
      <w:r w:rsidR="007E4B8B">
        <w:rPr>
          <w:rFonts w:ascii="Times New Roman" w:hAnsi="Times New Roman" w:cs="Times New Roman"/>
          <w:sz w:val="24"/>
          <w:szCs w:val="24"/>
          <w:lang w:val="en-US"/>
        </w:rPr>
        <w:t>suggested</w:t>
      </w:r>
      <w:r w:rsidR="0029648C">
        <w:rPr>
          <w:rFonts w:ascii="Times New Roman" w:hAnsi="Times New Roman" w:cs="Times New Roman"/>
          <w:sz w:val="24"/>
          <w:szCs w:val="24"/>
          <w:lang w:val="en-US"/>
        </w:rPr>
        <w:t>, is reflected in</w:t>
      </w:r>
      <w:r w:rsidR="007E4B8B">
        <w:rPr>
          <w:rFonts w:ascii="Times New Roman" w:hAnsi="Times New Roman" w:cs="Times New Roman"/>
          <w:sz w:val="24"/>
          <w:szCs w:val="24"/>
          <w:lang w:val="en-US"/>
        </w:rPr>
        <w:t xml:space="preserve"> two sorts of modal predicates as below, with the nominalization in (3b) involving explicit reference to a modal object</w:t>
      </w:r>
      <w:r w:rsidR="0029648C">
        <w:rPr>
          <w:rFonts w:ascii="Times New Roman" w:hAnsi="Times New Roman" w:cs="Times New Roman"/>
          <w:sz w:val="24"/>
          <w:szCs w:val="24"/>
          <w:lang w:val="en-US"/>
        </w:rPr>
        <w:t>:</w:t>
      </w:r>
    </w:p>
    <w:p w:rsidR="0029648C" w:rsidRDefault="0029648C" w:rsidP="00040646">
      <w:pPr>
        <w:spacing w:after="0" w:line="360" w:lineRule="auto"/>
        <w:rPr>
          <w:rFonts w:ascii="Times New Roman" w:hAnsi="Times New Roman" w:cs="Times New Roman"/>
          <w:sz w:val="24"/>
          <w:szCs w:val="24"/>
          <w:lang w:val="en-US"/>
        </w:rPr>
      </w:pPr>
    </w:p>
    <w:p w:rsidR="0029648C" w:rsidRDefault="0029648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17ABB">
        <w:rPr>
          <w:rFonts w:ascii="Times New Roman" w:hAnsi="Times New Roman" w:cs="Times New Roman"/>
          <w:sz w:val="24"/>
          <w:szCs w:val="24"/>
          <w:lang w:val="en-US"/>
        </w:rPr>
        <w:t>3</w:t>
      </w:r>
      <w:r>
        <w:rPr>
          <w:rFonts w:ascii="Times New Roman" w:hAnsi="Times New Roman" w:cs="Times New Roman"/>
          <w:sz w:val="24"/>
          <w:szCs w:val="24"/>
          <w:lang w:val="en-US"/>
        </w:rPr>
        <w:t>) a. John is permitted to leave.</w:t>
      </w:r>
      <w:r w:rsidR="00FA673B">
        <w:rPr>
          <w:rFonts w:ascii="Times New Roman" w:hAnsi="Times New Roman" w:cs="Times New Roman"/>
          <w:sz w:val="24"/>
          <w:szCs w:val="24"/>
          <w:lang w:val="en-US"/>
        </w:rPr>
        <w:t xml:space="preserve">  (weak and strong reading)</w:t>
      </w:r>
    </w:p>
    <w:p w:rsidR="0029648C" w:rsidRDefault="0029648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has permission to leave.</w:t>
      </w:r>
      <w:r w:rsidR="00FA673B">
        <w:rPr>
          <w:rFonts w:ascii="Times New Roman" w:hAnsi="Times New Roman" w:cs="Times New Roman"/>
          <w:sz w:val="24"/>
          <w:szCs w:val="24"/>
          <w:lang w:val="en-US"/>
        </w:rPr>
        <w:t xml:space="preserve"> (strong reading only)</w:t>
      </w:r>
    </w:p>
    <w:p w:rsidR="0029648C" w:rsidRDefault="0029648C" w:rsidP="00040646">
      <w:pPr>
        <w:spacing w:after="0" w:line="360" w:lineRule="auto"/>
        <w:rPr>
          <w:rFonts w:ascii="Times New Roman" w:hAnsi="Times New Roman" w:cs="Times New Roman"/>
          <w:sz w:val="24"/>
          <w:szCs w:val="24"/>
          <w:lang w:val="en-US"/>
        </w:rPr>
      </w:pPr>
    </w:p>
    <w:p w:rsidR="006B471B" w:rsidRDefault="007F42A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Arsenijeviç</w:t>
      </w:r>
      <w:r w:rsidR="00CE2CCE">
        <w:rPr>
          <w:rFonts w:ascii="Times New Roman" w:hAnsi="Times New Roman" w:cs="Times New Roman"/>
          <w:sz w:val="24"/>
          <w:szCs w:val="24"/>
          <w:lang w:val="en-US"/>
        </w:rPr>
        <w:t>, who adopts the standard ontology of events and propositions,</w:t>
      </w:r>
      <w:r w:rsidR="0029648C">
        <w:rPr>
          <w:rFonts w:ascii="Times New Roman" w:hAnsi="Times New Roman" w:cs="Times New Roman"/>
          <w:sz w:val="24"/>
          <w:szCs w:val="24"/>
          <w:lang w:val="en-US"/>
        </w:rPr>
        <w:t xml:space="preserve"> argues that </w:t>
      </w:r>
      <w:r w:rsidR="00CE2CCE">
        <w:rPr>
          <w:rFonts w:ascii="Times New Roman" w:hAnsi="Times New Roman" w:cs="Times New Roman"/>
          <w:sz w:val="24"/>
          <w:szCs w:val="24"/>
          <w:lang w:val="en-US"/>
        </w:rPr>
        <w:t>the difference between (</w:t>
      </w:r>
      <w:r w:rsidR="00D17ABB">
        <w:rPr>
          <w:rFonts w:ascii="Times New Roman" w:hAnsi="Times New Roman" w:cs="Times New Roman"/>
          <w:sz w:val="24"/>
          <w:szCs w:val="24"/>
          <w:lang w:val="en-US"/>
        </w:rPr>
        <w:t>3</w:t>
      </w:r>
      <w:r w:rsidR="00CE2CCE">
        <w:rPr>
          <w:rFonts w:ascii="Times New Roman" w:hAnsi="Times New Roman" w:cs="Times New Roman"/>
          <w:sz w:val="24"/>
          <w:szCs w:val="24"/>
          <w:lang w:val="en-US"/>
        </w:rPr>
        <w:t>a) and (</w:t>
      </w:r>
      <w:r w:rsidR="00D17ABB">
        <w:rPr>
          <w:rFonts w:ascii="Times New Roman" w:hAnsi="Times New Roman" w:cs="Times New Roman"/>
          <w:sz w:val="24"/>
          <w:szCs w:val="24"/>
          <w:lang w:val="en-US"/>
        </w:rPr>
        <w:t>3</w:t>
      </w:r>
      <w:r w:rsidR="00CE2CCE">
        <w:rPr>
          <w:rFonts w:ascii="Times New Roman" w:hAnsi="Times New Roman" w:cs="Times New Roman"/>
          <w:sz w:val="24"/>
          <w:szCs w:val="24"/>
          <w:lang w:val="en-US"/>
        </w:rPr>
        <w:t>b) can be explained in terms of the involvement of an act in (</w:t>
      </w:r>
      <w:r w:rsidR="00844CD0">
        <w:rPr>
          <w:rFonts w:ascii="Times New Roman" w:hAnsi="Times New Roman" w:cs="Times New Roman"/>
          <w:sz w:val="24"/>
          <w:szCs w:val="24"/>
          <w:lang w:val="en-US"/>
        </w:rPr>
        <w:t>3</w:t>
      </w:r>
      <w:r w:rsidR="00CE2CCE">
        <w:rPr>
          <w:rFonts w:ascii="Times New Roman" w:hAnsi="Times New Roman" w:cs="Times New Roman"/>
          <w:sz w:val="24"/>
          <w:szCs w:val="24"/>
          <w:lang w:val="en-US"/>
        </w:rPr>
        <w:t>b), but not in (</w:t>
      </w:r>
      <w:r w:rsidR="00375D33">
        <w:rPr>
          <w:rFonts w:ascii="Times New Roman" w:hAnsi="Times New Roman" w:cs="Times New Roman"/>
          <w:sz w:val="24"/>
          <w:szCs w:val="24"/>
          <w:lang w:val="en-US"/>
        </w:rPr>
        <w:t>3a</w:t>
      </w:r>
      <w:r w:rsidR="00CE2CCE">
        <w:rPr>
          <w:rFonts w:ascii="Times New Roman" w:hAnsi="Times New Roman" w:cs="Times New Roman"/>
          <w:sz w:val="24"/>
          <w:szCs w:val="24"/>
          <w:lang w:val="en-US"/>
        </w:rPr>
        <w:t>), citing the strong reading of</w:t>
      </w:r>
      <w:r w:rsidR="00844CD0">
        <w:rPr>
          <w:rFonts w:ascii="Times New Roman" w:hAnsi="Times New Roman" w:cs="Times New Roman"/>
          <w:sz w:val="24"/>
          <w:szCs w:val="24"/>
          <w:lang w:val="en-US"/>
        </w:rPr>
        <w:t xml:space="preserve"> (4</w:t>
      </w:r>
      <w:r w:rsidR="006B471B">
        <w:rPr>
          <w:rFonts w:ascii="Times New Roman" w:hAnsi="Times New Roman" w:cs="Times New Roman"/>
          <w:sz w:val="24"/>
          <w:szCs w:val="24"/>
          <w:lang w:val="en-US"/>
        </w:rPr>
        <w:t>):</w:t>
      </w:r>
    </w:p>
    <w:p w:rsidR="006B471B" w:rsidRDefault="006B471B" w:rsidP="00040646">
      <w:pPr>
        <w:spacing w:after="0" w:line="360" w:lineRule="auto"/>
        <w:rPr>
          <w:rFonts w:ascii="Times New Roman" w:hAnsi="Times New Roman" w:cs="Times New Roman"/>
          <w:sz w:val="24"/>
          <w:szCs w:val="24"/>
          <w:lang w:val="en-US"/>
        </w:rPr>
      </w:pPr>
    </w:p>
    <w:p w:rsidR="006B471B" w:rsidRDefault="00844CD0"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6B471B">
        <w:rPr>
          <w:rFonts w:ascii="Times New Roman" w:hAnsi="Times New Roman" w:cs="Times New Roman"/>
          <w:sz w:val="24"/>
          <w:szCs w:val="24"/>
          <w:lang w:val="en-US"/>
        </w:rPr>
        <w:t>John was permitted to leave.</w:t>
      </w:r>
    </w:p>
    <w:p w:rsidR="006B471B" w:rsidRDefault="006B471B" w:rsidP="00040646">
      <w:pPr>
        <w:spacing w:after="0" w:line="360" w:lineRule="auto"/>
        <w:rPr>
          <w:rFonts w:ascii="Times New Roman" w:hAnsi="Times New Roman" w:cs="Times New Roman"/>
          <w:sz w:val="24"/>
          <w:szCs w:val="24"/>
          <w:lang w:val="en-US"/>
        </w:rPr>
      </w:pPr>
    </w:p>
    <w:p w:rsidR="00F73EE3" w:rsidRDefault="00375D3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He</w:t>
      </w:r>
      <w:r w:rsidR="00CE2CCE">
        <w:rPr>
          <w:rFonts w:ascii="Times New Roman" w:hAnsi="Times New Roman" w:cs="Times New Roman"/>
          <w:sz w:val="24"/>
          <w:szCs w:val="24"/>
          <w:lang w:val="en-US"/>
        </w:rPr>
        <w:t xml:space="preserve"> takes the strong reading to be d</w:t>
      </w:r>
      <w:r w:rsidR="00D17ABB">
        <w:rPr>
          <w:rFonts w:ascii="Times New Roman" w:hAnsi="Times New Roman" w:cs="Times New Roman"/>
          <w:sz w:val="24"/>
          <w:szCs w:val="24"/>
          <w:lang w:val="en-US"/>
        </w:rPr>
        <w:t xml:space="preserve">ue to the </w:t>
      </w:r>
      <w:r w:rsidR="00844CD0">
        <w:rPr>
          <w:rFonts w:ascii="Times New Roman" w:hAnsi="Times New Roman" w:cs="Times New Roman"/>
          <w:sz w:val="24"/>
          <w:szCs w:val="24"/>
          <w:lang w:val="en-US"/>
        </w:rPr>
        <w:t xml:space="preserve">(somewhat doubtful) </w:t>
      </w:r>
      <w:r w:rsidR="00D17ABB">
        <w:rPr>
          <w:rFonts w:ascii="Times New Roman" w:hAnsi="Times New Roman" w:cs="Times New Roman"/>
          <w:sz w:val="24"/>
          <w:szCs w:val="24"/>
          <w:lang w:val="en-US"/>
        </w:rPr>
        <w:t xml:space="preserve">eventive nature of </w:t>
      </w:r>
      <w:r w:rsidR="00CE2CCE" w:rsidRPr="00D17ABB">
        <w:rPr>
          <w:rFonts w:ascii="Times New Roman" w:hAnsi="Times New Roman" w:cs="Times New Roman"/>
          <w:i/>
          <w:sz w:val="24"/>
          <w:szCs w:val="24"/>
          <w:lang w:val="en-US"/>
        </w:rPr>
        <w:t>have</w:t>
      </w:r>
      <w:r w:rsidR="00CE2CCE">
        <w:rPr>
          <w:rFonts w:ascii="Times New Roman" w:hAnsi="Times New Roman" w:cs="Times New Roman"/>
          <w:sz w:val="24"/>
          <w:szCs w:val="24"/>
          <w:lang w:val="en-US"/>
        </w:rPr>
        <w:t xml:space="preserve"> in (</w:t>
      </w:r>
      <w:r w:rsidR="00D17ABB">
        <w:rPr>
          <w:rFonts w:ascii="Times New Roman" w:hAnsi="Times New Roman" w:cs="Times New Roman"/>
          <w:sz w:val="24"/>
          <w:szCs w:val="24"/>
          <w:lang w:val="en-US"/>
        </w:rPr>
        <w:t>3b</w:t>
      </w:r>
      <w:r w:rsidR="00CE2CCE">
        <w:rPr>
          <w:rFonts w:ascii="Times New Roman" w:hAnsi="Times New Roman" w:cs="Times New Roman"/>
          <w:sz w:val="24"/>
          <w:szCs w:val="24"/>
          <w:lang w:val="en-US"/>
        </w:rPr>
        <w:t xml:space="preserve">) and </w:t>
      </w:r>
      <w:r w:rsidR="00CE2CCE" w:rsidRPr="00D17ABB">
        <w:rPr>
          <w:rFonts w:ascii="Times New Roman" w:hAnsi="Times New Roman" w:cs="Times New Roman"/>
          <w:i/>
          <w:sz w:val="24"/>
          <w:szCs w:val="24"/>
          <w:lang w:val="en-US"/>
        </w:rPr>
        <w:t>was</w:t>
      </w:r>
      <w:r w:rsidR="00482CD1">
        <w:rPr>
          <w:rFonts w:ascii="Times New Roman" w:hAnsi="Times New Roman" w:cs="Times New Roman"/>
          <w:sz w:val="24"/>
          <w:szCs w:val="24"/>
          <w:lang w:val="en-US"/>
        </w:rPr>
        <w:t xml:space="preserve"> in (4</w:t>
      </w:r>
      <w:r w:rsidR="00CE2CCE">
        <w:rPr>
          <w:rFonts w:ascii="Times New Roman" w:hAnsi="Times New Roman" w:cs="Times New Roman"/>
          <w:sz w:val="24"/>
          <w:szCs w:val="24"/>
          <w:lang w:val="en-US"/>
        </w:rPr>
        <w:t>).  Certainly</w:t>
      </w:r>
      <w:r w:rsidR="00844CD0">
        <w:rPr>
          <w:rFonts w:ascii="Times New Roman" w:hAnsi="Times New Roman" w:cs="Times New Roman"/>
          <w:sz w:val="24"/>
          <w:szCs w:val="24"/>
          <w:lang w:val="en-US"/>
        </w:rPr>
        <w:t>,</w:t>
      </w:r>
      <w:r w:rsidR="00CE2CCE">
        <w:rPr>
          <w:rFonts w:ascii="Times New Roman" w:hAnsi="Times New Roman" w:cs="Times New Roman"/>
          <w:sz w:val="24"/>
          <w:szCs w:val="24"/>
          <w:lang w:val="en-US"/>
        </w:rPr>
        <w:t xml:space="preserve"> the involvement of an act is relevant also on the present view: strong permissions are taken to be products of acts, but not weak permissions</w:t>
      </w:r>
      <w:r w:rsidR="00C402A4">
        <w:rPr>
          <w:rFonts w:ascii="Times New Roman" w:hAnsi="Times New Roman" w:cs="Times New Roman"/>
          <w:sz w:val="24"/>
          <w:szCs w:val="24"/>
          <w:lang w:val="en-US"/>
        </w:rPr>
        <w:t>, and past tense as in (</w:t>
      </w:r>
      <w:r w:rsidR="00844CD0">
        <w:rPr>
          <w:rFonts w:ascii="Times New Roman" w:hAnsi="Times New Roman" w:cs="Times New Roman"/>
          <w:sz w:val="24"/>
          <w:szCs w:val="24"/>
          <w:lang w:val="en-US"/>
        </w:rPr>
        <w:t>4</w:t>
      </w:r>
      <w:r w:rsidR="00C402A4">
        <w:rPr>
          <w:rFonts w:ascii="Times New Roman" w:hAnsi="Times New Roman" w:cs="Times New Roman"/>
          <w:sz w:val="24"/>
          <w:szCs w:val="24"/>
          <w:lang w:val="en-US"/>
        </w:rPr>
        <w:t xml:space="preserve">) is suggestive of the act having taken place, thus triggering </w:t>
      </w:r>
      <w:r w:rsidR="003E6812">
        <w:rPr>
          <w:rFonts w:ascii="Times New Roman" w:hAnsi="Times New Roman" w:cs="Times New Roman"/>
          <w:sz w:val="24"/>
          <w:szCs w:val="24"/>
          <w:lang w:val="en-US"/>
        </w:rPr>
        <w:t xml:space="preserve">a strong reading. However, it </w:t>
      </w:r>
      <w:r w:rsidR="00844CD0">
        <w:rPr>
          <w:rFonts w:ascii="Times New Roman" w:hAnsi="Times New Roman" w:cs="Times New Roman"/>
          <w:sz w:val="24"/>
          <w:szCs w:val="24"/>
          <w:lang w:val="en-US"/>
        </w:rPr>
        <w:t xml:space="preserve">appears </w:t>
      </w:r>
      <w:r w:rsidR="00A2005C">
        <w:rPr>
          <w:rFonts w:ascii="Times New Roman" w:hAnsi="Times New Roman" w:cs="Times New Roman"/>
          <w:sz w:val="24"/>
          <w:szCs w:val="24"/>
          <w:lang w:val="en-US"/>
        </w:rPr>
        <w:t xml:space="preserve">that </w:t>
      </w:r>
      <w:r w:rsidR="003E6812">
        <w:rPr>
          <w:rFonts w:ascii="Times New Roman" w:hAnsi="Times New Roman" w:cs="Times New Roman"/>
          <w:sz w:val="24"/>
          <w:szCs w:val="24"/>
          <w:lang w:val="en-US"/>
        </w:rPr>
        <w:t xml:space="preserve">event involvement cannot generally be </w:t>
      </w:r>
      <w:r w:rsidR="00A2005C">
        <w:rPr>
          <w:rFonts w:ascii="Times New Roman" w:hAnsi="Times New Roman" w:cs="Times New Roman"/>
          <w:sz w:val="24"/>
          <w:szCs w:val="24"/>
          <w:lang w:val="en-US"/>
        </w:rPr>
        <w:t>responsible</w:t>
      </w:r>
      <w:r w:rsidR="003E6812">
        <w:rPr>
          <w:rFonts w:ascii="Times New Roman" w:hAnsi="Times New Roman" w:cs="Times New Roman"/>
          <w:sz w:val="24"/>
          <w:szCs w:val="24"/>
          <w:lang w:val="en-US"/>
        </w:rPr>
        <w:t xml:space="preserve"> for a strong reading</w:t>
      </w:r>
      <w:r w:rsidR="00F73EE3">
        <w:rPr>
          <w:rFonts w:ascii="Times New Roman" w:hAnsi="Times New Roman" w:cs="Times New Roman"/>
          <w:sz w:val="24"/>
          <w:szCs w:val="24"/>
          <w:lang w:val="en-US"/>
        </w:rPr>
        <w:t>. Thus (</w:t>
      </w:r>
      <w:r w:rsidR="00482CD1">
        <w:rPr>
          <w:rFonts w:ascii="Times New Roman" w:hAnsi="Times New Roman" w:cs="Times New Roman"/>
          <w:sz w:val="24"/>
          <w:szCs w:val="24"/>
          <w:lang w:val="en-US"/>
        </w:rPr>
        <w:t>5a</w:t>
      </w:r>
      <w:r w:rsidR="00F73EE3">
        <w:rPr>
          <w:rFonts w:ascii="Times New Roman" w:hAnsi="Times New Roman" w:cs="Times New Roman"/>
          <w:sz w:val="24"/>
          <w:szCs w:val="24"/>
          <w:lang w:val="en-US"/>
        </w:rPr>
        <w:t>), which do</w:t>
      </w:r>
      <w:r w:rsidR="006B471B">
        <w:rPr>
          <w:rFonts w:ascii="Times New Roman" w:hAnsi="Times New Roman" w:cs="Times New Roman"/>
          <w:sz w:val="24"/>
          <w:szCs w:val="24"/>
          <w:lang w:val="en-US"/>
        </w:rPr>
        <w:t>es</w:t>
      </w:r>
      <w:r w:rsidR="00F73EE3">
        <w:rPr>
          <w:rFonts w:ascii="Times New Roman" w:hAnsi="Times New Roman" w:cs="Times New Roman"/>
          <w:sz w:val="24"/>
          <w:szCs w:val="24"/>
          <w:lang w:val="en-US"/>
        </w:rPr>
        <w:t xml:space="preserve"> not involve an eventive verb, allows only for a strong reading</w:t>
      </w:r>
      <w:r w:rsidR="00844CD0">
        <w:rPr>
          <w:rFonts w:ascii="Times New Roman" w:hAnsi="Times New Roman" w:cs="Times New Roman"/>
          <w:sz w:val="24"/>
          <w:szCs w:val="24"/>
          <w:lang w:val="en-US"/>
        </w:rPr>
        <w:t>, as opposed to (5b), which allows both a strong and a weak reading:</w:t>
      </w:r>
    </w:p>
    <w:p w:rsidR="00F73EE3" w:rsidRDefault="00F73EE3" w:rsidP="00040646">
      <w:pPr>
        <w:spacing w:after="0" w:line="360" w:lineRule="auto"/>
        <w:rPr>
          <w:rFonts w:ascii="Times New Roman" w:hAnsi="Times New Roman" w:cs="Times New Roman"/>
          <w:sz w:val="24"/>
          <w:szCs w:val="24"/>
          <w:lang w:val="en-US"/>
        </w:rPr>
      </w:pPr>
    </w:p>
    <w:p w:rsidR="0029648C" w:rsidRDefault="00F73EE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844CD0">
        <w:rPr>
          <w:rFonts w:ascii="Times New Roman" w:hAnsi="Times New Roman" w:cs="Times New Roman"/>
          <w:sz w:val="24"/>
          <w:szCs w:val="24"/>
          <w:lang w:val="en-US"/>
        </w:rPr>
        <w:t>5</w:t>
      </w:r>
      <w:r>
        <w:rPr>
          <w:rFonts w:ascii="Times New Roman" w:hAnsi="Times New Roman" w:cs="Times New Roman"/>
          <w:sz w:val="24"/>
          <w:szCs w:val="24"/>
          <w:lang w:val="en-US"/>
        </w:rPr>
        <w:t>) a</w:t>
      </w:r>
      <w:r w:rsidR="00844CD0">
        <w:rPr>
          <w:rFonts w:ascii="Times New Roman" w:hAnsi="Times New Roman" w:cs="Times New Roman"/>
          <w:sz w:val="24"/>
          <w:szCs w:val="24"/>
          <w:lang w:val="en-US"/>
        </w:rPr>
        <w:t>.</w:t>
      </w:r>
      <w:r>
        <w:rPr>
          <w:rFonts w:ascii="Times New Roman" w:hAnsi="Times New Roman" w:cs="Times New Roman"/>
          <w:sz w:val="24"/>
          <w:szCs w:val="24"/>
          <w:lang w:val="en-US"/>
        </w:rPr>
        <w:t xml:space="preserve"> Mary appreciates the permission to leave.</w:t>
      </w:r>
    </w:p>
    <w:p w:rsidR="00F73EE3" w:rsidRDefault="00375D3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73EE3">
        <w:rPr>
          <w:rFonts w:ascii="Times New Roman" w:hAnsi="Times New Roman" w:cs="Times New Roman"/>
          <w:sz w:val="24"/>
          <w:szCs w:val="24"/>
          <w:lang w:val="en-US"/>
        </w:rPr>
        <w:t xml:space="preserve">   b. Mary appreciates being permitted to leave.</w:t>
      </w:r>
    </w:p>
    <w:p w:rsidR="00F73EE3" w:rsidRDefault="00F73EE3" w:rsidP="00040646">
      <w:pPr>
        <w:spacing w:after="0" w:line="360" w:lineRule="auto"/>
        <w:rPr>
          <w:rFonts w:ascii="Times New Roman" w:hAnsi="Times New Roman" w:cs="Times New Roman"/>
          <w:sz w:val="24"/>
          <w:szCs w:val="24"/>
          <w:lang w:val="en-US"/>
        </w:rPr>
      </w:pPr>
    </w:p>
    <w:p w:rsidR="00F73EE3" w:rsidRDefault="00F73EE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This</w:t>
      </w:r>
      <w:r w:rsidR="00AD2590">
        <w:rPr>
          <w:rFonts w:ascii="Times New Roman" w:hAnsi="Times New Roman" w:cs="Times New Roman"/>
          <w:sz w:val="24"/>
          <w:szCs w:val="24"/>
          <w:lang w:val="en-US"/>
        </w:rPr>
        <w:t xml:space="preserve"> then</w:t>
      </w:r>
      <w:r>
        <w:rPr>
          <w:rFonts w:ascii="Times New Roman" w:hAnsi="Times New Roman" w:cs="Times New Roman"/>
          <w:sz w:val="24"/>
          <w:szCs w:val="24"/>
          <w:lang w:val="en-US"/>
        </w:rPr>
        <w:t xml:space="preserve"> motivates just a weakening of the </w:t>
      </w:r>
      <w:r w:rsidR="00720844">
        <w:rPr>
          <w:rFonts w:ascii="Times New Roman" w:hAnsi="Times New Roman" w:cs="Times New Roman"/>
          <w:sz w:val="24"/>
          <w:szCs w:val="24"/>
          <w:lang w:val="en-US"/>
        </w:rPr>
        <w:t>generalization of the paper:</w:t>
      </w:r>
      <w:r>
        <w:rPr>
          <w:rFonts w:ascii="Times New Roman" w:hAnsi="Times New Roman" w:cs="Times New Roman"/>
          <w:sz w:val="24"/>
          <w:szCs w:val="24"/>
          <w:lang w:val="en-US"/>
        </w:rPr>
        <w:t xml:space="preserve"> a str</w:t>
      </w:r>
      <w:r w:rsidR="00720844">
        <w:rPr>
          <w:rFonts w:ascii="Times New Roman" w:hAnsi="Times New Roman" w:cs="Times New Roman"/>
          <w:sz w:val="24"/>
          <w:szCs w:val="24"/>
          <w:lang w:val="en-US"/>
        </w:rPr>
        <w:t xml:space="preserve">ong reading is strictly tied to the nominalization, whereas the simple predicate allows for both readings depending </w:t>
      </w:r>
      <w:r w:rsidR="00B91AF8">
        <w:rPr>
          <w:rFonts w:ascii="Times New Roman" w:hAnsi="Times New Roman" w:cs="Times New Roman"/>
          <w:sz w:val="24"/>
          <w:szCs w:val="24"/>
          <w:lang w:val="en-US"/>
        </w:rPr>
        <w:t>o</w:t>
      </w:r>
      <w:r w:rsidR="00720844">
        <w:rPr>
          <w:rFonts w:ascii="Times New Roman" w:hAnsi="Times New Roman" w:cs="Times New Roman"/>
          <w:sz w:val="24"/>
          <w:szCs w:val="24"/>
          <w:lang w:val="en-US"/>
        </w:rPr>
        <w:t>n context.</w:t>
      </w:r>
      <w:r w:rsidR="00B91AF8">
        <w:rPr>
          <w:rFonts w:ascii="Times New Roman" w:hAnsi="Times New Roman" w:cs="Times New Roman"/>
          <w:sz w:val="24"/>
          <w:szCs w:val="24"/>
          <w:lang w:val="en-US"/>
        </w:rPr>
        <w:t xml:space="preserve"> Note that the two readings have long been recognized for modal auxiliaries </w:t>
      </w:r>
      <w:r w:rsidR="00B91AF8" w:rsidRPr="00B91AF8">
        <w:rPr>
          <w:rFonts w:ascii="Times New Roman" w:hAnsi="Times New Roman" w:cs="Times New Roman"/>
          <w:i/>
          <w:sz w:val="24"/>
          <w:szCs w:val="24"/>
          <w:lang w:val="en-US"/>
        </w:rPr>
        <w:t xml:space="preserve">can </w:t>
      </w:r>
      <w:r w:rsidR="00B91AF8">
        <w:rPr>
          <w:rFonts w:ascii="Times New Roman" w:hAnsi="Times New Roman" w:cs="Times New Roman"/>
          <w:sz w:val="24"/>
          <w:szCs w:val="24"/>
          <w:lang w:val="en-US"/>
        </w:rPr>
        <w:t xml:space="preserve">and </w:t>
      </w:r>
      <w:r w:rsidR="00B91AF8" w:rsidRPr="00B91AF8">
        <w:rPr>
          <w:rFonts w:ascii="Times New Roman" w:hAnsi="Times New Roman" w:cs="Times New Roman"/>
          <w:i/>
          <w:sz w:val="24"/>
          <w:szCs w:val="24"/>
          <w:lang w:val="en-US"/>
        </w:rPr>
        <w:t>must</w:t>
      </w:r>
      <w:r w:rsidR="00A2005C">
        <w:rPr>
          <w:rFonts w:ascii="Times New Roman" w:hAnsi="Times New Roman" w:cs="Times New Roman"/>
          <w:sz w:val="24"/>
          <w:szCs w:val="24"/>
          <w:lang w:val="en-US"/>
        </w:rPr>
        <w:t xml:space="preserve">, </w:t>
      </w:r>
      <w:r w:rsidR="00B91AF8">
        <w:rPr>
          <w:rFonts w:ascii="Times New Roman" w:hAnsi="Times New Roman" w:cs="Times New Roman"/>
          <w:sz w:val="24"/>
          <w:szCs w:val="24"/>
          <w:lang w:val="en-US"/>
        </w:rPr>
        <w:t>where no reference to an event is made.</w:t>
      </w:r>
    </w:p>
    <w:p w:rsidR="007F7BC5" w:rsidRDefault="0072084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17E22">
        <w:rPr>
          <w:rFonts w:ascii="Times New Roman" w:hAnsi="Times New Roman" w:cs="Times New Roman"/>
          <w:sz w:val="24"/>
          <w:szCs w:val="24"/>
          <w:lang w:val="en-US"/>
        </w:rPr>
        <w:t>Kauf</w:t>
      </w:r>
      <w:r w:rsidR="00201E55">
        <w:rPr>
          <w:rFonts w:ascii="Times New Roman" w:hAnsi="Times New Roman" w:cs="Times New Roman"/>
          <w:sz w:val="24"/>
          <w:szCs w:val="24"/>
          <w:lang w:val="en-US"/>
        </w:rPr>
        <w:t>ma</w:t>
      </w:r>
      <w:r w:rsidR="00CD7211">
        <w:rPr>
          <w:rFonts w:ascii="Times New Roman" w:hAnsi="Times New Roman" w:cs="Times New Roman"/>
          <w:sz w:val="24"/>
          <w:szCs w:val="24"/>
          <w:lang w:val="en-US"/>
        </w:rPr>
        <w:t>n</w:t>
      </w:r>
      <w:r w:rsidR="00201E55">
        <w:rPr>
          <w:rFonts w:ascii="Times New Roman" w:hAnsi="Times New Roman" w:cs="Times New Roman"/>
          <w:sz w:val="24"/>
          <w:szCs w:val="24"/>
          <w:lang w:val="en-US"/>
        </w:rPr>
        <w:t xml:space="preserve">n </w:t>
      </w:r>
      <w:r>
        <w:rPr>
          <w:rFonts w:ascii="Times New Roman" w:hAnsi="Times New Roman" w:cs="Times New Roman"/>
          <w:sz w:val="24"/>
          <w:szCs w:val="24"/>
          <w:lang w:val="en-US"/>
        </w:rPr>
        <w:t>points out that the distinction between weak an</w:t>
      </w:r>
      <w:r w:rsidR="00AD2590">
        <w:rPr>
          <w:rFonts w:ascii="Times New Roman" w:hAnsi="Times New Roman" w:cs="Times New Roman"/>
          <w:sz w:val="24"/>
          <w:szCs w:val="24"/>
          <w:lang w:val="en-US"/>
        </w:rPr>
        <w:t>d strong permissions generalizes</w:t>
      </w:r>
      <w:r w:rsidR="005A583A">
        <w:rPr>
          <w:rFonts w:ascii="Times New Roman" w:hAnsi="Times New Roman" w:cs="Times New Roman"/>
          <w:sz w:val="24"/>
          <w:szCs w:val="24"/>
          <w:lang w:val="en-US"/>
        </w:rPr>
        <w:t xml:space="preserve"> to tele</w:t>
      </w:r>
      <w:r>
        <w:rPr>
          <w:rFonts w:ascii="Times New Roman" w:hAnsi="Times New Roman" w:cs="Times New Roman"/>
          <w:sz w:val="24"/>
          <w:szCs w:val="24"/>
          <w:lang w:val="en-US"/>
        </w:rPr>
        <w:t>og</w:t>
      </w:r>
      <w:r w:rsidR="00AD2590">
        <w:rPr>
          <w:rFonts w:ascii="Times New Roman" w:hAnsi="Times New Roman" w:cs="Times New Roman"/>
          <w:sz w:val="24"/>
          <w:szCs w:val="24"/>
          <w:lang w:val="en-US"/>
        </w:rPr>
        <w:t>i</w:t>
      </w:r>
      <w:r>
        <w:rPr>
          <w:rFonts w:ascii="Times New Roman" w:hAnsi="Times New Roman" w:cs="Times New Roman"/>
          <w:sz w:val="24"/>
          <w:szCs w:val="24"/>
          <w:lang w:val="en-US"/>
        </w:rPr>
        <w:t>cal modality, where the strong cases would be</w:t>
      </w:r>
      <w:r w:rsidR="00AD2590">
        <w:rPr>
          <w:rFonts w:ascii="Times New Roman" w:hAnsi="Times New Roman" w:cs="Times New Roman"/>
          <w:sz w:val="24"/>
          <w:szCs w:val="24"/>
          <w:lang w:val="en-US"/>
        </w:rPr>
        <w:t xml:space="preserve"> ‘strategies’ (</w:t>
      </w:r>
      <w:r w:rsidR="00A2005C">
        <w:rPr>
          <w:rFonts w:ascii="Times New Roman" w:hAnsi="Times New Roman" w:cs="Times New Roman"/>
          <w:sz w:val="24"/>
          <w:szCs w:val="24"/>
          <w:lang w:val="en-US"/>
        </w:rPr>
        <w:t>‘</w:t>
      </w:r>
      <w:r w:rsidR="00AD2590">
        <w:rPr>
          <w:rFonts w:ascii="Times New Roman" w:hAnsi="Times New Roman" w:cs="Times New Roman"/>
          <w:sz w:val="24"/>
          <w:szCs w:val="24"/>
          <w:lang w:val="en-US"/>
        </w:rPr>
        <w:t xml:space="preserve">a possibility of opening the bottle’ is an example). </w:t>
      </w:r>
      <w:r>
        <w:rPr>
          <w:rFonts w:ascii="Times New Roman" w:hAnsi="Times New Roman" w:cs="Times New Roman"/>
          <w:sz w:val="24"/>
          <w:szCs w:val="24"/>
          <w:lang w:val="en-US"/>
        </w:rPr>
        <w:t xml:space="preserve"> </w:t>
      </w:r>
      <w:r w:rsidR="008C1F54">
        <w:rPr>
          <w:rFonts w:ascii="Times New Roman" w:hAnsi="Times New Roman" w:cs="Times New Roman"/>
          <w:sz w:val="24"/>
          <w:szCs w:val="24"/>
          <w:lang w:val="en-US"/>
        </w:rPr>
        <w:t>She suggests that strategies may have violators, in particular if all al</w:t>
      </w:r>
      <w:r w:rsidR="006B471B">
        <w:rPr>
          <w:rFonts w:ascii="Times New Roman" w:hAnsi="Times New Roman" w:cs="Times New Roman"/>
          <w:sz w:val="24"/>
          <w:szCs w:val="24"/>
          <w:lang w:val="en-US"/>
        </w:rPr>
        <w:t>ternatives have been eliminated</w:t>
      </w:r>
      <w:r w:rsidR="008C1F54">
        <w:rPr>
          <w:rFonts w:ascii="Times New Roman" w:hAnsi="Times New Roman" w:cs="Times New Roman"/>
          <w:sz w:val="24"/>
          <w:szCs w:val="24"/>
          <w:lang w:val="en-US"/>
        </w:rPr>
        <w:t xml:space="preserve">, and the remaining strategy becomes a </w:t>
      </w:r>
      <w:r w:rsidR="006B471B">
        <w:rPr>
          <w:rFonts w:ascii="Times New Roman" w:hAnsi="Times New Roman" w:cs="Times New Roman"/>
          <w:sz w:val="24"/>
          <w:szCs w:val="24"/>
          <w:lang w:val="en-US"/>
        </w:rPr>
        <w:t>‘</w:t>
      </w:r>
      <w:r w:rsidR="008C1F54">
        <w:rPr>
          <w:rFonts w:ascii="Times New Roman" w:hAnsi="Times New Roman" w:cs="Times New Roman"/>
          <w:sz w:val="24"/>
          <w:szCs w:val="24"/>
          <w:lang w:val="en-US"/>
        </w:rPr>
        <w:t>necessity</w:t>
      </w:r>
      <w:r w:rsidR="006B471B">
        <w:rPr>
          <w:rFonts w:ascii="Times New Roman" w:hAnsi="Times New Roman" w:cs="Times New Roman"/>
          <w:sz w:val="24"/>
          <w:szCs w:val="24"/>
          <w:lang w:val="en-US"/>
        </w:rPr>
        <w:t>’</w:t>
      </w:r>
      <w:r w:rsidR="008C1F54">
        <w:rPr>
          <w:rFonts w:ascii="Times New Roman" w:hAnsi="Times New Roman" w:cs="Times New Roman"/>
          <w:sz w:val="24"/>
          <w:szCs w:val="24"/>
          <w:lang w:val="en-US"/>
        </w:rPr>
        <w:t xml:space="preserve"> for reaching the goal. She mentions that strategies come with other predicates of satisfaction </w:t>
      </w:r>
      <w:r w:rsidR="00844CD0">
        <w:rPr>
          <w:rFonts w:ascii="Times New Roman" w:hAnsi="Times New Roman" w:cs="Times New Roman"/>
          <w:sz w:val="24"/>
          <w:szCs w:val="24"/>
          <w:lang w:val="en-US"/>
        </w:rPr>
        <w:t>than</w:t>
      </w:r>
      <w:r w:rsidR="00916002">
        <w:rPr>
          <w:rFonts w:ascii="Times New Roman" w:hAnsi="Times New Roman" w:cs="Times New Roman"/>
          <w:sz w:val="24"/>
          <w:szCs w:val="24"/>
          <w:lang w:val="en-US"/>
        </w:rPr>
        <w:t xml:space="preserve"> </w:t>
      </w:r>
      <w:r w:rsidR="00916002" w:rsidRPr="006B471B">
        <w:rPr>
          <w:rFonts w:ascii="Times New Roman" w:hAnsi="Times New Roman" w:cs="Times New Roman"/>
          <w:i/>
          <w:sz w:val="24"/>
          <w:szCs w:val="24"/>
          <w:lang w:val="en-US"/>
        </w:rPr>
        <w:t>fulfill, accept</w:t>
      </w:r>
      <w:r w:rsidR="00916002">
        <w:rPr>
          <w:rFonts w:ascii="Times New Roman" w:hAnsi="Times New Roman" w:cs="Times New Roman"/>
          <w:sz w:val="24"/>
          <w:szCs w:val="24"/>
          <w:lang w:val="en-US"/>
        </w:rPr>
        <w:t xml:space="preserve">, </w:t>
      </w:r>
      <w:r w:rsidR="008C1F54">
        <w:rPr>
          <w:rFonts w:ascii="Times New Roman" w:hAnsi="Times New Roman" w:cs="Times New Roman"/>
          <w:sz w:val="24"/>
          <w:szCs w:val="24"/>
          <w:lang w:val="en-US"/>
        </w:rPr>
        <w:t xml:space="preserve">or </w:t>
      </w:r>
      <w:r w:rsidR="008C1F54" w:rsidRPr="006B471B">
        <w:rPr>
          <w:rFonts w:ascii="Times New Roman" w:hAnsi="Times New Roman" w:cs="Times New Roman"/>
          <w:i/>
          <w:sz w:val="24"/>
          <w:szCs w:val="24"/>
          <w:lang w:val="en-US"/>
        </w:rPr>
        <w:t>realize</w:t>
      </w:r>
      <w:r w:rsidR="008C1F54">
        <w:rPr>
          <w:rFonts w:ascii="Times New Roman" w:hAnsi="Times New Roman" w:cs="Times New Roman"/>
          <w:sz w:val="24"/>
          <w:szCs w:val="24"/>
          <w:lang w:val="en-US"/>
        </w:rPr>
        <w:t>, na</w:t>
      </w:r>
      <w:r w:rsidR="00916002">
        <w:rPr>
          <w:rFonts w:ascii="Times New Roman" w:hAnsi="Times New Roman" w:cs="Times New Roman"/>
          <w:sz w:val="24"/>
          <w:szCs w:val="24"/>
          <w:lang w:val="en-US"/>
        </w:rPr>
        <w:t>m</w:t>
      </w:r>
      <w:r w:rsidR="008C1F54">
        <w:rPr>
          <w:rFonts w:ascii="Times New Roman" w:hAnsi="Times New Roman" w:cs="Times New Roman"/>
          <w:sz w:val="24"/>
          <w:szCs w:val="24"/>
          <w:lang w:val="en-US"/>
        </w:rPr>
        <w:t xml:space="preserve">ely </w:t>
      </w:r>
      <w:r w:rsidR="008C1F54" w:rsidRPr="006B471B">
        <w:rPr>
          <w:rFonts w:ascii="Times New Roman" w:hAnsi="Times New Roman" w:cs="Times New Roman"/>
          <w:i/>
          <w:sz w:val="24"/>
          <w:szCs w:val="24"/>
          <w:lang w:val="en-US"/>
        </w:rPr>
        <w:t>take on</w:t>
      </w:r>
      <w:r w:rsidR="00916002" w:rsidRPr="006B471B">
        <w:rPr>
          <w:rFonts w:ascii="Times New Roman" w:hAnsi="Times New Roman" w:cs="Times New Roman"/>
          <w:i/>
          <w:sz w:val="24"/>
          <w:szCs w:val="24"/>
          <w:lang w:val="en-US"/>
        </w:rPr>
        <w:t>, pursue</w:t>
      </w:r>
      <w:r w:rsidR="00916002">
        <w:rPr>
          <w:rFonts w:ascii="Times New Roman" w:hAnsi="Times New Roman" w:cs="Times New Roman"/>
          <w:sz w:val="24"/>
          <w:szCs w:val="24"/>
          <w:lang w:val="en-US"/>
        </w:rPr>
        <w:t>,</w:t>
      </w:r>
      <w:r w:rsidR="008C1F54">
        <w:rPr>
          <w:rFonts w:ascii="Times New Roman" w:hAnsi="Times New Roman" w:cs="Times New Roman"/>
          <w:sz w:val="24"/>
          <w:szCs w:val="24"/>
          <w:lang w:val="en-US"/>
        </w:rPr>
        <w:t xml:space="preserve"> or </w:t>
      </w:r>
      <w:r w:rsidR="008C1F54" w:rsidRPr="006B471B">
        <w:rPr>
          <w:rFonts w:ascii="Times New Roman" w:hAnsi="Times New Roman" w:cs="Times New Roman"/>
          <w:i/>
          <w:sz w:val="24"/>
          <w:szCs w:val="24"/>
          <w:lang w:val="en-US"/>
        </w:rPr>
        <w:t>follo</w:t>
      </w:r>
      <w:r w:rsidR="00916002" w:rsidRPr="006B471B">
        <w:rPr>
          <w:rFonts w:ascii="Times New Roman" w:hAnsi="Times New Roman" w:cs="Times New Roman"/>
          <w:i/>
          <w:sz w:val="24"/>
          <w:szCs w:val="24"/>
          <w:lang w:val="en-US"/>
        </w:rPr>
        <w:t>w</w:t>
      </w:r>
      <w:r w:rsidR="008C1F54">
        <w:rPr>
          <w:rFonts w:ascii="Times New Roman" w:hAnsi="Times New Roman" w:cs="Times New Roman"/>
          <w:sz w:val="24"/>
          <w:szCs w:val="24"/>
          <w:lang w:val="en-US"/>
        </w:rPr>
        <w:t>. Here</w:t>
      </w:r>
      <w:r w:rsidR="00F17E22">
        <w:rPr>
          <w:rFonts w:ascii="Times New Roman" w:hAnsi="Times New Roman" w:cs="Times New Roman"/>
          <w:sz w:val="24"/>
          <w:szCs w:val="24"/>
          <w:lang w:val="en-US"/>
        </w:rPr>
        <w:t xml:space="preserve"> are</w:t>
      </w:r>
      <w:r w:rsidR="008C1F54">
        <w:rPr>
          <w:rFonts w:ascii="Times New Roman" w:hAnsi="Times New Roman" w:cs="Times New Roman"/>
          <w:sz w:val="24"/>
          <w:szCs w:val="24"/>
          <w:lang w:val="en-US"/>
        </w:rPr>
        <w:t xml:space="preserve"> two replies</w:t>
      </w:r>
      <w:r w:rsidR="006B471B">
        <w:rPr>
          <w:rFonts w:ascii="Times New Roman" w:hAnsi="Times New Roman" w:cs="Times New Roman"/>
          <w:sz w:val="24"/>
          <w:szCs w:val="24"/>
          <w:lang w:val="en-US"/>
        </w:rPr>
        <w:t xml:space="preserve"> to </w:t>
      </w:r>
      <w:r w:rsidR="00F17E22">
        <w:rPr>
          <w:rFonts w:ascii="Times New Roman" w:hAnsi="Times New Roman" w:cs="Times New Roman"/>
          <w:sz w:val="24"/>
          <w:szCs w:val="24"/>
          <w:lang w:val="en-US"/>
        </w:rPr>
        <w:t>her point</w:t>
      </w:r>
      <w:r w:rsidR="008C1F54">
        <w:rPr>
          <w:rFonts w:ascii="Times New Roman" w:hAnsi="Times New Roman" w:cs="Times New Roman"/>
          <w:sz w:val="24"/>
          <w:szCs w:val="24"/>
          <w:lang w:val="en-US"/>
        </w:rPr>
        <w:t>. First</w:t>
      </w:r>
      <w:r w:rsidR="006B471B">
        <w:rPr>
          <w:rFonts w:ascii="Times New Roman" w:hAnsi="Times New Roman" w:cs="Times New Roman"/>
          <w:sz w:val="24"/>
          <w:szCs w:val="24"/>
          <w:lang w:val="en-US"/>
        </w:rPr>
        <w:t>,</w:t>
      </w:r>
      <w:r w:rsidR="008C1F54">
        <w:rPr>
          <w:rFonts w:ascii="Times New Roman" w:hAnsi="Times New Roman" w:cs="Times New Roman"/>
          <w:sz w:val="24"/>
          <w:szCs w:val="24"/>
          <w:lang w:val="en-US"/>
        </w:rPr>
        <w:t xml:space="preserve"> strategies denoted by </w:t>
      </w:r>
      <w:r w:rsidR="008C1F54" w:rsidRPr="006B471B">
        <w:rPr>
          <w:rFonts w:ascii="Times New Roman" w:hAnsi="Times New Roman" w:cs="Times New Roman"/>
          <w:i/>
          <w:sz w:val="24"/>
          <w:szCs w:val="24"/>
          <w:lang w:val="en-US"/>
        </w:rPr>
        <w:t>possibility</w:t>
      </w:r>
      <w:r w:rsidR="00B91AF8">
        <w:rPr>
          <w:rFonts w:ascii="Times New Roman" w:hAnsi="Times New Roman" w:cs="Times New Roman"/>
          <w:sz w:val="24"/>
          <w:szCs w:val="24"/>
          <w:lang w:val="en-US"/>
        </w:rPr>
        <w:t xml:space="preserve"> </w:t>
      </w:r>
      <w:r w:rsidR="00916002">
        <w:rPr>
          <w:rFonts w:ascii="Times New Roman" w:hAnsi="Times New Roman" w:cs="Times New Roman"/>
          <w:sz w:val="24"/>
          <w:szCs w:val="24"/>
          <w:lang w:val="en-US"/>
        </w:rPr>
        <w:t>come with different satisfaction predicates because they fail to be associated</w:t>
      </w:r>
      <w:r w:rsidR="00B91AF8">
        <w:rPr>
          <w:rFonts w:ascii="Times New Roman" w:hAnsi="Times New Roman" w:cs="Times New Roman"/>
          <w:sz w:val="24"/>
          <w:szCs w:val="24"/>
          <w:lang w:val="en-US"/>
        </w:rPr>
        <w:t xml:space="preserve"> with a norm, unlike permissions and ob</w:t>
      </w:r>
      <w:r w:rsidR="005A583A">
        <w:rPr>
          <w:rFonts w:ascii="Times New Roman" w:hAnsi="Times New Roman" w:cs="Times New Roman"/>
          <w:sz w:val="24"/>
          <w:szCs w:val="24"/>
          <w:lang w:val="en-US"/>
        </w:rPr>
        <w:t>lig</w:t>
      </w:r>
      <w:r w:rsidR="00B91AF8">
        <w:rPr>
          <w:rFonts w:ascii="Times New Roman" w:hAnsi="Times New Roman" w:cs="Times New Roman"/>
          <w:sz w:val="24"/>
          <w:szCs w:val="24"/>
          <w:lang w:val="en-US"/>
        </w:rPr>
        <w:t>ations,</w:t>
      </w:r>
      <w:r w:rsidR="00916002">
        <w:rPr>
          <w:rFonts w:ascii="Times New Roman" w:hAnsi="Times New Roman" w:cs="Times New Roman"/>
          <w:sz w:val="24"/>
          <w:szCs w:val="24"/>
          <w:lang w:val="en-US"/>
        </w:rPr>
        <w:t xml:space="preserve"> and</w:t>
      </w:r>
      <w:r w:rsidR="00844CD0">
        <w:rPr>
          <w:rFonts w:ascii="Times New Roman" w:hAnsi="Times New Roman" w:cs="Times New Roman"/>
          <w:sz w:val="24"/>
          <w:szCs w:val="24"/>
          <w:lang w:val="en-US"/>
        </w:rPr>
        <w:t xml:space="preserve"> they</w:t>
      </w:r>
      <w:r w:rsidR="00916002">
        <w:rPr>
          <w:rFonts w:ascii="Times New Roman" w:hAnsi="Times New Roman" w:cs="Times New Roman"/>
          <w:sz w:val="24"/>
          <w:szCs w:val="24"/>
          <w:lang w:val="en-US"/>
        </w:rPr>
        <w:t xml:space="preserve"> fail to have </w:t>
      </w:r>
      <w:r w:rsidR="00B91AF8">
        <w:rPr>
          <w:rFonts w:ascii="Times New Roman" w:hAnsi="Times New Roman" w:cs="Times New Roman"/>
          <w:sz w:val="24"/>
          <w:szCs w:val="24"/>
          <w:lang w:val="en-US"/>
        </w:rPr>
        <w:t xml:space="preserve">something like </w:t>
      </w:r>
      <w:r w:rsidR="00916002">
        <w:rPr>
          <w:rFonts w:ascii="Times New Roman" w:hAnsi="Times New Roman" w:cs="Times New Roman"/>
          <w:sz w:val="24"/>
          <w:szCs w:val="24"/>
          <w:lang w:val="en-US"/>
        </w:rPr>
        <w:t>violators</w:t>
      </w:r>
      <w:r w:rsidR="005A583A">
        <w:rPr>
          <w:rFonts w:ascii="Times New Roman" w:hAnsi="Times New Roman" w:cs="Times New Roman"/>
          <w:sz w:val="24"/>
          <w:szCs w:val="24"/>
          <w:lang w:val="en-US"/>
        </w:rPr>
        <w:t>, unlike decisions and inten</w:t>
      </w:r>
      <w:r w:rsidR="00B91AF8">
        <w:rPr>
          <w:rFonts w:ascii="Times New Roman" w:hAnsi="Times New Roman" w:cs="Times New Roman"/>
          <w:sz w:val="24"/>
          <w:szCs w:val="24"/>
          <w:lang w:val="en-US"/>
        </w:rPr>
        <w:t>tions</w:t>
      </w:r>
      <w:r w:rsidR="00A2005C">
        <w:rPr>
          <w:rFonts w:ascii="Times New Roman" w:hAnsi="Times New Roman" w:cs="Times New Roman"/>
          <w:sz w:val="24"/>
          <w:szCs w:val="24"/>
          <w:lang w:val="en-US"/>
        </w:rPr>
        <w:t xml:space="preserve"> (see the next section for more on that)</w:t>
      </w:r>
      <w:r w:rsidR="00916002">
        <w:rPr>
          <w:rFonts w:ascii="Times New Roman" w:hAnsi="Times New Roman" w:cs="Times New Roman"/>
          <w:sz w:val="24"/>
          <w:szCs w:val="24"/>
          <w:lang w:val="en-US"/>
        </w:rPr>
        <w:t>. S</w:t>
      </w:r>
      <w:r w:rsidR="008C1F54">
        <w:rPr>
          <w:rFonts w:ascii="Times New Roman" w:hAnsi="Times New Roman" w:cs="Times New Roman"/>
          <w:sz w:val="24"/>
          <w:szCs w:val="24"/>
          <w:lang w:val="en-US"/>
        </w:rPr>
        <w:t xml:space="preserve">trategies </w:t>
      </w:r>
      <w:r w:rsidR="00B91AF8">
        <w:rPr>
          <w:rFonts w:ascii="Times New Roman" w:hAnsi="Times New Roman" w:cs="Times New Roman"/>
          <w:sz w:val="24"/>
          <w:szCs w:val="24"/>
          <w:lang w:val="en-US"/>
        </w:rPr>
        <w:t>represented as ‘possibilities’ certainly have no violators</w:t>
      </w:r>
      <w:r w:rsidR="008C1F54">
        <w:rPr>
          <w:rFonts w:ascii="Times New Roman" w:hAnsi="Times New Roman" w:cs="Times New Roman"/>
          <w:sz w:val="24"/>
          <w:szCs w:val="24"/>
          <w:lang w:val="en-US"/>
        </w:rPr>
        <w:t>, but a commitment</w:t>
      </w:r>
      <w:r w:rsidR="00916002">
        <w:rPr>
          <w:rFonts w:ascii="Times New Roman" w:hAnsi="Times New Roman" w:cs="Times New Roman"/>
          <w:sz w:val="24"/>
          <w:szCs w:val="24"/>
          <w:lang w:val="en-US"/>
        </w:rPr>
        <w:t xml:space="preserve"> to pursue </w:t>
      </w:r>
      <w:r w:rsidR="00B91AF8">
        <w:rPr>
          <w:rFonts w:ascii="Times New Roman" w:hAnsi="Times New Roman" w:cs="Times New Roman"/>
          <w:sz w:val="24"/>
          <w:szCs w:val="24"/>
          <w:lang w:val="en-US"/>
        </w:rPr>
        <w:t>them</w:t>
      </w:r>
      <w:r w:rsidR="00916002">
        <w:rPr>
          <w:rFonts w:ascii="Times New Roman" w:hAnsi="Times New Roman" w:cs="Times New Roman"/>
          <w:sz w:val="24"/>
          <w:szCs w:val="24"/>
          <w:lang w:val="en-US"/>
        </w:rPr>
        <w:t>, a se</w:t>
      </w:r>
      <w:r w:rsidR="00B91AF8">
        <w:rPr>
          <w:rFonts w:ascii="Times New Roman" w:hAnsi="Times New Roman" w:cs="Times New Roman"/>
          <w:sz w:val="24"/>
          <w:szCs w:val="24"/>
          <w:lang w:val="en-US"/>
        </w:rPr>
        <w:t xml:space="preserve">cond-level attitudinal object, </w:t>
      </w:r>
      <w:r w:rsidR="00916002">
        <w:rPr>
          <w:rFonts w:ascii="Times New Roman" w:hAnsi="Times New Roman" w:cs="Times New Roman"/>
          <w:sz w:val="24"/>
          <w:szCs w:val="24"/>
          <w:lang w:val="en-US"/>
        </w:rPr>
        <w:t>has. When all other strategies have been eliminated</w:t>
      </w:r>
      <w:r w:rsidR="00844CD0">
        <w:rPr>
          <w:rFonts w:ascii="Times New Roman" w:hAnsi="Times New Roman" w:cs="Times New Roman"/>
          <w:sz w:val="24"/>
          <w:szCs w:val="24"/>
          <w:lang w:val="en-US"/>
        </w:rPr>
        <w:t>,</w:t>
      </w:r>
      <w:r w:rsidR="00916002">
        <w:rPr>
          <w:rFonts w:ascii="Times New Roman" w:hAnsi="Times New Roman" w:cs="Times New Roman"/>
          <w:sz w:val="24"/>
          <w:szCs w:val="24"/>
          <w:lang w:val="en-US"/>
        </w:rPr>
        <w:t xml:space="preserve"> only the pursuit of one strategy allows reaching t</w:t>
      </w:r>
      <w:r w:rsidR="00C26297">
        <w:rPr>
          <w:rFonts w:ascii="Times New Roman" w:hAnsi="Times New Roman" w:cs="Times New Roman"/>
          <w:sz w:val="24"/>
          <w:szCs w:val="24"/>
          <w:lang w:val="en-US"/>
        </w:rPr>
        <w:t>he goal. But this does not mean</w:t>
      </w:r>
      <w:r w:rsidR="00916002">
        <w:rPr>
          <w:rFonts w:ascii="Times New Roman" w:hAnsi="Times New Roman" w:cs="Times New Roman"/>
          <w:sz w:val="24"/>
          <w:szCs w:val="24"/>
          <w:lang w:val="en-US"/>
        </w:rPr>
        <w:t xml:space="preserve"> the strategy can b</w:t>
      </w:r>
      <w:r w:rsidR="00B91AF8">
        <w:rPr>
          <w:rFonts w:ascii="Times New Roman" w:hAnsi="Times New Roman" w:cs="Times New Roman"/>
          <w:sz w:val="24"/>
          <w:szCs w:val="24"/>
          <w:lang w:val="en-US"/>
        </w:rPr>
        <w:t xml:space="preserve">e violated. It means </w:t>
      </w:r>
      <w:r w:rsidR="00844CD0">
        <w:rPr>
          <w:rFonts w:ascii="Times New Roman" w:hAnsi="Times New Roman" w:cs="Times New Roman"/>
          <w:sz w:val="24"/>
          <w:szCs w:val="24"/>
          <w:lang w:val="en-US"/>
        </w:rPr>
        <w:t xml:space="preserve">that there are </w:t>
      </w:r>
      <w:r w:rsidR="00482CD1">
        <w:rPr>
          <w:rFonts w:ascii="Times New Roman" w:hAnsi="Times New Roman" w:cs="Times New Roman"/>
          <w:sz w:val="24"/>
          <w:szCs w:val="24"/>
          <w:lang w:val="en-US"/>
        </w:rPr>
        <w:t>no other strategies</w:t>
      </w:r>
      <w:r w:rsidR="00B91AF8">
        <w:rPr>
          <w:rFonts w:ascii="Times New Roman" w:hAnsi="Times New Roman" w:cs="Times New Roman"/>
          <w:sz w:val="24"/>
          <w:szCs w:val="24"/>
          <w:lang w:val="en-US"/>
        </w:rPr>
        <w:t xml:space="preserve"> </w:t>
      </w:r>
      <w:r w:rsidR="00844CD0">
        <w:rPr>
          <w:rFonts w:ascii="Times New Roman" w:hAnsi="Times New Roman" w:cs="Times New Roman"/>
          <w:sz w:val="24"/>
          <w:szCs w:val="24"/>
          <w:lang w:val="en-US"/>
        </w:rPr>
        <w:t xml:space="preserve">that </w:t>
      </w:r>
      <w:r w:rsidR="00B91AF8">
        <w:rPr>
          <w:rFonts w:ascii="Times New Roman" w:hAnsi="Times New Roman" w:cs="Times New Roman"/>
          <w:sz w:val="24"/>
          <w:szCs w:val="24"/>
          <w:lang w:val="en-US"/>
        </w:rPr>
        <w:t>can be pursued</w:t>
      </w:r>
      <w:r w:rsidR="00916002">
        <w:rPr>
          <w:rFonts w:ascii="Times New Roman" w:hAnsi="Times New Roman" w:cs="Times New Roman"/>
          <w:sz w:val="24"/>
          <w:szCs w:val="24"/>
          <w:lang w:val="en-US"/>
        </w:rPr>
        <w:t>.</w:t>
      </w:r>
      <w:r w:rsidR="00B91AF8">
        <w:rPr>
          <w:rFonts w:ascii="Times New Roman" w:hAnsi="Times New Roman" w:cs="Times New Roman"/>
          <w:sz w:val="24"/>
          <w:szCs w:val="24"/>
          <w:lang w:val="en-US"/>
        </w:rPr>
        <w:t xml:space="preserve"> </w:t>
      </w:r>
      <w:r w:rsidR="00B91AF8">
        <w:rPr>
          <w:rFonts w:ascii="Times New Roman" w:hAnsi="Times New Roman" w:cs="Times New Roman"/>
          <w:sz w:val="24"/>
          <w:szCs w:val="24"/>
          <w:lang w:val="en-US"/>
        </w:rPr>
        <w:lastRenderedPageBreak/>
        <w:t xml:space="preserve">Presenting it as a ‘necessity’, though, will have the pursuit of other strategies count as </w:t>
      </w:r>
      <w:r w:rsidR="00F17E22">
        <w:rPr>
          <w:rFonts w:ascii="Times New Roman" w:hAnsi="Times New Roman" w:cs="Times New Roman"/>
          <w:sz w:val="24"/>
          <w:szCs w:val="24"/>
          <w:lang w:val="en-US"/>
        </w:rPr>
        <w:t xml:space="preserve">a </w:t>
      </w:r>
      <w:r w:rsidR="00B91AF8">
        <w:rPr>
          <w:rFonts w:ascii="Times New Roman" w:hAnsi="Times New Roman" w:cs="Times New Roman"/>
          <w:sz w:val="24"/>
          <w:szCs w:val="24"/>
          <w:lang w:val="en-US"/>
        </w:rPr>
        <w:t>violat</w:t>
      </w:r>
      <w:r w:rsidR="00F17E22">
        <w:rPr>
          <w:rFonts w:ascii="Times New Roman" w:hAnsi="Times New Roman" w:cs="Times New Roman"/>
          <w:sz w:val="24"/>
          <w:szCs w:val="24"/>
          <w:lang w:val="en-US"/>
        </w:rPr>
        <w:t>ion</w:t>
      </w:r>
      <w:r w:rsidR="00B91AF8">
        <w:rPr>
          <w:rFonts w:ascii="Times New Roman" w:hAnsi="Times New Roman" w:cs="Times New Roman"/>
          <w:sz w:val="24"/>
          <w:szCs w:val="24"/>
          <w:lang w:val="en-US"/>
        </w:rPr>
        <w:t xml:space="preserve">. </w:t>
      </w:r>
    </w:p>
    <w:p w:rsidR="00F9156D" w:rsidRDefault="00F9156D" w:rsidP="00040646">
      <w:pPr>
        <w:spacing w:after="0" w:line="360" w:lineRule="auto"/>
        <w:rPr>
          <w:rFonts w:ascii="Times New Roman" w:hAnsi="Times New Roman" w:cs="Times New Roman"/>
          <w:sz w:val="24"/>
          <w:szCs w:val="24"/>
          <w:lang w:val="en-US"/>
        </w:rPr>
      </w:pPr>
    </w:p>
    <w:p w:rsidR="006247E6" w:rsidRPr="00F9156D" w:rsidRDefault="00227F4D" w:rsidP="0004064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1.2</w:t>
      </w:r>
      <w:r w:rsidR="006247E6" w:rsidRPr="00F9156D">
        <w:rPr>
          <w:rFonts w:ascii="Times New Roman" w:hAnsi="Times New Roman" w:cs="Times New Roman"/>
          <w:b/>
          <w:sz w:val="24"/>
          <w:szCs w:val="24"/>
          <w:lang w:val="en-US"/>
        </w:rPr>
        <w:t xml:space="preserve">. </w:t>
      </w:r>
      <w:r w:rsidR="00F9156D">
        <w:rPr>
          <w:rFonts w:ascii="Times New Roman" w:hAnsi="Times New Roman" w:cs="Times New Roman"/>
          <w:b/>
          <w:sz w:val="24"/>
          <w:szCs w:val="24"/>
          <w:lang w:val="en-US"/>
        </w:rPr>
        <w:t>A</w:t>
      </w:r>
      <w:r w:rsidR="006247E6" w:rsidRPr="00F9156D">
        <w:rPr>
          <w:rFonts w:ascii="Times New Roman" w:hAnsi="Times New Roman" w:cs="Times New Roman"/>
          <w:b/>
          <w:sz w:val="24"/>
          <w:szCs w:val="24"/>
          <w:lang w:val="en-US"/>
        </w:rPr>
        <w:t xml:space="preserve">ttitudinal, </w:t>
      </w:r>
      <w:r w:rsidR="00DA0D34">
        <w:rPr>
          <w:rFonts w:ascii="Times New Roman" w:hAnsi="Times New Roman" w:cs="Times New Roman"/>
          <w:b/>
          <w:sz w:val="24"/>
          <w:szCs w:val="24"/>
          <w:lang w:val="en-US"/>
        </w:rPr>
        <w:t>modal and intensional objects</w:t>
      </w:r>
      <w:r w:rsidR="006247E6" w:rsidRPr="00F9156D">
        <w:rPr>
          <w:rFonts w:ascii="Times New Roman" w:hAnsi="Times New Roman" w:cs="Times New Roman"/>
          <w:b/>
          <w:sz w:val="24"/>
          <w:szCs w:val="24"/>
          <w:lang w:val="en-US"/>
        </w:rPr>
        <w:t xml:space="preserve"> and satisfaction conditions</w:t>
      </w:r>
    </w:p>
    <w:p w:rsidR="00DA0D34" w:rsidRDefault="00227F4D"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4D4A96" w:rsidRDefault="009C5BEA"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There is one</w:t>
      </w:r>
      <w:r w:rsidR="0036461F">
        <w:rPr>
          <w:rFonts w:ascii="Times New Roman" w:hAnsi="Times New Roman" w:cs="Times New Roman"/>
          <w:sz w:val="24"/>
          <w:szCs w:val="24"/>
          <w:lang w:val="en-US"/>
        </w:rPr>
        <w:t xml:space="preserve"> type</w:t>
      </w:r>
      <w:r w:rsidR="003033FE">
        <w:rPr>
          <w:rFonts w:ascii="Times New Roman" w:hAnsi="Times New Roman" w:cs="Times New Roman"/>
          <w:sz w:val="24"/>
          <w:szCs w:val="24"/>
          <w:lang w:val="en-US"/>
        </w:rPr>
        <w:t xml:space="preserve"> of property that distinguishes</w:t>
      </w:r>
      <w:r>
        <w:rPr>
          <w:rFonts w:ascii="Times New Roman" w:hAnsi="Times New Roman" w:cs="Times New Roman"/>
          <w:sz w:val="24"/>
          <w:szCs w:val="24"/>
          <w:lang w:val="en-US"/>
        </w:rPr>
        <w:t xml:space="preserve"> </w:t>
      </w:r>
      <w:r w:rsidR="003033FE">
        <w:rPr>
          <w:rFonts w:ascii="Times New Roman" w:hAnsi="Times New Roman" w:cs="Times New Roman"/>
          <w:sz w:val="24"/>
          <w:szCs w:val="24"/>
          <w:lang w:val="en-US"/>
        </w:rPr>
        <w:t>attitudinal objects from events and propositions</w:t>
      </w:r>
      <w:r w:rsidR="00F17E22" w:rsidRPr="00F17E22">
        <w:rPr>
          <w:rFonts w:ascii="Times New Roman" w:hAnsi="Times New Roman" w:cs="Times New Roman"/>
          <w:sz w:val="24"/>
          <w:szCs w:val="24"/>
          <w:lang w:val="en-US"/>
        </w:rPr>
        <w:t xml:space="preserve"> </w:t>
      </w:r>
      <w:r w:rsidR="00F17E22">
        <w:rPr>
          <w:rFonts w:ascii="Times New Roman" w:hAnsi="Times New Roman" w:cs="Times New Roman"/>
          <w:sz w:val="24"/>
          <w:szCs w:val="24"/>
          <w:lang w:val="en-US"/>
        </w:rPr>
        <w:t>particularly well, and that is the capacit</w:t>
      </w:r>
      <w:r w:rsidR="004D4A96">
        <w:rPr>
          <w:rFonts w:ascii="Times New Roman" w:hAnsi="Times New Roman" w:cs="Times New Roman"/>
          <w:sz w:val="24"/>
          <w:szCs w:val="24"/>
          <w:lang w:val="en-US"/>
        </w:rPr>
        <w:t>y to have satisfaction conditions</w:t>
      </w:r>
      <w:r w:rsidR="003033FE">
        <w:rPr>
          <w:rFonts w:ascii="Times New Roman" w:hAnsi="Times New Roman" w:cs="Times New Roman"/>
          <w:sz w:val="24"/>
          <w:szCs w:val="24"/>
          <w:lang w:val="en-US"/>
        </w:rPr>
        <w:t>.</w:t>
      </w:r>
      <w:r w:rsidR="003D46F1">
        <w:rPr>
          <w:rFonts w:ascii="Times New Roman" w:hAnsi="Times New Roman" w:cs="Times New Roman"/>
          <w:sz w:val="24"/>
          <w:szCs w:val="24"/>
          <w:lang w:val="en-US"/>
        </w:rPr>
        <w:t xml:space="preserve"> </w:t>
      </w:r>
      <w:r w:rsidR="003033FE">
        <w:rPr>
          <w:rFonts w:ascii="Times New Roman" w:hAnsi="Times New Roman" w:cs="Times New Roman"/>
          <w:sz w:val="24"/>
          <w:szCs w:val="24"/>
          <w:lang w:val="en-US"/>
        </w:rPr>
        <w:t xml:space="preserve"> </w:t>
      </w:r>
      <w:r w:rsidR="004D4A96">
        <w:rPr>
          <w:rFonts w:ascii="Times New Roman" w:hAnsi="Times New Roman" w:cs="Times New Roman"/>
          <w:sz w:val="24"/>
          <w:szCs w:val="24"/>
          <w:lang w:val="en-US"/>
        </w:rPr>
        <w:t>This was already</w:t>
      </w:r>
      <w:r w:rsidR="003033FE">
        <w:rPr>
          <w:rFonts w:ascii="Times New Roman" w:hAnsi="Times New Roman" w:cs="Times New Roman"/>
          <w:sz w:val="24"/>
          <w:szCs w:val="24"/>
          <w:lang w:val="en-US"/>
        </w:rPr>
        <w:t xml:space="preserve"> one of the main motivatio</w:t>
      </w:r>
      <w:r w:rsidR="0036461F">
        <w:rPr>
          <w:rFonts w:ascii="Times New Roman" w:hAnsi="Times New Roman" w:cs="Times New Roman"/>
          <w:sz w:val="24"/>
          <w:szCs w:val="24"/>
          <w:lang w:val="en-US"/>
        </w:rPr>
        <w:t>ns</w:t>
      </w:r>
      <w:r w:rsidR="003033FE">
        <w:rPr>
          <w:rFonts w:ascii="Times New Roman" w:hAnsi="Times New Roman" w:cs="Times New Roman"/>
          <w:sz w:val="24"/>
          <w:szCs w:val="24"/>
          <w:lang w:val="en-US"/>
        </w:rPr>
        <w:t xml:space="preserve"> for Twardowski</w:t>
      </w:r>
      <w:r w:rsidR="00844CD0">
        <w:rPr>
          <w:rFonts w:ascii="Times New Roman" w:hAnsi="Times New Roman" w:cs="Times New Roman"/>
          <w:sz w:val="24"/>
          <w:szCs w:val="24"/>
          <w:lang w:val="en-US"/>
        </w:rPr>
        <w:t xml:space="preserve"> (19</w:t>
      </w:r>
      <w:r w:rsidR="004D4A96">
        <w:rPr>
          <w:rFonts w:ascii="Times New Roman" w:hAnsi="Times New Roman" w:cs="Times New Roman"/>
          <w:sz w:val="24"/>
          <w:szCs w:val="24"/>
          <w:lang w:val="en-US"/>
        </w:rPr>
        <w:t>12)</w:t>
      </w:r>
      <w:r w:rsidR="003033FE">
        <w:rPr>
          <w:rFonts w:ascii="Times New Roman" w:hAnsi="Times New Roman" w:cs="Times New Roman"/>
          <w:sz w:val="24"/>
          <w:szCs w:val="24"/>
          <w:lang w:val="en-US"/>
        </w:rPr>
        <w:t xml:space="preserve"> and</w:t>
      </w:r>
      <w:r w:rsidR="004D4A96">
        <w:rPr>
          <w:rFonts w:ascii="Times New Roman" w:hAnsi="Times New Roman" w:cs="Times New Roman"/>
          <w:sz w:val="24"/>
          <w:szCs w:val="24"/>
          <w:lang w:val="en-US"/>
        </w:rPr>
        <w:t>, independently,</w:t>
      </w:r>
      <w:r w:rsidR="003033FE">
        <w:rPr>
          <w:rFonts w:ascii="Times New Roman" w:hAnsi="Times New Roman" w:cs="Times New Roman"/>
          <w:sz w:val="24"/>
          <w:szCs w:val="24"/>
          <w:lang w:val="en-US"/>
        </w:rPr>
        <w:t xml:space="preserve"> Ulrich </w:t>
      </w:r>
      <w:r w:rsidR="004D4A96">
        <w:rPr>
          <w:rFonts w:ascii="Times New Roman" w:hAnsi="Times New Roman" w:cs="Times New Roman"/>
          <w:sz w:val="24"/>
          <w:szCs w:val="24"/>
          <w:lang w:val="en-US"/>
        </w:rPr>
        <w:t xml:space="preserve">(1976) </w:t>
      </w:r>
      <w:r w:rsidR="003033FE">
        <w:rPr>
          <w:rFonts w:ascii="Times New Roman" w:hAnsi="Times New Roman" w:cs="Times New Roman"/>
          <w:sz w:val="24"/>
          <w:szCs w:val="24"/>
          <w:lang w:val="en-US"/>
        </w:rPr>
        <w:t>for positing a third category of objects</w:t>
      </w:r>
      <w:r w:rsidR="004D4A96">
        <w:rPr>
          <w:rFonts w:ascii="Times New Roman" w:hAnsi="Times New Roman" w:cs="Times New Roman"/>
          <w:sz w:val="24"/>
          <w:szCs w:val="24"/>
          <w:lang w:val="en-US"/>
        </w:rPr>
        <w:t xml:space="preserve"> distinct from ab</w:t>
      </w:r>
      <w:r w:rsidR="00844CD0">
        <w:rPr>
          <w:rFonts w:ascii="Times New Roman" w:hAnsi="Times New Roman" w:cs="Times New Roman"/>
          <w:sz w:val="24"/>
          <w:szCs w:val="24"/>
          <w:lang w:val="en-US"/>
        </w:rPr>
        <w:t xml:space="preserve">stract propositions and events. </w:t>
      </w:r>
      <w:r w:rsidR="004D4A96">
        <w:rPr>
          <w:rFonts w:ascii="Times New Roman" w:hAnsi="Times New Roman" w:cs="Times New Roman"/>
          <w:sz w:val="24"/>
          <w:szCs w:val="24"/>
          <w:lang w:val="en-US"/>
        </w:rPr>
        <w:t>Atti</w:t>
      </w:r>
      <w:r w:rsidR="001A6FDE">
        <w:rPr>
          <w:rFonts w:ascii="Times New Roman" w:hAnsi="Times New Roman" w:cs="Times New Roman"/>
          <w:sz w:val="24"/>
          <w:szCs w:val="24"/>
          <w:lang w:val="en-US"/>
        </w:rPr>
        <w:t>t</w:t>
      </w:r>
      <w:r w:rsidR="004D4A96">
        <w:rPr>
          <w:rFonts w:ascii="Times New Roman" w:hAnsi="Times New Roman" w:cs="Times New Roman"/>
          <w:sz w:val="24"/>
          <w:szCs w:val="24"/>
          <w:lang w:val="en-US"/>
        </w:rPr>
        <w:t>udinal objects, li</w:t>
      </w:r>
      <w:r w:rsidR="009E105B">
        <w:rPr>
          <w:rFonts w:ascii="Times New Roman" w:hAnsi="Times New Roman" w:cs="Times New Roman"/>
          <w:sz w:val="24"/>
          <w:szCs w:val="24"/>
          <w:lang w:val="en-US"/>
        </w:rPr>
        <w:t>k</w:t>
      </w:r>
      <w:r w:rsidR="004D4A96">
        <w:rPr>
          <w:rFonts w:ascii="Times New Roman" w:hAnsi="Times New Roman" w:cs="Times New Roman"/>
          <w:sz w:val="24"/>
          <w:szCs w:val="24"/>
          <w:lang w:val="en-US"/>
        </w:rPr>
        <w:t>e all i-objects, generally have truth or satisfactio</w:t>
      </w:r>
      <w:r w:rsidR="001A6FDE">
        <w:rPr>
          <w:rFonts w:ascii="Times New Roman" w:hAnsi="Times New Roman" w:cs="Times New Roman"/>
          <w:sz w:val="24"/>
          <w:szCs w:val="24"/>
          <w:lang w:val="en-US"/>
        </w:rPr>
        <w:t>n conditions.</w:t>
      </w:r>
      <w:r w:rsidR="004D4A96">
        <w:rPr>
          <w:rFonts w:ascii="Times New Roman" w:hAnsi="Times New Roman" w:cs="Times New Roman"/>
          <w:sz w:val="24"/>
          <w:szCs w:val="24"/>
          <w:lang w:val="en-US"/>
        </w:rPr>
        <w:t xml:space="preserve"> There are different types of satisfaction predicates, and which one a particular i-object selects depends on its satisfaction conditions, </w:t>
      </w:r>
      <w:r w:rsidR="00F17E22">
        <w:rPr>
          <w:rFonts w:ascii="Times New Roman" w:hAnsi="Times New Roman" w:cs="Times New Roman"/>
          <w:sz w:val="24"/>
          <w:szCs w:val="24"/>
          <w:lang w:val="en-US"/>
        </w:rPr>
        <w:t xml:space="preserve">its </w:t>
      </w:r>
      <w:r w:rsidR="004D4A96">
        <w:rPr>
          <w:rFonts w:ascii="Times New Roman" w:hAnsi="Times New Roman" w:cs="Times New Roman"/>
          <w:sz w:val="24"/>
          <w:szCs w:val="24"/>
          <w:lang w:val="en-US"/>
        </w:rPr>
        <w:t xml:space="preserve">direction of fit as well as </w:t>
      </w:r>
      <w:r w:rsidR="00F17E22">
        <w:rPr>
          <w:rFonts w:ascii="Times New Roman" w:hAnsi="Times New Roman" w:cs="Times New Roman"/>
          <w:sz w:val="24"/>
          <w:szCs w:val="24"/>
          <w:lang w:val="en-US"/>
        </w:rPr>
        <w:t xml:space="preserve">associated </w:t>
      </w:r>
      <w:r w:rsidR="004D4A96">
        <w:rPr>
          <w:rFonts w:ascii="Times New Roman" w:hAnsi="Times New Roman" w:cs="Times New Roman"/>
          <w:sz w:val="24"/>
          <w:szCs w:val="24"/>
          <w:lang w:val="en-US"/>
        </w:rPr>
        <w:t>normative conditions (Moltmann 20</w:t>
      </w:r>
      <w:r w:rsidR="001B4F0D">
        <w:rPr>
          <w:rFonts w:ascii="Times New Roman" w:hAnsi="Times New Roman" w:cs="Times New Roman"/>
          <w:sz w:val="24"/>
          <w:szCs w:val="24"/>
          <w:lang w:val="en-US"/>
        </w:rPr>
        <w:t>21</w:t>
      </w:r>
      <w:r w:rsidR="004D4A96">
        <w:rPr>
          <w:rFonts w:ascii="Times New Roman" w:hAnsi="Times New Roman" w:cs="Times New Roman"/>
          <w:sz w:val="24"/>
          <w:szCs w:val="24"/>
          <w:lang w:val="en-US"/>
        </w:rPr>
        <w:t xml:space="preserve">). </w:t>
      </w:r>
      <w:r w:rsidR="00C512F2">
        <w:rPr>
          <w:rFonts w:ascii="Times New Roman" w:hAnsi="Times New Roman" w:cs="Times New Roman"/>
          <w:sz w:val="24"/>
          <w:szCs w:val="24"/>
          <w:lang w:val="en-US"/>
        </w:rPr>
        <w:t>Th</w:t>
      </w:r>
      <w:r w:rsidR="004D4A96">
        <w:rPr>
          <w:rFonts w:ascii="Times New Roman" w:hAnsi="Times New Roman" w:cs="Times New Roman"/>
          <w:sz w:val="24"/>
          <w:szCs w:val="24"/>
          <w:lang w:val="en-US"/>
        </w:rPr>
        <w:t>us</w:t>
      </w:r>
      <w:r w:rsidR="00F17E22">
        <w:rPr>
          <w:rFonts w:ascii="Times New Roman" w:hAnsi="Times New Roman" w:cs="Times New Roman"/>
          <w:sz w:val="24"/>
          <w:szCs w:val="24"/>
          <w:lang w:val="en-US"/>
        </w:rPr>
        <w:t>, while</w:t>
      </w:r>
      <w:r w:rsidR="004D4A96">
        <w:rPr>
          <w:rFonts w:ascii="Times New Roman" w:hAnsi="Times New Roman" w:cs="Times New Roman"/>
          <w:sz w:val="24"/>
          <w:szCs w:val="24"/>
          <w:lang w:val="en-US"/>
        </w:rPr>
        <w:t xml:space="preserve"> </w:t>
      </w:r>
      <w:r w:rsidR="00C512F2">
        <w:rPr>
          <w:rFonts w:ascii="Times New Roman" w:hAnsi="Times New Roman" w:cs="Times New Roman"/>
          <w:sz w:val="24"/>
          <w:szCs w:val="24"/>
          <w:lang w:val="en-US"/>
        </w:rPr>
        <w:t>the satisfaction predicates</w:t>
      </w:r>
      <w:r w:rsidR="004D4A96">
        <w:rPr>
          <w:rFonts w:ascii="Times New Roman" w:hAnsi="Times New Roman" w:cs="Times New Roman"/>
          <w:sz w:val="24"/>
          <w:szCs w:val="24"/>
          <w:lang w:val="en-US"/>
        </w:rPr>
        <w:t xml:space="preserve"> </w:t>
      </w:r>
      <w:r w:rsidR="004D4A96" w:rsidRPr="006247E6">
        <w:rPr>
          <w:rFonts w:ascii="Times New Roman" w:hAnsi="Times New Roman" w:cs="Times New Roman"/>
          <w:i/>
          <w:sz w:val="24"/>
          <w:szCs w:val="24"/>
          <w:lang w:val="en-US"/>
        </w:rPr>
        <w:t>satisfy, comply with, fulfil, violate</w:t>
      </w:r>
      <w:r w:rsidR="004D4A96">
        <w:rPr>
          <w:rFonts w:ascii="Times New Roman" w:hAnsi="Times New Roman" w:cs="Times New Roman"/>
          <w:sz w:val="24"/>
          <w:szCs w:val="24"/>
          <w:lang w:val="en-US"/>
        </w:rPr>
        <w:t xml:space="preserve">, and </w:t>
      </w:r>
      <w:r w:rsidR="004D4A96" w:rsidRPr="006247E6">
        <w:rPr>
          <w:rFonts w:ascii="Times New Roman" w:hAnsi="Times New Roman" w:cs="Times New Roman"/>
          <w:i/>
          <w:sz w:val="24"/>
          <w:szCs w:val="24"/>
          <w:lang w:val="en-US"/>
        </w:rPr>
        <w:t xml:space="preserve">contravene </w:t>
      </w:r>
      <w:r w:rsidR="004D4A96">
        <w:rPr>
          <w:rFonts w:ascii="Times New Roman" w:hAnsi="Times New Roman" w:cs="Times New Roman"/>
          <w:sz w:val="24"/>
          <w:szCs w:val="24"/>
          <w:lang w:val="en-US"/>
        </w:rPr>
        <w:t xml:space="preserve">apply to </w:t>
      </w:r>
      <w:r w:rsidR="00C512F2">
        <w:rPr>
          <w:rFonts w:ascii="Times New Roman" w:hAnsi="Times New Roman" w:cs="Times New Roman"/>
          <w:sz w:val="24"/>
          <w:szCs w:val="24"/>
          <w:lang w:val="en-US"/>
        </w:rPr>
        <w:t xml:space="preserve">attitudinal objects  (and i-objects in general) that have both satisfiers and violators, satisfaction predicates like </w:t>
      </w:r>
      <w:r w:rsidR="004D4A96" w:rsidRPr="009E105B">
        <w:rPr>
          <w:rFonts w:ascii="Times New Roman" w:hAnsi="Times New Roman" w:cs="Times New Roman"/>
          <w:i/>
          <w:sz w:val="24"/>
          <w:szCs w:val="24"/>
          <w:lang w:val="en-US"/>
        </w:rPr>
        <w:t xml:space="preserve">accept </w:t>
      </w:r>
      <w:r w:rsidR="004D4A96">
        <w:rPr>
          <w:rFonts w:ascii="Times New Roman" w:hAnsi="Times New Roman" w:cs="Times New Roman"/>
          <w:sz w:val="24"/>
          <w:szCs w:val="24"/>
          <w:lang w:val="en-US"/>
        </w:rPr>
        <w:t xml:space="preserve">and </w:t>
      </w:r>
      <w:r w:rsidR="004D4A96" w:rsidRPr="009E105B">
        <w:rPr>
          <w:rFonts w:ascii="Times New Roman" w:hAnsi="Times New Roman" w:cs="Times New Roman"/>
          <w:i/>
          <w:sz w:val="24"/>
          <w:szCs w:val="24"/>
          <w:lang w:val="en-US"/>
        </w:rPr>
        <w:t>take up</w:t>
      </w:r>
      <w:r w:rsidR="004D4A96">
        <w:rPr>
          <w:rFonts w:ascii="Times New Roman" w:hAnsi="Times New Roman" w:cs="Times New Roman"/>
          <w:sz w:val="24"/>
          <w:szCs w:val="24"/>
          <w:lang w:val="en-US"/>
        </w:rPr>
        <w:t xml:space="preserve"> </w:t>
      </w:r>
      <w:r w:rsidR="00C512F2">
        <w:rPr>
          <w:rFonts w:ascii="Times New Roman" w:hAnsi="Times New Roman" w:cs="Times New Roman"/>
          <w:sz w:val="24"/>
          <w:szCs w:val="24"/>
          <w:lang w:val="en-US"/>
        </w:rPr>
        <w:t xml:space="preserve">apply to entities like </w:t>
      </w:r>
      <w:r w:rsidR="004D4A96">
        <w:rPr>
          <w:rFonts w:ascii="Times New Roman" w:hAnsi="Times New Roman" w:cs="Times New Roman"/>
          <w:sz w:val="24"/>
          <w:szCs w:val="24"/>
          <w:lang w:val="en-US"/>
        </w:rPr>
        <w:t>offers or invitations</w:t>
      </w:r>
      <w:r w:rsidR="00C512F2">
        <w:rPr>
          <w:rFonts w:ascii="Times New Roman" w:hAnsi="Times New Roman" w:cs="Times New Roman"/>
          <w:sz w:val="24"/>
          <w:szCs w:val="24"/>
          <w:lang w:val="en-US"/>
        </w:rPr>
        <w:t xml:space="preserve">, which have only satisfiers and no  violators. </w:t>
      </w:r>
      <w:r w:rsidR="009E105B">
        <w:rPr>
          <w:rFonts w:ascii="Times New Roman" w:hAnsi="Times New Roman" w:cs="Times New Roman"/>
          <w:sz w:val="24"/>
          <w:szCs w:val="24"/>
          <w:lang w:val="en-US"/>
        </w:rPr>
        <w:t>Truth p</w:t>
      </w:r>
      <w:r w:rsidR="00C512F2">
        <w:rPr>
          <w:rFonts w:ascii="Times New Roman" w:hAnsi="Times New Roman" w:cs="Times New Roman"/>
          <w:sz w:val="24"/>
          <w:szCs w:val="24"/>
          <w:lang w:val="en-US"/>
        </w:rPr>
        <w:t xml:space="preserve">redicates </w:t>
      </w:r>
      <w:r w:rsidR="009E105B">
        <w:rPr>
          <w:rFonts w:ascii="Times New Roman" w:hAnsi="Times New Roman" w:cs="Times New Roman"/>
          <w:sz w:val="24"/>
          <w:szCs w:val="24"/>
          <w:lang w:val="en-US"/>
        </w:rPr>
        <w:t>(</w:t>
      </w:r>
      <w:r w:rsidR="00C512F2" w:rsidRPr="009E105B">
        <w:rPr>
          <w:rFonts w:ascii="Times New Roman" w:hAnsi="Times New Roman" w:cs="Times New Roman"/>
          <w:i/>
          <w:sz w:val="24"/>
          <w:szCs w:val="24"/>
          <w:lang w:val="en-US"/>
        </w:rPr>
        <w:t>is true</w:t>
      </w:r>
      <w:r w:rsidR="009E105B">
        <w:rPr>
          <w:rFonts w:ascii="Times New Roman" w:hAnsi="Times New Roman" w:cs="Times New Roman"/>
          <w:sz w:val="24"/>
          <w:szCs w:val="24"/>
          <w:lang w:val="en-US"/>
        </w:rPr>
        <w:t>,</w:t>
      </w:r>
      <w:r w:rsidR="00035196">
        <w:rPr>
          <w:rFonts w:ascii="Times New Roman" w:hAnsi="Times New Roman" w:cs="Times New Roman"/>
          <w:sz w:val="24"/>
          <w:szCs w:val="24"/>
          <w:lang w:val="en-US"/>
        </w:rPr>
        <w:t xml:space="preserve"> </w:t>
      </w:r>
      <w:r w:rsidR="00C512F2" w:rsidRPr="009E105B">
        <w:rPr>
          <w:rFonts w:ascii="Times New Roman" w:hAnsi="Times New Roman" w:cs="Times New Roman"/>
          <w:i/>
          <w:sz w:val="24"/>
          <w:szCs w:val="24"/>
          <w:lang w:val="en-US"/>
        </w:rPr>
        <w:t>is false</w:t>
      </w:r>
      <w:r w:rsidR="009E105B">
        <w:rPr>
          <w:rFonts w:ascii="Times New Roman" w:hAnsi="Times New Roman" w:cs="Times New Roman"/>
          <w:sz w:val="24"/>
          <w:szCs w:val="24"/>
          <w:lang w:val="en-US"/>
        </w:rPr>
        <w:t xml:space="preserve">) </w:t>
      </w:r>
      <w:r w:rsidR="00C512F2">
        <w:rPr>
          <w:rFonts w:ascii="Times New Roman" w:hAnsi="Times New Roman" w:cs="Times New Roman"/>
          <w:sz w:val="24"/>
          <w:szCs w:val="24"/>
          <w:lang w:val="en-US"/>
        </w:rPr>
        <w:t>apply to attitudinal objects associated with a norm of correctness</w:t>
      </w:r>
      <w:r w:rsidR="000D0CF7">
        <w:rPr>
          <w:rFonts w:ascii="Times New Roman" w:hAnsi="Times New Roman" w:cs="Times New Roman"/>
          <w:sz w:val="24"/>
          <w:szCs w:val="24"/>
          <w:lang w:val="en-US"/>
        </w:rPr>
        <w:t>, namely truth (</w:t>
      </w:r>
      <w:r w:rsidR="00035196">
        <w:rPr>
          <w:rFonts w:ascii="Times New Roman" w:hAnsi="Times New Roman" w:cs="Times New Roman"/>
          <w:sz w:val="24"/>
          <w:szCs w:val="24"/>
          <w:lang w:val="en-US"/>
        </w:rPr>
        <w:t xml:space="preserve">a </w:t>
      </w:r>
      <w:r w:rsidR="000D0CF7">
        <w:rPr>
          <w:rFonts w:ascii="Times New Roman" w:hAnsi="Times New Roman" w:cs="Times New Roman"/>
          <w:sz w:val="24"/>
          <w:szCs w:val="24"/>
          <w:lang w:val="en-US"/>
        </w:rPr>
        <w:t>claim or belief is correct just in case it is true)</w:t>
      </w:r>
      <w:r w:rsidR="00C512F2">
        <w:rPr>
          <w:rFonts w:ascii="Times New Roman" w:hAnsi="Times New Roman" w:cs="Times New Roman"/>
          <w:sz w:val="24"/>
          <w:szCs w:val="24"/>
          <w:lang w:val="en-US"/>
        </w:rPr>
        <w:t xml:space="preserve"> (word</w:t>
      </w:r>
      <w:r w:rsidR="00556D2D">
        <w:rPr>
          <w:rFonts w:ascii="Times New Roman" w:hAnsi="Times New Roman" w:cs="Times New Roman"/>
          <w:sz w:val="24"/>
          <w:szCs w:val="24"/>
          <w:lang w:val="en-US"/>
        </w:rPr>
        <w:t xml:space="preserve">(mind) </w:t>
      </w:r>
      <w:r w:rsidR="000D0CF7">
        <w:rPr>
          <w:rFonts w:ascii="Times New Roman" w:hAnsi="Times New Roman" w:cs="Times New Roman"/>
          <w:sz w:val="24"/>
          <w:szCs w:val="24"/>
          <w:lang w:val="en-US"/>
        </w:rPr>
        <w:t>-world</w:t>
      </w:r>
      <w:r w:rsidR="009E105B">
        <w:rPr>
          <w:rFonts w:ascii="Times New Roman" w:hAnsi="Times New Roman" w:cs="Times New Roman"/>
          <w:sz w:val="24"/>
          <w:szCs w:val="24"/>
          <w:lang w:val="en-US"/>
        </w:rPr>
        <w:t xml:space="preserve"> direction of fit</w:t>
      </w:r>
      <w:r w:rsidR="00556D2D">
        <w:rPr>
          <w:rFonts w:ascii="Times New Roman" w:hAnsi="Times New Roman" w:cs="Times New Roman"/>
          <w:sz w:val="24"/>
          <w:szCs w:val="24"/>
          <w:lang w:val="en-US"/>
        </w:rPr>
        <w:t xml:space="preserve"> in the sense of Searle 1969, 1983</w:t>
      </w:r>
      <w:r w:rsidR="009E105B">
        <w:rPr>
          <w:rFonts w:ascii="Times New Roman" w:hAnsi="Times New Roman" w:cs="Times New Roman"/>
          <w:sz w:val="24"/>
          <w:szCs w:val="24"/>
          <w:lang w:val="en-US"/>
        </w:rPr>
        <w:t>); p</w:t>
      </w:r>
      <w:r w:rsidR="00C512F2">
        <w:rPr>
          <w:rFonts w:ascii="Times New Roman" w:hAnsi="Times New Roman" w:cs="Times New Roman"/>
          <w:sz w:val="24"/>
          <w:szCs w:val="24"/>
          <w:lang w:val="en-US"/>
        </w:rPr>
        <w:t>redicates of fulfilment (</w:t>
      </w:r>
      <w:r w:rsidR="00C512F2" w:rsidRPr="009E105B">
        <w:rPr>
          <w:rFonts w:ascii="Times New Roman" w:hAnsi="Times New Roman" w:cs="Times New Roman"/>
          <w:i/>
          <w:sz w:val="24"/>
          <w:szCs w:val="24"/>
          <w:lang w:val="en-US"/>
        </w:rPr>
        <w:t>satisfy, violate</w:t>
      </w:r>
      <w:r w:rsidR="00C512F2">
        <w:rPr>
          <w:rFonts w:ascii="Times New Roman" w:hAnsi="Times New Roman" w:cs="Times New Roman"/>
          <w:sz w:val="24"/>
          <w:szCs w:val="24"/>
          <w:lang w:val="en-US"/>
        </w:rPr>
        <w:t>) apply to attitudinal objects that impose a norm of correctness on th</w:t>
      </w:r>
      <w:r w:rsidR="00035196">
        <w:rPr>
          <w:rFonts w:ascii="Times New Roman" w:hAnsi="Times New Roman" w:cs="Times New Roman"/>
          <w:sz w:val="24"/>
          <w:szCs w:val="24"/>
          <w:lang w:val="en-US"/>
        </w:rPr>
        <w:t>eir satisfiers (actions) (world</w:t>
      </w:r>
      <w:r w:rsidR="00C512F2">
        <w:rPr>
          <w:rFonts w:ascii="Times New Roman" w:hAnsi="Times New Roman" w:cs="Times New Roman"/>
          <w:sz w:val="24"/>
          <w:szCs w:val="24"/>
          <w:lang w:val="en-US"/>
        </w:rPr>
        <w:t>–</w:t>
      </w:r>
      <w:r w:rsidR="00556D2D">
        <w:rPr>
          <w:rFonts w:ascii="Times New Roman" w:hAnsi="Times New Roman" w:cs="Times New Roman"/>
          <w:sz w:val="24"/>
          <w:szCs w:val="24"/>
          <w:lang w:val="en-US"/>
        </w:rPr>
        <w:t>word(</w:t>
      </w:r>
      <w:r w:rsidR="00C512F2">
        <w:rPr>
          <w:rFonts w:ascii="Times New Roman" w:hAnsi="Times New Roman" w:cs="Times New Roman"/>
          <w:sz w:val="24"/>
          <w:szCs w:val="24"/>
          <w:lang w:val="en-US"/>
        </w:rPr>
        <w:t>mind</w:t>
      </w:r>
      <w:r w:rsidR="00556D2D">
        <w:rPr>
          <w:rFonts w:ascii="Times New Roman" w:hAnsi="Times New Roman" w:cs="Times New Roman"/>
          <w:sz w:val="24"/>
          <w:szCs w:val="24"/>
          <w:lang w:val="en-US"/>
        </w:rPr>
        <w:t>)</w:t>
      </w:r>
      <w:r w:rsidR="00C512F2">
        <w:rPr>
          <w:rFonts w:ascii="Times New Roman" w:hAnsi="Times New Roman" w:cs="Times New Roman"/>
          <w:sz w:val="24"/>
          <w:szCs w:val="24"/>
          <w:lang w:val="en-US"/>
        </w:rPr>
        <w:t xml:space="preserve"> direction of fit</w:t>
      </w:r>
      <w:r w:rsidR="00556D2D">
        <w:rPr>
          <w:rFonts w:ascii="Times New Roman" w:hAnsi="Times New Roman" w:cs="Times New Roman"/>
          <w:sz w:val="24"/>
          <w:szCs w:val="24"/>
          <w:lang w:val="en-US"/>
        </w:rPr>
        <w:t>, in the sense of Searle 1969, 1983</w:t>
      </w:r>
      <w:r w:rsidR="000D0CF7">
        <w:rPr>
          <w:rFonts w:ascii="Times New Roman" w:hAnsi="Times New Roman" w:cs="Times New Roman"/>
          <w:sz w:val="24"/>
          <w:szCs w:val="24"/>
          <w:lang w:val="en-US"/>
        </w:rPr>
        <w:t>)</w:t>
      </w:r>
      <w:r w:rsidR="00C512F2">
        <w:rPr>
          <w:rFonts w:ascii="Times New Roman" w:hAnsi="Times New Roman" w:cs="Times New Roman"/>
          <w:sz w:val="24"/>
          <w:szCs w:val="24"/>
          <w:lang w:val="en-US"/>
        </w:rPr>
        <w:t>. Satisfaction predicates like</w:t>
      </w:r>
      <w:r w:rsidR="004D4A96">
        <w:rPr>
          <w:rFonts w:ascii="Times New Roman" w:hAnsi="Times New Roman" w:cs="Times New Roman"/>
          <w:sz w:val="24"/>
          <w:szCs w:val="24"/>
          <w:lang w:val="en-US"/>
        </w:rPr>
        <w:t xml:space="preserve"> </w:t>
      </w:r>
      <w:r w:rsidR="004D4A96" w:rsidRPr="00EC22FC">
        <w:rPr>
          <w:rFonts w:ascii="Times New Roman" w:hAnsi="Times New Roman" w:cs="Times New Roman"/>
          <w:i/>
          <w:sz w:val="24"/>
          <w:szCs w:val="24"/>
          <w:lang w:val="en-US"/>
        </w:rPr>
        <w:t>realize, implement, execute</w:t>
      </w:r>
      <w:r w:rsidR="004D4A96">
        <w:rPr>
          <w:rFonts w:ascii="Times New Roman" w:hAnsi="Times New Roman" w:cs="Times New Roman"/>
          <w:sz w:val="24"/>
          <w:szCs w:val="24"/>
          <w:lang w:val="en-US"/>
        </w:rPr>
        <w:t xml:space="preserve"> </w:t>
      </w:r>
      <w:r w:rsidR="00C512F2">
        <w:rPr>
          <w:rFonts w:ascii="Times New Roman" w:hAnsi="Times New Roman" w:cs="Times New Roman"/>
          <w:sz w:val="24"/>
          <w:szCs w:val="24"/>
          <w:lang w:val="en-US"/>
        </w:rPr>
        <w:t>apply to attitudinal objects of the sort</w:t>
      </w:r>
      <w:r w:rsidR="004D4A96">
        <w:rPr>
          <w:rFonts w:ascii="Times New Roman" w:hAnsi="Times New Roman" w:cs="Times New Roman"/>
          <w:sz w:val="24"/>
          <w:szCs w:val="24"/>
          <w:lang w:val="en-US"/>
        </w:rPr>
        <w:t xml:space="preserve"> </w:t>
      </w:r>
      <w:r w:rsidR="00035196">
        <w:rPr>
          <w:rFonts w:ascii="Times New Roman" w:hAnsi="Times New Roman" w:cs="Times New Roman"/>
          <w:sz w:val="24"/>
          <w:szCs w:val="24"/>
          <w:lang w:val="en-US"/>
        </w:rPr>
        <w:t>of decisions and</w:t>
      </w:r>
      <w:r w:rsidR="004D4A96">
        <w:rPr>
          <w:rFonts w:ascii="Times New Roman" w:hAnsi="Times New Roman" w:cs="Times New Roman"/>
          <w:sz w:val="24"/>
          <w:szCs w:val="24"/>
          <w:lang w:val="en-US"/>
        </w:rPr>
        <w:t xml:space="preserve"> intentions</w:t>
      </w:r>
      <w:r w:rsidR="00C512F2">
        <w:rPr>
          <w:rFonts w:ascii="Times New Roman" w:hAnsi="Times New Roman" w:cs="Times New Roman"/>
          <w:sz w:val="24"/>
          <w:szCs w:val="24"/>
          <w:lang w:val="en-US"/>
        </w:rPr>
        <w:t>, which do not involve a norm of correctness</w:t>
      </w:r>
      <w:r w:rsidR="004D4A96">
        <w:rPr>
          <w:rFonts w:ascii="Times New Roman" w:hAnsi="Times New Roman" w:cs="Times New Roman"/>
          <w:sz w:val="24"/>
          <w:szCs w:val="24"/>
          <w:lang w:val="en-US"/>
        </w:rPr>
        <w:t>. The selection of satisfaction predicates is thus</w:t>
      </w:r>
      <w:r w:rsidR="007F7BC5">
        <w:rPr>
          <w:rFonts w:ascii="Times New Roman" w:hAnsi="Times New Roman" w:cs="Times New Roman"/>
          <w:sz w:val="24"/>
          <w:szCs w:val="24"/>
          <w:lang w:val="en-US"/>
        </w:rPr>
        <w:t xml:space="preserve"> determined by the truthmaker- </w:t>
      </w:r>
      <w:r w:rsidR="004D4A96">
        <w:rPr>
          <w:rFonts w:ascii="Times New Roman" w:hAnsi="Times New Roman" w:cs="Times New Roman"/>
          <w:sz w:val="24"/>
          <w:szCs w:val="24"/>
          <w:lang w:val="en-US"/>
        </w:rPr>
        <w:t>and norm-based nature of the attitudinal object</w:t>
      </w:r>
      <w:r w:rsidR="000D0CF7">
        <w:rPr>
          <w:rFonts w:ascii="Times New Roman" w:hAnsi="Times New Roman" w:cs="Times New Roman"/>
          <w:sz w:val="24"/>
          <w:szCs w:val="24"/>
          <w:lang w:val="en-US"/>
        </w:rPr>
        <w:t>.</w:t>
      </w:r>
      <w:r w:rsidR="004D4A96">
        <w:rPr>
          <w:rFonts w:ascii="Times New Roman" w:hAnsi="Times New Roman" w:cs="Times New Roman"/>
          <w:sz w:val="24"/>
          <w:szCs w:val="24"/>
          <w:lang w:val="en-US"/>
        </w:rPr>
        <w:t xml:space="preserve"> </w:t>
      </w:r>
      <w:r w:rsidR="000D0CF7">
        <w:rPr>
          <w:rFonts w:ascii="Times New Roman" w:hAnsi="Times New Roman" w:cs="Times New Roman"/>
          <w:sz w:val="24"/>
          <w:szCs w:val="24"/>
          <w:lang w:val="en-US"/>
        </w:rPr>
        <w:t>The conditions on</w:t>
      </w:r>
      <w:r w:rsidR="004D4A96">
        <w:rPr>
          <w:rFonts w:ascii="Times New Roman" w:hAnsi="Times New Roman" w:cs="Times New Roman"/>
          <w:sz w:val="24"/>
          <w:szCs w:val="24"/>
          <w:lang w:val="en-US"/>
        </w:rPr>
        <w:t xml:space="preserve"> the selection of satisfaction predicates by dif</w:t>
      </w:r>
      <w:r w:rsidR="00E8667E">
        <w:rPr>
          <w:rFonts w:ascii="Times New Roman" w:hAnsi="Times New Roman" w:cs="Times New Roman"/>
          <w:sz w:val="24"/>
          <w:szCs w:val="24"/>
          <w:lang w:val="en-US"/>
        </w:rPr>
        <w:t>ferent attitudinal objects show</w:t>
      </w:r>
      <w:r w:rsidR="004D4A96">
        <w:rPr>
          <w:rFonts w:ascii="Times New Roman" w:hAnsi="Times New Roman" w:cs="Times New Roman"/>
          <w:sz w:val="24"/>
          <w:szCs w:val="24"/>
          <w:lang w:val="en-US"/>
        </w:rPr>
        <w:t xml:space="preserve"> the intimate connection between attitudinal and modal objects and truthmaking.</w:t>
      </w:r>
      <w:r w:rsidR="002F795C">
        <w:rPr>
          <w:rStyle w:val="FootnoteReference"/>
          <w:rFonts w:ascii="Times New Roman" w:hAnsi="Times New Roman" w:cs="Times New Roman"/>
          <w:sz w:val="24"/>
          <w:szCs w:val="24"/>
          <w:lang w:val="en-US"/>
        </w:rPr>
        <w:footnoteReference w:id="7"/>
      </w:r>
    </w:p>
    <w:p w:rsidR="007E6ABF" w:rsidRDefault="000D0CF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C5BEA">
        <w:rPr>
          <w:rFonts w:ascii="Times New Roman" w:hAnsi="Times New Roman" w:cs="Times New Roman"/>
          <w:sz w:val="24"/>
          <w:szCs w:val="24"/>
          <w:lang w:val="en-US"/>
        </w:rPr>
        <w:t xml:space="preserve">Davis in his commentary restricts his attention to attitudinal objects, adopting the standard view of </w:t>
      </w:r>
      <w:r w:rsidR="00C26297">
        <w:rPr>
          <w:rFonts w:ascii="Times New Roman" w:hAnsi="Times New Roman" w:cs="Times New Roman"/>
          <w:sz w:val="24"/>
          <w:szCs w:val="24"/>
          <w:lang w:val="en-US"/>
        </w:rPr>
        <w:t>propositions and</w:t>
      </w:r>
      <w:r w:rsidR="009C5BEA">
        <w:rPr>
          <w:rFonts w:ascii="Times New Roman" w:hAnsi="Times New Roman" w:cs="Times New Roman"/>
          <w:sz w:val="24"/>
          <w:szCs w:val="24"/>
          <w:lang w:val="en-US"/>
        </w:rPr>
        <w:t xml:space="preserve"> events (states </w:t>
      </w:r>
      <w:r w:rsidR="00C26297">
        <w:rPr>
          <w:rFonts w:ascii="Times New Roman" w:hAnsi="Times New Roman" w:cs="Times New Roman"/>
          <w:sz w:val="24"/>
          <w:szCs w:val="24"/>
          <w:lang w:val="en-US"/>
        </w:rPr>
        <w:t>or acts) and endorsing a type-</w:t>
      </w:r>
      <w:r w:rsidR="009C5BEA">
        <w:rPr>
          <w:rFonts w:ascii="Times New Roman" w:hAnsi="Times New Roman" w:cs="Times New Roman"/>
          <w:sz w:val="24"/>
          <w:szCs w:val="24"/>
          <w:lang w:val="en-US"/>
        </w:rPr>
        <w:t xml:space="preserve">token distinction for the latter. </w:t>
      </w:r>
      <w:r w:rsidR="00DA0D34">
        <w:rPr>
          <w:rFonts w:ascii="Times New Roman" w:hAnsi="Times New Roman" w:cs="Times New Roman"/>
          <w:sz w:val="24"/>
          <w:szCs w:val="24"/>
          <w:lang w:val="en-US"/>
        </w:rPr>
        <w:t xml:space="preserve">Davis </w:t>
      </w:r>
      <w:r>
        <w:rPr>
          <w:rFonts w:ascii="Times New Roman" w:hAnsi="Times New Roman" w:cs="Times New Roman"/>
          <w:sz w:val="24"/>
          <w:szCs w:val="24"/>
          <w:lang w:val="en-US"/>
        </w:rPr>
        <w:t xml:space="preserve">dismisses the motivation from satisfaction predicates arguing </w:t>
      </w:r>
      <w:r>
        <w:rPr>
          <w:rFonts w:ascii="Times New Roman" w:hAnsi="Times New Roman" w:cs="Times New Roman"/>
          <w:sz w:val="24"/>
          <w:szCs w:val="24"/>
          <w:lang w:val="en-US"/>
        </w:rPr>
        <w:lastRenderedPageBreak/>
        <w:t xml:space="preserve">that </w:t>
      </w:r>
      <w:r w:rsidR="0036461F">
        <w:rPr>
          <w:rFonts w:ascii="Times New Roman" w:hAnsi="Times New Roman" w:cs="Times New Roman"/>
          <w:sz w:val="24"/>
          <w:szCs w:val="24"/>
          <w:lang w:val="en-US"/>
        </w:rPr>
        <w:t>satisfaction</w:t>
      </w:r>
      <w:r>
        <w:rPr>
          <w:rFonts w:ascii="Times New Roman" w:hAnsi="Times New Roman" w:cs="Times New Roman"/>
          <w:sz w:val="24"/>
          <w:szCs w:val="24"/>
          <w:lang w:val="en-US"/>
        </w:rPr>
        <w:t xml:space="preserve"> predicates are</w:t>
      </w:r>
      <w:r w:rsidR="0036461F">
        <w:rPr>
          <w:rFonts w:ascii="Times New Roman" w:hAnsi="Times New Roman" w:cs="Times New Roman"/>
          <w:sz w:val="24"/>
          <w:szCs w:val="24"/>
          <w:lang w:val="en-US"/>
        </w:rPr>
        <w:t xml:space="preserve"> idiomatic when used with nominalizations of attitude verbs. </w:t>
      </w:r>
      <w:r>
        <w:rPr>
          <w:rFonts w:ascii="Times New Roman" w:hAnsi="Times New Roman" w:cs="Times New Roman"/>
          <w:sz w:val="24"/>
          <w:szCs w:val="24"/>
          <w:lang w:val="en-US"/>
        </w:rPr>
        <w:t xml:space="preserve">His examples are </w:t>
      </w:r>
      <w:r w:rsidR="0036461F" w:rsidRPr="007E6ABF">
        <w:rPr>
          <w:rFonts w:ascii="Times New Roman" w:hAnsi="Times New Roman" w:cs="Times New Roman"/>
          <w:i/>
          <w:sz w:val="24"/>
          <w:szCs w:val="24"/>
          <w:lang w:val="en-US"/>
        </w:rPr>
        <w:t>break</w:t>
      </w:r>
      <w:r w:rsidR="0036461F">
        <w:rPr>
          <w:rFonts w:ascii="Times New Roman" w:hAnsi="Times New Roman" w:cs="Times New Roman"/>
          <w:sz w:val="24"/>
          <w:szCs w:val="24"/>
          <w:lang w:val="en-US"/>
        </w:rPr>
        <w:t xml:space="preserve"> and </w:t>
      </w:r>
      <w:r w:rsidR="0036461F" w:rsidRPr="007E6ABF">
        <w:rPr>
          <w:rFonts w:ascii="Times New Roman" w:hAnsi="Times New Roman" w:cs="Times New Roman"/>
          <w:i/>
          <w:sz w:val="24"/>
          <w:szCs w:val="24"/>
          <w:lang w:val="en-US"/>
        </w:rPr>
        <w:t>keep</w:t>
      </w:r>
      <w:r w:rsidRPr="007E6ABF">
        <w:rPr>
          <w:rFonts w:ascii="Times New Roman" w:hAnsi="Times New Roman" w:cs="Times New Roman"/>
          <w:i/>
          <w:sz w:val="24"/>
          <w:szCs w:val="24"/>
          <w:lang w:val="en-US"/>
        </w:rPr>
        <w:t>,</w:t>
      </w:r>
      <w:r>
        <w:rPr>
          <w:rFonts w:ascii="Times New Roman" w:hAnsi="Times New Roman" w:cs="Times New Roman"/>
          <w:sz w:val="24"/>
          <w:szCs w:val="24"/>
          <w:lang w:val="en-US"/>
        </w:rPr>
        <w:t xml:space="preserve"> which</w:t>
      </w:r>
      <w:r w:rsidR="0036461F">
        <w:rPr>
          <w:rFonts w:ascii="Times New Roman" w:hAnsi="Times New Roman" w:cs="Times New Roman"/>
          <w:sz w:val="24"/>
          <w:szCs w:val="24"/>
          <w:lang w:val="en-US"/>
        </w:rPr>
        <w:t xml:space="preserve"> when applied </w:t>
      </w:r>
      <w:r w:rsidR="007E6ABF">
        <w:rPr>
          <w:rFonts w:ascii="Times New Roman" w:hAnsi="Times New Roman" w:cs="Times New Roman"/>
          <w:sz w:val="24"/>
          <w:szCs w:val="24"/>
          <w:lang w:val="en-US"/>
        </w:rPr>
        <w:t xml:space="preserve">to NPs like </w:t>
      </w:r>
      <w:r w:rsidR="007E6ABF" w:rsidRPr="007E6ABF">
        <w:rPr>
          <w:rFonts w:ascii="Times New Roman" w:hAnsi="Times New Roman" w:cs="Times New Roman"/>
          <w:i/>
          <w:sz w:val="24"/>
          <w:szCs w:val="24"/>
          <w:lang w:val="en-US"/>
        </w:rPr>
        <w:t>John’s promise</w:t>
      </w:r>
      <w:r w:rsidR="007E6AB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are not used with their literal meaning, b</w:t>
      </w:r>
      <w:r w:rsidR="007E6ABF">
        <w:rPr>
          <w:rFonts w:ascii="Times New Roman" w:hAnsi="Times New Roman" w:cs="Times New Roman"/>
          <w:sz w:val="24"/>
          <w:szCs w:val="24"/>
          <w:lang w:val="en-US"/>
        </w:rPr>
        <w:t>u</w:t>
      </w:r>
      <w:r>
        <w:rPr>
          <w:rFonts w:ascii="Times New Roman" w:hAnsi="Times New Roman" w:cs="Times New Roman"/>
          <w:sz w:val="24"/>
          <w:szCs w:val="24"/>
          <w:lang w:val="en-US"/>
        </w:rPr>
        <w:t xml:space="preserve">t </w:t>
      </w:r>
      <w:r w:rsidR="007E6ABF">
        <w:rPr>
          <w:rFonts w:ascii="Times New Roman" w:hAnsi="Times New Roman" w:cs="Times New Roman"/>
          <w:sz w:val="24"/>
          <w:szCs w:val="24"/>
          <w:lang w:val="en-US"/>
        </w:rPr>
        <w:t>obtain a special</w:t>
      </w:r>
      <w:r>
        <w:rPr>
          <w:rFonts w:ascii="Times New Roman" w:hAnsi="Times New Roman" w:cs="Times New Roman"/>
          <w:sz w:val="24"/>
          <w:szCs w:val="24"/>
          <w:lang w:val="en-US"/>
        </w:rPr>
        <w:t xml:space="preserve"> meaning</w:t>
      </w:r>
      <w:r w:rsidR="007E6ABF">
        <w:rPr>
          <w:rFonts w:ascii="Times New Roman" w:hAnsi="Times New Roman" w:cs="Times New Roman"/>
          <w:sz w:val="24"/>
          <w:szCs w:val="24"/>
          <w:lang w:val="en-US"/>
        </w:rPr>
        <w:t xml:space="preserve"> which they have</w:t>
      </w:r>
      <w:r>
        <w:rPr>
          <w:rFonts w:ascii="Times New Roman" w:hAnsi="Times New Roman" w:cs="Times New Roman"/>
          <w:sz w:val="24"/>
          <w:szCs w:val="24"/>
          <w:lang w:val="en-US"/>
        </w:rPr>
        <w:t xml:space="preserve"> </w:t>
      </w:r>
      <w:r w:rsidR="007E6ABF">
        <w:rPr>
          <w:rFonts w:ascii="Times New Roman" w:hAnsi="Times New Roman" w:cs="Times New Roman"/>
          <w:sz w:val="24"/>
          <w:szCs w:val="24"/>
          <w:lang w:val="en-US"/>
        </w:rPr>
        <w:t>only</w:t>
      </w:r>
      <w:r>
        <w:rPr>
          <w:rFonts w:ascii="Times New Roman" w:hAnsi="Times New Roman" w:cs="Times New Roman"/>
          <w:sz w:val="24"/>
          <w:szCs w:val="24"/>
          <w:lang w:val="en-US"/>
        </w:rPr>
        <w:t xml:space="preserve"> in the presence </w:t>
      </w:r>
      <w:r w:rsidR="00891EE5">
        <w:rPr>
          <w:rFonts w:ascii="Times New Roman" w:hAnsi="Times New Roman" w:cs="Times New Roman"/>
          <w:sz w:val="24"/>
          <w:szCs w:val="24"/>
          <w:lang w:val="en-US"/>
        </w:rPr>
        <w:t>of such nominalization. It is correct that a</w:t>
      </w:r>
      <w:r w:rsidR="0036461F">
        <w:rPr>
          <w:rFonts w:ascii="Times New Roman" w:hAnsi="Times New Roman" w:cs="Times New Roman"/>
          <w:sz w:val="24"/>
          <w:szCs w:val="24"/>
          <w:lang w:val="en-US"/>
        </w:rPr>
        <w:t>ttitudinal objects when referred to</w:t>
      </w:r>
      <w:r w:rsidR="007E6ABF">
        <w:rPr>
          <w:rFonts w:ascii="Times New Roman" w:hAnsi="Times New Roman" w:cs="Times New Roman"/>
          <w:sz w:val="24"/>
          <w:szCs w:val="24"/>
          <w:lang w:val="en-US"/>
        </w:rPr>
        <w:t xml:space="preserve"> as</w:t>
      </w:r>
      <w:r w:rsidR="0036461F">
        <w:rPr>
          <w:rFonts w:ascii="Times New Roman" w:hAnsi="Times New Roman" w:cs="Times New Roman"/>
          <w:sz w:val="24"/>
          <w:szCs w:val="24"/>
          <w:lang w:val="en-US"/>
        </w:rPr>
        <w:t xml:space="preserve"> </w:t>
      </w:r>
      <w:r w:rsidR="00891EE5">
        <w:rPr>
          <w:rFonts w:ascii="Times New Roman" w:hAnsi="Times New Roman" w:cs="Times New Roman"/>
          <w:sz w:val="24"/>
          <w:szCs w:val="24"/>
          <w:lang w:val="en-US"/>
        </w:rPr>
        <w:t>‘</w:t>
      </w:r>
      <w:r w:rsidR="007E6ABF">
        <w:rPr>
          <w:rFonts w:ascii="Times New Roman" w:hAnsi="Times New Roman" w:cs="Times New Roman"/>
          <w:sz w:val="24"/>
          <w:szCs w:val="24"/>
          <w:lang w:val="en-US"/>
        </w:rPr>
        <w:t>(</w:t>
      </w:r>
      <w:r w:rsidR="0036461F">
        <w:rPr>
          <w:rFonts w:ascii="Times New Roman" w:hAnsi="Times New Roman" w:cs="Times New Roman"/>
          <w:sz w:val="24"/>
          <w:szCs w:val="24"/>
          <w:lang w:val="en-US"/>
        </w:rPr>
        <w:t>attitudinal</w:t>
      </w:r>
      <w:r w:rsidR="007E6ABF">
        <w:rPr>
          <w:rFonts w:ascii="Times New Roman" w:hAnsi="Times New Roman" w:cs="Times New Roman"/>
          <w:sz w:val="24"/>
          <w:szCs w:val="24"/>
          <w:lang w:val="en-US"/>
        </w:rPr>
        <w:t>) objects</w:t>
      </w:r>
      <w:r w:rsidR="00891EE5">
        <w:rPr>
          <w:rFonts w:ascii="Times New Roman" w:hAnsi="Times New Roman" w:cs="Times New Roman"/>
          <w:sz w:val="24"/>
          <w:szCs w:val="24"/>
          <w:lang w:val="en-US"/>
        </w:rPr>
        <w:t xml:space="preserve">’ or even just ‘entities’ </w:t>
      </w:r>
      <w:r w:rsidR="0036461F">
        <w:rPr>
          <w:rFonts w:ascii="Times New Roman" w:hAnsi="Times New Roman" w:cs="Times New Roman"/>
          <w:sz w:val="24"/>
          <w:szCs w:val="24"/>
          <w:lang w:val="en-US"/>
        </w:rPr>
        <w:t xml:space="preserve">cannot be </w:t>
      </w:r>
      <w:r w:rsidR="00891EE5">
        <w:rPr>
          <w:rFonts w:ascii="Times New Roman" w:hAnsi="Times New Roman" w:cs="Times New Roman"/>
          <w:sz w:val="24"/>
          <w:szCs w:val="24"/>
          <w:lang w:val="en-US"/>
        </w:rPr>
        <w:t>‘</w:t>
      </w:r>
      <w:r w:rsidR="0036461F">
        <w:rPr>
          <w:rFonts w:ascii="Times New Roman" w:hAnsi="Times New Roman" w:cs="Times New Roman"/>
          <w:sz w:val="24"/>
          <w:szCs w:val="24"/>
          <w:lang w:val="en-US"/>
        </w:rPr>
        <w:t>broken</w:t>
      </w:r>
      <w:r w:rsidR="00891EE5">
        <w:rPr>
          <w:rFonts w:ascii="Times New Roman" w:hAnsi="Times New Roman" w:cs="Times New Roman"/>
          <w:sz w:val="24"/>
          <w:szCs w:val="24"/>
          <w:lang w:val="en-US"/>
        </w:rPr>
        <w:t>’</w:t>
      </w:r>
      <w:r w:rsidR="0036461F">
        <w:rPr>
          <w:rFonts w:ascii="Times New Roman" w:hAnsi="Times New Roman" w:cs="Times New Roman"/>
          <w:sz w:val="24"/>
          <w:szCs w:val="24"/>
          <w:lang w:val="en-US"/>
        </w:rPr>
        <w:t xml:space="preserve"> or</w:t>
      </w:r>
      <w:r w:rsidR="00891EE5">
        <w:rPr>
          <w:rFonts w:ascii="Times New Roman" w:hAnsi="Times New Roman" w:cs="Times New Roman"/>
          <w:sz w:val="24"/>
          <w:szCs w:val="24"/>
          <w:lang w:val="en-US"/>
        </w:rPr>
        <w:t>’</w:t>
      </w:r>
      <w:r w:rsidR="0036461F">
        <w:rPr>
          <w:rFonts w:ascii="Times New Roman" w:hAnsi="Times New Roman" w:cs="Times New Roman"/>
          <w:sz w:val="24"/>
          <w:szCs w:val="24"/>
          <w:lang w:val="en-US"/>
        </w:rPr>
        <w:t xml:space="preserve"> kept</w:t>
      </w:r>
      <w:r w:rsidR="00891EE5">
        <w:rPr>
          <w:rFonts w:ascii="Times New Roman" w:hAnsi="Times New Roman" w:cs="Times New Roman"/>
          <w:sz w:val="24"/>
          <w:szCs w:val="24"/>
          <w:lang w:val="en-US"/>
        </w:rPr>
        <w:t>’</w:t>
      </w:r>
      <w:r w:rsidR="0036461F">
        <w:rPr>
          <w:rFonts w:ascii="Times New Roman" w:hAnsi="Times New Roman" w:cs="Times New Roman"/>
          <w:sz w:val="24"/>
          <w:szCs w:val="24"/>
          <w:lang w:val="en-US"/>
        </w:rPr>
        <w:t xml:space="preserve"> in the same sense</w:t>
      </w:r>
      <w:r w:rsidR="00891EE5">
        <w:rPr>
          <w:rFonts w:ascii="Times New Roman" w:hAnsi="Times New Roman" w:cs="Times New Roman"/>
          <w:sz w:val="24"/>
          <w:szCs w:val="24"/>
          <w:lang w:val="en-US"/>
        </w:rPr>
        <w:t xml:space="preserve"> as a ‘promise’</w:t>
      </w:r>
      <w:r w:rsidR="007E6ABF">
        <w:rPr>
          <w:rFonts w:ascii="Times New Roman" w:hAnsi="Times New Roman" w:cs="Times New Roman"/>
          <w:sz w:val="24"/>
          <w:szCs w:val="24"/>
          <w:lang w:val="en-US"/>
        </w:rPr>
        <w:t>.</w:t>
      </w:r>
      <w:r w:rsidR="00035196">
        <w:rPr>
          <w:rStyle w:val="FootnoteReference"/>
          <w:rFonts w:ascii="Times New Roman" w:hAnsi="Times New Roman" w:cs="Times New Roman"/>
          <w:sz w:val="24"/>
          <w:szCs w:val="24"/>
          <w:lang w:val="en-US"/>
        </w:rPr>
        <w:footnoteReference w:id="8"/>
      </w:r>
      <w:r w:rsidR="00E95B05" w:rsidRPr="00E95B05">
        <w:rPr>
          <w:rFonts w:ascii="Times New Roman" w:hAnsi="Times New Roman" w:cs="Times New Roman"/>
          <w:sz w:val="24"/>
          <w:szCs w:val="24"/>
          <w:vertAlign w:val="superscript"/>
          <w:lang w:val="en-US"/>
        </w:rPr>
        <w:t>,</w:t>
      </w:r>
      <w:r w:rsidR="00E95B05">
        <w:rPr>
          <w:rFonts w:ascii="Times New Roman" w:hAnsi="Times New Roman" w:cs="Times New Roman"/>
          <w:sz w:val="24"/>
          <w:szCs w:val="24"/>
          <w:lang w:val="en-US"/>
        </w:rPr>
        <w:t xml:space="preserve"> </w:t>
      </w:r>
      <w:r w:rsidR="00E95B05">
        <w:rPr>
          <w:rStyle w:val="FootnoteReference"/>
          <w:rFonts w:ascii="Times New Roman" w:hAnsi="Times New Roman" w:cs="Times New Roman"/>
          <w:sz w:val="24"/>
          <w:szCs w:val="24"/>
          <w:lang w:val="en-US"/>
        </w:rPr>
        <w:footnoteReference w:id="9"/>
      </w:r>
      <w:r w:rsidR="007E6ABF">
        <w:rPr>
          <w:rFonts w:ascii="Times New Roman" w:hAnsi="Times New Roman" w:cs="Times New Roman"/>
          <w:sz w:val="24"/>
          <w:szCs w:val="24"/>
          <w:lang w:val="en-US"/>
        </w:rPr>
        <w:t xml:space="preserve"> </w:t>
      </w:r>
      <w:r w:rsidR="00343CD8">
        <w:rPr>
          <w:rFonts w:ascii="Times New Roman" w:hAnsi="Times New Roman" w:cs="Times New Roman"/>
          <w:sz w:val="24"/>
          <w:szCs w:val="24"/>
          <w:lang w:val="en-US"/>
        </w:rPr>
        <w:t>However, that does not hold for the full range of satisfaction predicates applicable to attitudinal (and modal) objects</w:t>
      </w:r>
      <w:r w:rsidR="007E6ABF">
        <w:rPr>
          <w:rFonts w:ascii="Times New Roman" w:hAnsi="Times New Roman" w:cs="Times New Roman"/>
          <w:sz w:val="24"/>
          <w:szCs w:val="24"/>
          <w:lang w:val="en-US"/>
        </w:rPr>
        <w:t xml:space="preserve">: </w:t>
      </w:r>
      <w:r w:rsidR="002B646B">
        <w:rPr>
          <w:rFonts w:ascii="Times New Roman" w:hAnsi="Times New Roman" w:cs="Times New Roman"/>
          <w:i/>
          <w:sz w:val="24"/>
          <w:szCs w:val="24"/>
          <w:lang w:val="en-US"/>
        </w:rPr>
        <w:t>comply with,</w:t>
      </w:r>
      <w:r w:rsidR="007E6ABF" w:rsidRPr="00FF29C0">
        <w:rPr>
          <w:rFonts w:ascii="Times New Roman" w:hAnsi="Times New Roman" w:cs="Times New Roman"/>
          <w:i/>
          <w:sz w:val="24"/>
          <w:szCs w:val="24"/>
          <w:lang w:val="en-US"/>
        </w:rPr>
        <w:t xml:space="preserve"> </w:t>
      </w:r>
      <w:r w:rsidR="002B646B">
        <w:rPr>
          <w:rFonts w:ascii="Times New Roman" w:hAnsi="Times New Roman" w:cs="Times New Roman"/>
          <w:i/>
          <w:sz w:val="24"/>
          <w:szCs w:val="24"/>
          <w:lang w:val="en-US"/>
        </w:rPr>
        <w:t xml:space="preserve">fulfill, </w:t>
      </w:r>
      <w:r w:rsidR="007E6ABF" w:rsidRPr="00FF29C0">
        <w:rPr>
          <w:rFonts w:ascii="Times New Roman" w:hAnsi="Times New Roman" w:cs="Times New Roman"/>
          <w:i/>
          <w:sz w:val="24"/>
          <w:szCs w:val="24"/>
          <w:lang w:val="en-US"/>
        </w:rPr>
        <w:t xml:space="preserve">satisfy, violate, </w:t>
      </w:r>
      <w:r w:rsidR="002B646B">
        <w:rPr>
          <w:rFonts w:ascii="Times New Roman" w:hAnsi="Times New Roman" w:cs="Times New Roman"/>
          <w:sz w:val="24"/>
          <w:szCs w:val="24"/>
          <w:lang w:val="en-US"/>
        </w:rPr>
        <w:t xml:space="preserve">and </w:t>
      </w:r>
      <w:r w:rsidR="007E6ABF" w:rsidRPr="00FF29C0">
        <w:rPr>
          <w:rFonts w:ascii="Times New Roman" w:hAnsi="Times New Roman" w:cs="Times New Roman"/>
          <w:i/>
          <w:sz w:val="24"/>
          <w:szCs w:val="24"/>
          <w:lang w:val="en-US"/>
        </w:rPr>
        <w:t xml:space="preserve">accept </w:t>
      </w:r>
      <w:r w:rsidR="007E6ABF">
        <w:rPr>
          <w:rFonts w:ascii="Times New Roman" w:hAnsi="Times New Roman" w:cs="Times New Roman"/>
          <w:sz w:val="24"/>
          <w:szCs w:val="24"/>
          <w:lang w:val="en-US"/>
        </w:rPr>
        <w:t>apply to attitudinal and modal objects for which they are suited with their ordinary, non-</w:t>
      </w:r>
      <w:r w:rsidR="00A332AA">
        <w:rPr>
          <w:rFonts w:ascii="Times New Roman" w:hAnsi="Times New Roman" w:cs="Times New Roman"/>
          <w:sz w:val="24"/>
          <w:szCs w:val="24"/>
          <w:lang w:val="en-US"/>
        </w:rPr>
        <w:t xml:space="preserve">derivative </w:t>
      </w:r>
      <w:r w:rsidR="007E6ABF">
        <w:rPr>
          <w:rFonts w:ascii="Times New Roman" w:hAnsi="Times New Roman" w:cs="Times New Roman"/>
          <w:sz w:val="24"/>
          <w:szCs w:val="24"/>
          <w:lang w:val="en-US"/>
        </w:rPr>
        <w:t xml:space="preserve">reading (and they can also apply to special quantifiers that way as in </w:t>
      </w:r>
      <w:r w:rsidR="007E6ABF" w:rsidRPr="002F795C">
        <w:rPr>
          <w:rFonts w:ascii="Times New Roman" w:hAnsi="Times New Roman" w:cs="Times New Roman"/>
          <w:i/>
          <w:sz w:val="24"/>
          <w:szCs w:val="24"/>
          <w:lang w:val="en-US"/>
        </w:rPr>
        <w:t xml:space="preserve">John </w:t>
      </w:r>
      <w:r w:rsidR="002B646B">
        <w:rPr>
          <w:rFonts w:ascii="Times New Roman" w:hAnsi="Times New Roman" w:cs="Times New Roman"/>
          <w:i/>
          <w:sz w:val="24"/>
          <w:szCs w:val="24"/>
          <w:lang w:val="en-US"/>
        </w:rPr>
        <w:t>requested something that cannot be fulfilled, John offered Mary something she could not accept</w:t>
      </w:r>
      <w:r w:rsidR="007E6ABF">
        <w:rPr>
          <w:rFonts w:ascii="Times New Roman" w:hAnsi="Times New Roman" w:cs="Times New Roman"/>
          <w:sz w:val="24"/>
          <w:szCs w:val="24"/>
          <w:lang w:val="en-US"/>
        </w:rPr>
        <w:t xml:space="preserve">). </w:t>
      </w:r>
      <w:r w:rsidR="002F795C">
        <w:rPr>
          <w:rFonts w:ascii="Times New Roman" w:hAnsi="Times New Roman" w:cs="Times New Roman"/>
          <w:sz w:val="24"/>
          <w:szCs w:val="24"/>
          <w:lang w:val="en-US"/>
        </w:rPr>
        <w:t>I</w:t>
      </w:r>
      <w:r w:rsidR="007E6ABF">
        <w:rPr>
          <w:rFonts w:ascii="Times New Roman" w:hAnsi="Times New Roman" w:cs="Times New Roman"/>
          <w:sz w:val="24"/>
          <w:szCs w:val="24"/>
          <w:lang w:val="en-US"/>
        </w:rPr>
        <w:t>f predicates</w:t>
      </w:r>
      <w:r w:rsidR="002F795C">
        <w:rPr>
          <w:rFonts w:ascii="Times New Roman" w:hAnsi="Times New Roman" w:cs="Times New Roman"/>
          <w:sz w:val="24"/>
          <w:szCs w:val="24"/>
          <w:lang w:val="en-US"/>
        </w:rPr>
        <w:t xml:space="preserve"> of satisfaction</w:t>
      </w:r>
      <w:r w:rsidR="007E6ABF">
        <w:rPr>
          <w:rFonts w:ascii="Times New Roman" w:hAnsi="Times New Roman" w:cs="Times New Roman"/>
          <w:sz w:val="24"/>
          <w:szCs w:val="24"/>
          <w:lang w:val="en-US"/>
        </w:rPr>
        <w:t xml:space="preserve"> </w:t>
      </w:r>
      <w:r w:rsidR="00A332AA">
        <w:rPr>
          <w:rFonts w:ascii="Times New Roman" w:hAnsi="Times New Roman" w:cs="Times New Roman"/>
          <w:sz w:val="24"/>
          <w:szCs w:val="24"/>
          <w:lang w:val="en-US"/>
        </w:rPr>
        <w:t>did not come with their own meaning when combining</w:t>
      </w:r>
      <w:r w:rsidR="00482CD1">
        <w:rPr>
          <w:rFonts w:ascii="Times New Roman" w:hAnsi="Times New Roman" w:cs="Times New Roman"/>
          <w:sz w:val="24"/>
          <w:szCs w:val="24"/>
          <w:lang w:val="en-US"/>
        </w:rPr>
        <w:t xml:space="preserve"> with</w:t>
      </w:r>
      <w:r w:rsidR="00A332AA">
        <w:rPr>
          <w:rFonts w:ascii="Times New Roman" w:hAnsi="Times New Roman" w:cs="Times New Roman"/>
          <w:sz w:val="24"/>
          <w:szCs w:val="24"/>
          <w:lang w:val="en-US"/>
        </w:rPr>
        <w:t xml:space="preserve"> </w:t>
      </w:r>
      <w:r w:rsidR="002F795C">
        <w:rPr>
          <w:rFonts w:ascii="Times New Roman" w:hAnsi="Times New Roman" w:cs="Times New Roman"/>
          <w:sz w:val="24"/>
          <w:szCs w:val="24"/>
          <w:lang w:val="en-US"/>
        </w:rPr>
        <w:t>nou</w:t>
      </w:r>
      <w:r w:rsidR="009C5BEA">
        <w:rPr>
          <w:rFonts w:ascii="Times New Roman" w:hAnsi="Times New Roman" w:cs="Times New Roman"/>
          <w:sz w:val="24"/>
          <w:szCs w:val="24"/>
          <w:lang w:val="en-US"/>
        </w:rPr>
        <w:t>n</w:t>
      </w:r>
      <w:r w:rsidR="002F795C">
        <w:rPr>
          <w:rFonts w:ascii="Times New Roman" w:hAnsi="Times New Roman" w:cs="Times New Roman"/>
          <w:sz w:val="24"/>
          <w:szCs w:val="24"/>
          <w:lang w:val="en-US"/>
        </w:rPr>
        <w:t xml:space="preserve">s for </w:t>
      </w:r>
      <w:r w:rsidR="007E6ABF">
        <w:rPr>
          <w:rFonts w:ascii="Times New Roman" w:hAnsi="Times New Roman" w:cs="Times New Roman"/>
          <w:sz w:val="24"/>
          <w:szCs w:val="24"/>
          <w:lang w:val="en-US"/>
        </w:rPr>
        <w:t>modal and attitudinal objects</w:t>
      </w:r>
      <w:r w:rsidR="00A332AA">
        <w:rPr>
          <w:rFonts w:ascii="Times New Roman" w:hAnsi="Times New Roman" w:cs="Times New Roman"/>
          <w:sz w:val="24"/>
          <w:szCs w:val="24"/>
          <w:lang w:val="en-US"/>
        </w:rPr>
        <w:t>,</w:t>
      </w:r>
      <w:r w:rsidR="007E6ABF">
        <w:rPr>
          <w:rFonts w:ascii="Times New Roman" w:hAnsi="Times New Roman" w:cs="Times New Roman"/>
          <w:sz w:val="24"/>
          <w:szCs w:val="24"/>
          <w:lang w:val="en-US"/>
        </w:rPr>
        <w:t xml:space="preserve"> </w:t>
      </w:r>
      <w:r w:rsidR="005C407D">
        <w:rPr>
          <w:rFonts w:ascii="Times New Roman" w:hAnsi="Times New Roman" w:cs="Times New Roman"/>
          <w:sz w:val="24"/>
          <w:szCs w:val="24"/>
          <w:lang w:val="en-US"/>
        </w:rPr>
        <w:t xml:space="preserve">then </w:t>
      </w:r>
      <w:r w:rsidR="007E6ABF">
        <w:rPr>
          <w:rFonts w:ascii="Times New Roman" w:hAnsi="Times New Roman" w:cs="Times New Roman"/>
          <w:sz w:val="24"/>
          <w:szCs w:val="24"/>
          <w:lang w:val="en-US"/>
        </w:rPr>
        <w:t xml:space="preserve">different sorts of </w:t>
      </w:r>
      <w:r w:rsidR="00035196">
        <w:rPr>
          <w:rFonts w:ascii="Times New Roman" w:hAnsi="Times New Roman" w:cs="Times New Roman"/>
          <w:sz w:val="24"/>
          <w:szCs w:val="24"/>
          <w:lang w:val="en-US"/>
        </w:rPr>
        <w:t>attitudinal an</w:t>
      </w:r>
      <w:r w:rsidR="00C26297">
        <w:rPr>
          <w:rFonts w:ascii="Times New Roman" w:hAnsi="Times New Roman" w:cs="Times New Roman"/>
          <w:sz w:val="24"/>
          <w:szCs w:val="24"/>
          <w:lang w:val="en-US"/>
        </w:rPr>
        <w:t xml:space="preserve">d modal objects </w:t>
      </w:r>
      <w:r w:rsidR="005C407D">
        <w:rPr>
          <w:rFonts w:ascii="Times New Roman" w:hAnsi="Times New Roman" w:cs="Times New Roman"/>
          <w:sz w:val="24"/>
          <w:szCs w:val="24"/>
          <w:lang w:val="en-US"/>
        </w:rPr>
        <w:t xml:space="preserve">would not be able to select different types of predicates </w:t>
      </w:r>
      <w:r w:rsidR="00C26297">
        <w:rPr>
          <w:rFonts w:ascii="Times New Roman" w:hAnsi="Times New Roman" w:cs="Times New Roman"/>
          <w:sz w:val="24"/>
          <w:szCs w:val="24"/>
          <w:lang w:val="en-US"/>
        </w:rPr>
        <w:t>depending on</w:t>
      </w:r>
      <w:r w:rsidR="00035196">
        <w:rPr>
          <w:rFonts w:ascii="Times New Roman" w:hAnsi="Times New Roman" w:cs="Times New Roman"/>
          <w:sz w:val="24"/>
          <w:szCs w:val="24"/>
          <w:lang w:val="en-US"/>
        </w:rPr>
        <w:t xml:space="preserve"> truthmaker-related and norm-related conditions</w:t>
      </w:r>
      <w:r w:rsidR="002F795C">
        <w:rPr>
          <w:rFonts w:ascii="Times New Roman" w:hAnsi="Times New Roman" w:cs="Times New Roman"/>
          <w:sz w:val="24"/>
          <w:szCs w:val="24"/>
          <w:lang w:val="en-US"/>
        </w:rPr>
        <w:t>.</w:t>
      </w:r>
    </w:p>
    <w:p w:rsidR="00242F3B" w:rsidRDefault="00AC4612"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C407D">
        <w:rPr>
          <w:rFonts w:ascii="Times New Roman" w:hAnsi="Times New Roman" w:cs="Times New Roman"/>
          <w:sz w:val="24"/>
          <w:szCs w:val="24"/>
          <w:lang w:val="en-US"/>
        </w:rPr>
        <w:t>In the paper</w:t>
      </w:r>
      <w:r w:rsidR="002F795C">
        <w:rPr>
          <w:rFonts w:ascii="Times New Roman" w:hAnsi="Times New Roman" w:cs="Times New Roman"/>
          <w:sz w:val="24"/>
          <w:szCs w:val="24"/>
          <w:lang w:val="en-US"/>
        </w:rPr>
        <w:t xml:space="preserve"> I have assumed that </w:t>
      </w:r>
      <w:r>
        <w:rPr>
          <w:rFonts w:ascii="Times New Roman" w:hAnsi="Times New Roman" w:cs="Times New Roman"/>
          <w:sz w:val="24"/>
          <w:szCs w:val="24"/>
          <w:lang w:val="en-US"/>
        </w:rPr>
        <w:t>attitudinal and modal objects always come with truth</w:t>
      </w:r>
      <w:r w:rsidR="006247E6">
        <w:rPr>
          <w:rFonts w:ascii="Times New Roman" w:hAnsi="Times New Roman" w:cs="Times New Roman"/>
          <w:sz w:val="24"/>
          <w:szCs w:val="24"/>
          <w:lang w:val="en-US"/>
        </w:rPr>
        <w:t>m</w:t>
      </w:r>
      <w:r>
        <w:rPr>
          <w:rFonts w:ascii="Times New Roman" w:hAnsi="Times New Roman" w:cs="Times New Roman"/>
          <w:sz w:val="24"/>
          <w:szCs w:val="24"/>
          <w:lang w:val="en-US"/>
        </w:rPr>
        <w:t xml:space="preserve">aking conditions. Liefke </w:t>
      </w:r>
      <w:r w:rsidR="002F795C">
        <w:rPr>
          <w:rFonts w:ascii="Times New Roman" w:hAnsi="Times New Roman" w:cs="Times New Roman"/>
          <w:sz w:val="24"/>
          <w:szCs w:val="24"/>
          <w:lang w:val="en-US"/>
        </w:rPr>
        <w:t xml:space="preserve">in her commentary </w:t>
      </w:r>
      <w:r>
        <w:rPr>
          <w:rFonts w:ascii="Times New Roman" w:hAnsi="Times New Roman" w:cs="Times New Roman"/>
          <w:sz w:val="24"/>
          <w:szCs w:val="24"/>
          <w:lang w:val="en-US"/>
        </w:rPr>
        <w:t xml:space="preserve">proposes to separate truthmaking </w:t>
      </w:r>
      <w:r w:rsidR="005C407D">
        <w:rPr>
          <w:rFonts w:ascii="Times New Roman" w:hAnsi="Times New Roman" w:cs="Times New Roman"/>
          <w:sz w:val="24"/>
          <w:szCs w:val="24"/>
          <w:lang w:val="en-US"/>
        </w:rPr>
        <w:t>conditions from</w:t>
      </w:r>
      <w:r w:rsidR="00E45B4D">
        <w:rPr>
          <w:rFonts w:ascii="Times New Roman" w:hAnsi="Times New Roman" w:cs="Times New Roman"/>
          <w:sz w:val="24"/>
          <w:szCs w:val="24"/>
          <w:lang w:val="en-US"/>
        </w:rPr>
        <w:t xml:space="preserve"> </w:t>
      </w:r>
      <w:r w:rsidR="007E6F55">
        <w:rPr>
          <w:rFonts w:ascii="Times New Roman" w:hAnsi="Times New Roman" w:cs="Times New Roman"/>
          <w:sz w:val="24"/>
          <w:szCs w:val="24"/>
          <w:lang w:val="en-US"/>
        </w:rPr>
        <w:t xml:space="preserve">attitudinal </w:t>
      </w:r>
      <w:r w:rsidR="00E45B4D">
        <w:rPr>
          <w:rFonts w:ascii="Times New Roman" w:hAnsi="Times New Roman" w:cs="Times New Roman"/>
          <w:sz w:val="24"/>
          <w:szCs w:val="24"/>
          <w:lang w:val="en-US"/>
        </w:rPr>
        <w:t xml:space="preserve">objects </w:t>
      </w:r>
      <w:r w:rsidR="009F10BA">
        <w:rPr>
          <w:rFonts w:ascii="Times New Roman" w:hAnsi="Times New Roman" w:cs="Times New Roman"/>
          <w:sz w:val="24"/>
          <w:szCs w:val="24"/>
          <w:lang w:val="en-US"/>
        </w:rPr>
        <w:t>for</w:t>
      </w:r>
      <w:r w:rsidR="00E45B4D">
        <w:rPr>
          <w:rFonts w:ascii="Times New Roman" w:hAnsi="Times New Roman" w:cs="Times New Roman"/>
          <w:sz w:val="24"/>
          <w:szCs w:val="24"/>
          <w:lang w:val="en-US"/>
        </w:rPr>
        <w:t xml:space="preserve"> </w:t>
      </w:r>
      <w:r>
        <w:rPr>
          <w:rFonts w:ascii="Times New Roman" w:hAnsi="Times New Roman" w:cs="Times New Roman"/>
          <w:sz w:val="24"/>
          <w:szCs w:val="24"/>
          <w:lang w:val="en-US"/>
        </w:rPr>
        <w:t>the purpose of the formal semantics</w:t>
      </w:r>
      <w:r w:rsidR="00CA1746">
        <w:rPr>
          <w:rFonts w:ascii="Times New Roman" w:hAnsi="Times New Roman" w:cs="Times New Roman"/>
          <w:sz w:val="24"/>
          <w:szCs w:val="24"/>
          <w:lang w:val="en-US"/>
        </w:rPr>
        <w:t>. Instead of</w:t>
      </w:r>
      <w:r w:rsidR="007E6F55">
        <w:rPr>
          <w:rFonts w:ascii="Times New Roman" w:hAnsi="Times New Roman" w:cs="Times New Roman"/>
          <w:sz w:val="24"/>
          <w:szCs w:val="24"/>
          <w:lang w:val="en-US"/>
        </w:rPr>
        <w:t xml:space="preserve"> having a sentence S specify the satisfaction conditions of an attitudinal object d directly, that is,</w:t>
      </w:r>
      <w:r w:rsidR="00CA1746">
        <w:rPr>
          <w:rFonts w:ascii="Times New Roman" w:hAnsi="Times New Roman" w:cs="Times New Roman"/>
          <w:sz w:val="24"/>
          <w:szCs w:val="24"/>
          <w:lang w:val="en-US"/>
        </w:rPr>
        <w:t xml:space="preserve"> [S](d)</w:t>
      </w:r>
      <w:r w:rsidR="007E6F55">
        <w:rPr>
          <w:rFonts w:ascii="Times New Roman" w:hAnsi="Times New Roman" w:cs="Times New Roman"/>
          <w:sz w:val="24"/>
          <w:szCs w:val="24"/>
          <w:lang w:val="en-US"/>
        </w:rPr>
        <w:t>,</w:t>
      </w:r>
      <w:r w:rsidR="00CA1746">
        <w:rPr>
          <w:rFonts w:ascii="Times New Roman" w:hAnsi="Times New Roman" w:cs="Times New Roman"/>
          <w:sz w:val="24"/>
          <w:szCs w:val="24"/>
          <w:lang w:val="en-US"/>
        </w:rPr>
        <w:t xml:space="preserve"> we thus have </w:t>
      </w:r>
      <w:r w:rsidR="007E6F55">
        <w:rPr>
          <w:rFonts w:ascii="Times New Roman" w:hAnsi="Times New Roman" w:cs="Times New Roman"/>
          <w:sz w:val="24"/>
          <w:szCs w:val="24"/>
          <w:lang w:val="en-US"/>
        </w:rPr>
        <w:t>f</w:t>
      </w:r>
      <w:r w:rsidR="00CA1746" w:rsidRPr="007E6F55">
        <w:rPr>
          <w:rFonts w:ascii="Times New Roman" w:hAnsi="Times New Roman" w:cs="Times New Roman"/>
          <w:sz w:val="24"/>
          <w:szCs w:val="24"/>
          <w:vertAlign w:val="subscript"/>
          <w:lang w:val="en-US"/>
        </w:rPr>
        <w:t>cont</w:t>
      </w:r>
      <w:r w:rsidR="00CA1746">
        <w:rPr>
          <w:rFonts w:ascii="Times New Roman" w:hAnsi="Times New Roman" w:cs="Times New Roman"/>
          <w:sz w:val="24"/>
          <w:szCs w:val="24"/>
          <w:lang w:val="en-US"/>
        </w:rPr>
        <w:t>(d) = [S]</w:t>
      </w:r>
      <w:r w:rsidR="007E6F55">
        <w:rPr>
          <w:rFonts w:ascii="Times New Roman" w:hAnsi="Times New Roman" w:cs="Times New Roman"/>
          <w:sz w:val="24"/>
          <w:szCs w:val="24"/>
          <w:lang w:val="en-US"/>
        </w:rPr>
        <w:t xml:space="preserve"> for a function f</w:t>
      </w:r>
      <w:r w:rsidR="007E6F55" w:rsidRPr="007E6F55">
        <w:rPr>
          <w:rFonts w:ascii="Times New Roman" w:hAnsi="Times New Roman" w:cs="Times New Roman"/>
          <w:sz w:val="24"/>
          <w:szCs w:val="24"/>
          <w:vertAlign w:val="subscript"/>
          <w:lang w:val="en-US"/>
        </w:rPr>
        <w:t>cont</w:t>
      </w:r>
      <w:r w:rsidR="007E6F55">
        <w:rPr>
          <w:rFonts w:ascii="Times New Roman" w:hAnsi="Times New Roman" w:cs="Times New Roman"/>
          <w:sz w:val="24"/>
          <w:szCs w:val="24"/>
          <w:lang w:val="en-US"/>
        </w:rPr>
        <w:t xml:space="preserve"> mapping an attitudinal object to its content</w:t>
      </w:r>
      <w:r>
        <w:rPr>
          <w:rFonts w:ascii="Times New Roman" w:hAnsi="Times New Roman" w:cs="Times New Roman"/>
          <w:sz w:val="24"/>
          <w:szCs w:val="24"/>
          <w:lang w:val="en-US"/>
        </w:rPr>
        <w:t xml:space="preserve">. </w:t>
      </w:r>
      <w:r w:rsidR="00E45B4D">
        <w:rPr>
          <w:rFonts w:ascii="Times New Roman" w:hAnsi="Times New Roman" w:cs="Times New Roman"/>
          <w:sz w:val="24"/>
          <w:szCs w:val="24"/>
          <w:lang w:val="en-US"/>
        </w:rPr>
        <w:t>There is indeed a question whether ‘expressive’ attitudinal objects</w:t>
      </w:r>
      <w:r w:rsidR="00E9670B">
        <w:rPr>
          <w:rFonts w:ascii="Times New Roman" w:hAnsi="Times New Roman" w:cs="Times New Roman"/>
          <w:sz w:val="24"/>
          <w:szCs w:val="24"/>
          <w:lang w:val="en-US"/>
        </w:rPr>
        <w:t>, say sighs, appre</w:t>
      </w:r>
      <w:r w:rsidR="00FF29C0">
        <w:rPr>
          <w:rFonts w:ascii="Times New Roman" w:hAnsi="Times New Roman" w:cs="Times New Roman"/>
          <w:sz w:val="24"/>
          <w:szCs w:val="24"/>
          <w:lang w:val="en-US"/>
        </w:rPr>
        <w:t>ciations, outb</w:t>
      </w:r>
      <w:r w:rsidR="00E9670B">
        <w:rPr>
          <w:rFonts w:ascii="Times New Roman" w:hAnsi="Times New Roman" w:cs="Times New Roman"/>
          <w:sz w:val="24"/>
          <w:szCs w:val="24"/>
          <w:lang w:val="en-US"/>
        </w:rPr>
        <w:t>u</w:t>
      </w:r>
      <w:r w:rsidR="00AB58ED">
        <w:rPr>
          <w:rFonts w:ascii="Times New Roman" w:hAnsi="Times New Roman" w:cs="Times New Roman"/>
          <w:sz w:val="24"/>
          <w:szCs w:val="24"/>
          <w:lang w:val="en-US"/>
        </w:rPr>
        <w:t>r</w:t>
      </w:r>
      <w:r w:rsidR="00E9670B">
        <w:rPr>
          <w:rFonts w:ascii="Times New Roman" w:hAnsi="Times New Roman" w:cs="Times New Roman"/>
          <w:sz w:val="24"/>
          <w:szCs w:val="24"/>
          <w:lang w:val="en-US"/>
        </w:rPr>
        <w:t>sts</w:t>
      </w:r>
      <w:r w:rsidR="005C407D">
        <w:rPr>
          <w:rFonts w:ascii="Times New Roman" w:hAnsi="Times New Roman" w:cs="Times New Roman"/>
          <w:sz w:val="24"/>
          <w:szCs w:val="24"/>
          <w:lang w:val="en-US"/>
        </w:rPr>
        <w:t>,</w:t>
      </w:r>
      <w:r w:rsidR="00E45B4D">
        <w:rPr>
          <w:rFonts w:ascii="Times New Roman" w:hAnsi="Times New Roman" w:cs="Times New Roman"/>
          <w:sz w:val="24"/>
          <w:szCs w:val="24"/>
          <w:lang w:val="en-US"/>
        </w:rPr>
        <w:t xml:space="preserve"> have truthmaking conditions</w:t>
      </w:r>
      <w:r w:rsidR="00E9670B">
        <w:rPr>
          <w:rFonts w:ascii="Times New Roman" w:hAnsi="Times New Roman" w:cs="Times New Roman"/>
          <w:sz w:val="24"/>
          <w:szCs w:val="24"/>
          <w:lang w:val="en-US"/>
        </w:rPr>
        <w:t>, and whether these should be considered attitudinal objects</w:t>
      </w:r>
      <w:r w:rsidR="00E45B4D">
        <w:rPr>
          <w:rFonts w:ascii="Times New Roman" w:hAnsi="Times New Roman" w:cs="Times New Roman"/>
          <w:sz w:val="24"/>
          <w:szCs w:val="24"/>
          <w:lang w:val="en-US"/>
        </w:rPr>
        <w:t xml:space="preserve">. </w:t>
      </w:r>
      <w:r w:rsidR="00E9670B">
        <w:rPr>
          <w:rFonts w:ascii="Times New Roman" w:hAnsi="Times New Roman" w:cs="Times New Roman"/>
          <w:sz w:val="24"/>
          <w:szCs w:val="24"/>
          <w:lang w:val="en-US"/>
        </w:rPr>
        <w:t>But setting th</w:t>
      </w:r>
      <w:r w:rsidR="005C407D">
        <w:rPr>
          <w:rFonts w:ascii="Times New Roman" w:hAnsi="Times New Roman" w:cs="Times New Roman"/>
          <w:sz w:val="24"/>
          <w:szCs w:val="24"/>
          <w:lang w:val="en-US"/>
        </w:rPr>
        <w:t>is issue</w:t>
      </w:r>
      <w:r w:rsidR="00E9670B">
        <w:rPr>
          <w:rFonts w:ascii="Times New Roman" w:hAnsi="Times New Roman" w:cs="Times New Roman"/>
          <w:sz w:val="24"/>
          <w:szCs w:val="24"/>
          <w:lang w:val="en-US"/>
        </w:rPr>
        <w:t xml:space="preserve"> aside, Liefke’s proposal of separating </w:t>
      </w:r>
      <w:r w:rsidR="00E45B4D">
        <w:rPr>
          <w:rFonts w:ascii="Times New Roman" w:hAnsi="Times New Roman" w:cs="Times New Roman"/>
          <w:sz w:val="24"/>
          <w:szCs w:val="24"/>
          <w:lang w:val="en-US"/>
        </w:rPr>
        <w:t xml:space="preserve">attitudinal objects </w:t>
      </w:r>
      <w:r w:rsidR="00E9670B">
        <w:rPr>
          <w:rFonts w:ascii="Times New Roman" w:hAnsi="Times New Roman" w:cs="Times New Roman"/>
          <w:sz w:val="24"/>
          <w:szCs w:val="24"/>
          <w:lang w:val="en-US"/>
        </w:rPr>
        <w:t xml:space="preserve">from their </w:t>
      </w:r>
      <w:r w:rsidR="007E6F55">
        <w:rPr>
          <w:rFonts w:ascii="Times New Roman" w:hAnsi="Times New Roman" w:cs="Times New Roman"/>
          <w:sz w:val="24"/>
          <w:szCs w:val="24"/>
          <w:lang w:val="en-US"/>
        </w:rPr>
        <w:t>content</w:t>
      </w:r>
      <w:r w:rsidR="00E45B4D">
        <w:rPr>
          <w:rFonts w:ascii="Times New Roman" w:hAnsi="Times New Roman" w:cs="Times New Roman"/>
          <w:sz w:val="24"/>
          <w:szCs w:val="24"/>
          <w:lang w:val="en-US"/>
        </w:rPr>
        <w:t xml:space="preserve"> </w:t>
      </w:r>
      <w:r w:rsidR="006247E6">
        <w:rPr>
          <w:rFonts w:ascii="Times New Roman" w:hAnsi="Times New Roman" w:cs="Times New Roman"/>
          <w:sz w:val="24"/>
          <w:szCs w:val="24"/>
          <w:lang w:val="en-US"/>
        </w:rPr>
        <w:t>is associated with a serious difficulty</w:t>
      </w:r>
      <w:r w:rsidR="007E6F55">
        <w:rPr>
          <w:rFonts w:ascii="Times New Roman" w:hAnsi="Times New Roman" w:cs="Times New Roman"/>
          <w:sz w:val="24"/>
          <w:szCs w:val="24"/>
          <w:lang w:val="en-US"/>
        </w:rPr>
        <w:t>, namely</w:t>
      </w:r>
      <w:r w:rsidR="003F051C">
        <w:rPr>
          <w:rFonts w:ascii="Times New Roman" w:hAnsi="Times New Roman" w:cs="Times New Roman"/>
          <w:sz w:val="24"/>
          <w:szCs w:val="24"/>
          <w:lang w:val="en-US"/>
        </w:rPr>
        <w:t xml:space="preserve"> </w:t>
      </w:r>
      <w:r w:rsidR="005C407D">
        <w:rPr>
          <w:rFonts w:ascii="Times New Roman" w:hAnsi="Times New Roman" w:cs="Times New Roman"/>
          <w:sz w:val="24"/>
          <w:szCs w:val="24"/>
          <w:lang w:val="en-US"/>
        </w:rPr>
        <w:t>that it is unable to distinguish</w:t>
      </w:r>
      <w:r w:rsidR="003F051C">
        <w:rPr>
          <w:rFonts w:ascii="Times New Roman" w:hAnsi="Times New Roman" w:cs="Times New Roman"/>
          <w:sz w:val="24"/>
          <w:szCs w:val="24"/>
          <w:lang w:val="en-US"/>
        </w:rPr>
        <w:t xml:space="preserve"> attitudinal o</w:t>
      </w:r>
      <w:r w:rsidR="00DA0D34">
        <w:rPr>
          <w:rFonts w:ascii="Times New Roman" w:hAnsi="Times New Roman" w:cs="Times New Roman"/>
          <w:sz w:val="24"/>
          <w:szCs w:val="24"/>
          <w:lang w:val="en-US"/>
        </w:rPr>
        <w:t xml:space="preserve">bjects </w:t>
      </w:r>
      <w:r w:rsidR="00E9670B">
        <w:rPr>
          <w:rFonts w:ascii="Times New Roman" w:hAnsi="Times New Roman" w:cs="Times New Roman"/>
          <w:sz w:val="24"/>
          <w:szCs w:val="24"/>
          <w:lang w:val="en-US"/>
        </w:rPr>
        <w:t>of different forc</w:t>
      </w:r>
      <w:r w:rsidR="007E6F55">
        <w:rPr>
          <w:rFonts w:ascii="Times New Roman" w:hAnsi="Times New Roman" w:cs="Times New Roman"/>
          <w:sz w:val="24"/>
          <w:szCs w:val="24"/>
          <w:lang w:val="en-US"/>
        </w:rPr>
        <w:t>es (necessity and possibility). A</w:t>
      </w:r>
      <w:r w:rsidR="00CA1746">
        <w:rPr>
          <w:rFonts w:ascii="Times New Roman" w:hAnsi="Times New Roman" w:cs="Times New Roman"/>
          <w:sz w:val="24"/>
          <w:szCs w:val="24"/>
          <w:lang w:val="en-US"/>
        </w:rPr>
        <w:t>ttitudinal objects of necessity</w:t>
      </w:r>
      <w:r w:rsidR="007E6F55">
        <w:rPr>
          <w:rFonts w:ascii="Times New Roman" w:hAnsi="Times New Roman" w:cs="Times New Roman"/>
          <w:sz w:val="24"/>
          <w:szCs w:val="24"/>
          <w:lang w:val="en-US"/>
        </w:rPr>
        <w:t xml:space="preserve"> (e.g.</w:t>
      </w:r>
      <w:r w:rsidR="00686F08">
        <w:rPr>
          <w:rFonts w:ascii="Times New Roman" w:hAnsi="Times New Roman" w:cs="Times New Roman"/>
          <w:sz w:val="24"/>
          <w:szCs w:val="24"/>
          <w:lang w:val="en-US"/>
        </w:rPr>
        <w:t xml:space="preserve"> claims, requests)</w:t>
      </w:r>
      <w:r w:rsidR="00CA1746">
        <w:rPr>
          <w:rFonts w:ascii="Times New Roman" w:hAnsi="Times New Roman" w:cs="Times New Roman"/>
          <w:sz w:val="24"/>
          <w:szCs w:val="24"/>
          <w:lang w:val="en-US"/>
        </w:rPr>
        <w:t xml:space="preserve"> have </w:t>
      </w:r>
      <w:r w:rsidR="007E6F55">
        <w:rPr>
          <w:rFonts w:ascii="Times New Roman" w:hAnsi="Times New Roman" w:cs="Times New Roman"/>
          <w:sz w:val="24"/>
          <w:szCs w:val="24"/>
          <w:lang w:val="en-US"/>
        </w:rPr>
        <w:t>both satisfiers and</w:t>
      </w:r>
      <w:r w:rsidR="00CA1746">
        <w:rPr>
          <w:rFonts w:ascii="Times New Roman" w:hAnsi="Times New Roman" w:cs="Times New Roman"/>
          <w:sz w:val="24"/>
          <w:szCs w:val="24"/>
          <w:lang w:val="en-US"/>
        </w:rPr>
        <w:t xml:space="preserve"> violators; whereas</w:t>
      </w:r>
      <w:r w:rsidR="007E6F55">
        <w:rPr>
          <w:rFonts w:ascii="Times New Roman" w:hAnsi="Times New Roman" w:cs="Times New Roman"/>
          <w:sz w:val="24"/>
          <w:szCs w:val="24"/>
          <w:lang w:val="en-US"/>
        </w:rPr>
        <w:t xml:space="preserve"> attitudinal objects of possibility (e.g. proposals, offers) have only satisfiers and no </w:t>
      </w:r>
      <w:r w:rsidR="007E6F55">
        <w:rPr>
          <w:rFonts w:ascii="Times New Roman" w:hAnsi="Times New Roman" w:cs="Times New Roman"/>
          <w:sz w:val="24"/>
          <w:szCs w:val="24"/>
          <w:lang w:val="en-US"/>
        </w:rPr>
        <w:lastRenderedPageBreak/>
        <w:t>violators.</w:t>
      </w:r>
      <w:r w:rsidR="00CA1746">
        <w:rPr>
          <w:rFonts w:ascii="Times New Roman" w:hAnsi="Times New Roman" w:cs="Times New Roman"/>
          <w:sz w:val="24"/>
          <w:szCs w:val="24"/>
          <w:lang w:val="en-US"/>
        </w:rPr>
        <w:t xml:space="preserve"> </w:t>
      </w:r>
      <w:r w:rsidR="007E6F55">
        <w:rPr>
          <w:rFonts w:ascii="Times New Roman" w:hAnsi="Times New Roman" w:cs="Times New Roman"/>
          <w:sz w:val="24"/>
          <w:szCs w:val="24"/>
          <w:lang w:val="en-US"/>
        </w:rPr>
        <w:t>The truthmaker-</w:t>
      </w:r>
      <w:r w:rsidR="00E9670B">
        <w:rPr>
          <w:rFonts w:ascii="Times New Roman" w:hAnsi="Times New Roman" w:cs="Times New Roman"/>
          <w:sz w:val="24"/>
          <w:szCs w:val="24"/>
          <w:lang w:val="en-US"/>
        </w:rPr>
        <w:t xml:space="preserve">based content of a sentence is a set </w:t>
      </w:r>
      <w:r w:rsidR="00E92854">
        <w:rPr>
          <w:rFonts w:ascii="Times New Roman" w:hAnsi="Times New Roman" w:cs="Times New Roman"/>
          <w:sz w:val="24"/>
          <w:szCs w:val="24"/>
          <w:lang w:val="en-US"/>
        </w:rPr>
        <w:t>of truthmakers and a set of falsity</w:t>
      </w:r>
      <w:r w:rsidR="00E9670B">
        <w:rPr>
          <w:rFonts w:ascii="Times New Roman" w:hAnsi="Times New Roman" w:cs="Times New Roman"/>
          <w:sz w:val="24"/>
          <w:szCs w:val="24"/>
          <w:lang w:val="en-US"/>
        </w:rPr>
        <w:t>makers</w:t>
      </w:r>
      <w:r w:rsidR="007E6F55">
        <w:rPr>
          <w:rFonts w:ascii="Times New Roman" w:hAnsi="Times New Roman" w:cs="Times New Roman"/>
          <w:sz w:val="24"/>
          <w:szCs w:val="24"/>
          <w:lang w:val="en-US"/>
        </w:rPr>
        <w:t>, which thus could not be the content of an attitudinal object of possibility.</w:t>
      </w:r>
      <w:r w:rsidR="007E6F55">
        <w:rPr>
          <w:rStyle w:val="FootnoteReference"/>
          <w:rFonts w:ascii="Times New Roman" w:hAnsi="Times New Roman" w:cs="Times New Roman"/>
          <w:sz w:val="24"/>
          <w:szCs w:val="24"/>
          <w:lang w:val="en-US"/>
        </w:rPr>
        <w:footnoteReference w:id="10"/>
      </w:r>
    </w:p>
    <w:p w:rsidR="003F051C" w:rsidRDefault="003F051C" w:rsidP="00040646">
      <w:pPr>
        <w:spacing w:after="0" w:line="360" w:lineRule="auto"/>
        <w:rPr>
          <w:rFonts w:ascii="Times New Roman" w:hAnsi="Times New Roman" w:cs="Times New Roman"/>
          <w:sz w:val="24"/>
          <w:szCs w:val="24"/>
          <w:lang w:val="en-US"/>
        </w:rPr>
      </w:pPr>
    </w:p>
    <w:p w:rsidR="003F051C" w:rsidRPr="003F051C" w:rsidRDefault="00565575" w:rsidP="0004064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1.3</w:t>
      </w:r>
      <w:r w:rsidR="003F051C" w:rsidRPr="003F051C">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003F051C" w:rsidRPr="003F051C">
        <w:rPr>
          <w:rFonts w:ascii="Times New Roman" w:hAnsi="Times New Roman" w:cs="Times New Roman"/>
          <w:b/>
          <w:sz w:val="24"/>
          <w:szCs w:val="24"/>
          <w:lang w:val="en-US"/>
        </w:rPr>
        <w:t>The ontological distinction between attitudinal objects and events and propositions</w:t>
      </w:r>
    </w:p>
    <w:p w:rsidR="003F051C" w:rsidRDefault="003F051C" w:rsidP="00040646">
      <w:pPr>
        <w:spacing w:after="0" w:line="360" w:lineRule="auto"/>
        <w:rPr>
          <w:rFonts w:ascii="Times New Roman" w:hAnsi="Times New Roman" w:cs="Times New Roman"/>
          <w:sz w:val="24"/>
          <w:szCs w:val="24"/>
          <w:lang w:val="en-US"/>
        </w:rPr>
      </w:pPr>
    </w:p>
    <w:p w:rsidR="00B97E36" w:rsidRDefault="00AF1C96" w:rsidP="002336C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w:t>
      </w:r>
      <w:r w:rsidR="00C17AA8">
        <w:rPr>
          <w:rFonts w:ascii="Times New Roman" w:hAnsi="Times New Roman" w:cs="Times New Roman"/>
          <w:sz w:val="24"/>
          <w:szCs w:val="24"/>
          <w:lang w:val="en-US"/>
        </w:rPr>
        <w:t xml:space="preserve">ome of the commentaries </w:t>
      </w:r>
      <w:r w:rsidR="00772E81">
        <w:rPr>
          <w:rFonts w:ascii="Times New Roman" w:hAnsi="Times New Roman" w:cs="Times New Roman"/>
          <w:sz w:val="24"/>
          <w:szCs w:val="24"/>
          <w:lang w:val="en-US"/>
        </w:rPr>
        <w:t>express doubts about</w:t>
      </w:r>
      <w:r w:rsidR="002A040C">
        <w:rPr>
          <w:rFonts w:ascii="Times New Roman" w:hAnsi="Times New Roman" w:cs="Times New Roman"/>
          <w:sz w:val="24"/>
          <w:szCs w:val="24"/>
          <w:lang w:val="en-US"/>
        </w:rPr>
        <w:t xml:space="preserve"> the justification of attitudinal objects, in relation to propositions and events (and states)</w:t>
      </w:r>
      <w:r w:rsidR="00F9156D">
        <w:rPr>
          <w:rFonts w:ascii="Times New Roman" w:hAnsi="Times New Roman" w:cs="Times New Roman"/>
          <w:sz w:val="24"/>
          <w:szCs w:val="24"/>
          <w:lang w:val="en-US"/>
        </w:rPr>
        <w:t xml:space="preserve"> and </w:t>
      </w:r>
      <w:r w:rsidR="002A040C">
        <w:rPr>
          <w:rFonts w:ascii="Times New Roman" w:hAnsi="Times New Roman" w:cs="Times New Roman"/>
          <w:sz w:val="24"/>
          <w:szCs w:val="24"/>
          <w:lang w:val="en-US"/>
        </w:rPr>
        <w:t xml:space="preserve">have raised issues about the coherence of that ontology. </w:t>
      </w:r>
      <w:r w:rsidR="00482CD1">
        <w:rPr>
          <w:rFonts w:ascii="Times New Roman" w:hAnsi="Times New Roman" w:cs="Times New Roman"/>
          <w:sz w:val="24"/>
          <w:szCs w:val="24"/>
          <w:lang w:val="en-US"/>
        </w:rPr>
        <w:t>Both Davis</w:t>
      </w:r>
      <w:r w:rsidR="00B97E36">
        <w:rPr>
          <w:rFonts w:ascii="Times New Roman" w:hAnsi="Times New Roman" w:cs="Times New Roman"/>
          <w:sz w:val="24"/>
          <w:szCs w:val="24"/>
          <w:lang w:val="en-US"/>
        </w:rPr>
        <w:t xml:space="preserve"> and </w:t>
      </w:r>
      <w:r w:rsidR="00482CD1">
        <w:rPr>
          <w:rFonts w:ascii="Times New Roman" w:hAnsi="Times New Roman" w:cs="Times New Roman"/>
          <w:sz w:val="24"/>
          <w:szCs w:val="24"/>
          <w:lang w:val="en-US"/>
        </w:rPr>
        <w:t>Arsenijeviç</w:t>
      </w:r>
      <w:r w:rsidR="00B97E36">
        <w:rPr>
          <w:rFonts w:ascii="Times New Roman" w:hAnsi="Times New Roman" w:cs="Times New Roman"/>
          <w:sz w:val="24"/>
          <w:szCs w:val="24"/>
          <w:lang w:val="en-US"/>
        </w:rPr>
        <w:t xml:space="preserve"> </w:t>
      </w:r>
      <w:r w:rsidR="002336C0">
        <w:rPr>
          <w:rFonts w:ascii="Times New Roman" w:hAnsi="Times New Roman" w:cs="Times New Roman"/>
          <w:sz w:val="24"/>
          <w:szCs w:val="24"/>
          <w:lang w:val="en-US"/>
        </w:rPr>
        <w:t>question</w:t>
      </w:r>
      <w:r w:rsidR="00B97E36">
        <w:rPr>
          <w:rFonts w:ascii="Times New Roman" w:hAnsi="Times New Roman" w:cs="Times New Roman"/>
          <w:sz w:val="24"/>
          <w:szCs w:val="24"/>
          <w:lang w:val="en-US"/>
        </w:rPr>
        <w:t xml:space="preserve"> content-based cau</w:t>
      </w:r>
      <w:r w:rsidR="00242F3B">
        <w:rPr>
          <w:rFonts w:ascii="Times New Roman" w:hAnsi="Times New Roman" w:cs="Times New Roman"/>
          <w:sz w:val="24"/>
          <w:szCs w:val="24"/>
          <w:lang w:val="en-US"/>
        </w:rPr>
        <w:t>s</w:t>
      </w:r>
      <w:r w:rsidR="00B97E36">
        <w:rPr>
          <w:rFonts w:ascii="Times New Roman" w:hAnsi="Times New Roman" w:cs="Times New Roman"/>
          <w:sz w:val="24"/>
          <w:szCs w:val="24"/>
          <w:lang w:val="en-US"/>
        </w:rPr>
        <w:t xml:space="preserve">ation </w:t>
      </w:r>
      <w:r w:rsidR="00772E81">
        <w:rPr>
          <w:rFonts w:ascii="Times New Roman" w:hAnsi="Times New Roman" w:cs="Times New Roman"/>
          <w:sz w:val="24"/>
          <w:szCs w:val="24"/>
          <w:lang w:val="en-US"/>
        </w:rPr>
        <w:t>as a feature</w:t>
      </w:r>
      <w:r w:rsidR="002336C0">
        <w:rPr>
          <w:rFonts w:ascii="Times New Roman" w:hAnsi="Times New Roman" w:cs="Times New Roman"/>
          <w:sz w:val="24"/>
          <w:szCs w:val="24"/>
          <w:lang w:val="en-US"/>
        </w:rPr>
        <w:t xml:space="preserve"> distinguishing attitudinal objects from the corresponding acts</w:t>
      </w:r>
      <w:r w:rsidR="008073E6">
        <w:rPr>
          <w:rFonts w:ascii="Times New Roman" w:hAnsi="Times New Roman" w:cs="Times New Roman"/>
          <w:sz w:val="24"/>
          <w:szCs w:val="24"/>
          <w:lang w:val="en-US"/>
        </w:rPr>
        <w:t xml:space="preserve">, arguing </w:t>
      </w:r>
      <w:r w:rsidR="005C407D">
        <w:rPr>
          <w:rFonts w:ascii="Times New Roman" w:hAnsi="Times New Roman" w:cs="Times New Roman"/>
          <w:sz w:val="24"/>
          <w:szCs w:val="24"/>
          <w:lang w:val="en-US"/>
        </w:rPr>
        <w:t xml:space="preserve">that the example given in the paper </w:t>
      </w:r>
      <w:r w:rsidR="008B31E8">
        <w:rPr>
          <w:rFonts w:ascii="Times New Roman" w:hAnsi="Times New Roman" w:cs="Times New Roman"/>
          <w:sz w:val="24"/>
          <w:szCs w:val="24"/>
          <w:lang w:val="en-US"/>
        </w:rPr>
        <w:t>does not show that acts</w:t>
      </w:r>
      <w:r w:rsidR="005C407D">
        <w:rPr>
          <w:rFonts w:ascii="Times New Roman" w:hAnsi="Times New Roman" w:cs="Times New Roman"/>
          <w:sz w:val="24"/>
          <w:szCs w:val="24"/>
          <w:lang w:val="en-US"/>
        </w:rPr>
        <w:t xml:space="preserve"> </w:t>
      </w:r>
      <w:r w:rsidR="008B31E8">
        <w:rPr>
          <w:rFonts w:ascii="Times New Roman" w:hAnsi="Times New Roman" w:cs="Times New Roman"/>
          <w:sz w:val="24"/>
          <w:szCs w:val="24"/>
          <w:lang w:val="en-US"/>
        </w:rPr>
        <w:t xml:space="preserve">fail to </w:t>
      </w:r>
      <w:r w:rsidR="008073E6">
        <w:rPr>
          <w:rFonts w:ascii="Times New Roman" w:hAnsi="Times New Roman" w:cs="Times New Roman"/>
          <w:sz w:val="24"/>
          <w:szCs w:val="24"/>
          <w:lang w:val="en-US"/>
        </w:rPr>
        <w:t>engage in content-based causation</w:t>
      </w:r>
      <w:r w:rsidR="005C407D">
        <w:rPr>
          <w:rFonts w:ascii="Times New Roman" w:hAnsi="Times New Roman" w:cs="Times New Roman"/>
          <w:sz w:val="24"/>
          <w:szCs w:val="24"/>
          <w:lang w:val="en-US"/>
        </w:rPr>
        <w:t xml:space="preserve">. </w:t>
      </w:r>
      <w:r w:rsidR="008B31E8">
        <w:rPr>
          <w:rFonts w:ascii="Times New Roman" w:hAnsi="Times New Roman" w:cs="Times New Roman"/>
          <w:sz w:val="24"/>
          <w:szCs w:val="24"/>
          <w:lang w:val="en-US"/>
        </w:rPr>
        <w:t xml:space="preserve">The example </w:t>
      </w:r>
      <w:r w:rsidR="003648D0">
        <w:rPr>
          <w:rFonts w:ascii="Times New Roman" w:hAnsi="Times New Roman" w:cs="Times New Roman"/>
          <w:sz w:val="24"/>
          <w:szCs w:val="24"/>
          <w:lang w:val="en-US"/>
        </w:rPr>
        <w:t>given in the paper (</w:t>
      </w:r>
      <w:r w:rsidR="003648D0" w:rsidRPr="005A45BD">
        <w:rPr>
          <w:rFonts w:ascii="Times New Roman" w:hAnsi="Times New Roman" w:cs="Times New Roman"/>
          <w:i/>
          <w:sz w:val="24"/>
          <w:szCs w:val="24"/>
          <w:lang w:val="en-US"/>
        </w:rPr>
        <w:t>John</w:t>
      </w:r>
      <w:r w:rsidR="00482CD1">
        <w:rPr>
          <w:rFonts w:ascii="Times New Roman" w:hAnsi="Times New Roman" w:cs="Times New Roman"/>
          <w:i/>
          <w:sz w:val="24"/>
          <w:szCs w:val="24"/>
          <w:lang w:val="en-US"/>
        </w:rPr>
        <w:t>’s</w:t>
      </w:r>
      <w:r w:rsidR="003648D0" w:rsidRPr="005A45BD">
        <w:rPr>
          <w:rFonts w:ascii="Times New Roman" w:hAnsi="Times New Roman" w:cs="Times New Roman"/>
          <w:i/>
          <w:sz w:val="24"/>
          <w:szCs w:val="24"/>
          <w:lang w:val="en-US"/>
        </w:rPr>
        <w:t xml:space="preserve"> claim that S caused an uproar</w:t>
      </w:r>
      <w:r w:rsidR="003648D0">
        <w:rPr>
          <w:rFonts w:ascii="Times New Roman" w:hAnsi="Times New Roman" w:cs="Times New Roman"/>
          <w:sz w:val="24"/>
          <w:szCs w:val="24"/>
          <w:lang w:val="en-US"/>
        </w:rPr>
        <w:t xml:space="preserve"> </w:t>
      </w:r>
      <w:r w:rsidR="007C4534">
        <w:rPr>
          <w:rFonts w:ascii="Times New Roman" w:hAnsi="Times New Roman" w:cs="Times New Roman"/>
          <w:sz w:val="24"/>
          <w:szCs w:val="24"/>
          <w:lang w:val="en-US"/>
        </w:rPr>
        <w:t>vs.</w:t>
      </w:r>
      <w:r w:rsidR="003648D0">
        <w:rPr>
          <w:rFonts w:ascii="Times New Roman" w:hAnsi="Times New Roman" w:cs="Times New Roman"/>
          <w:sz w:val="24"/>
          <w:szCs w:val="24"/>
          <w:lang w:val="en-US"/>
        </w:rPr>
        <w:t xml:space="preserve"> </w:t>
      </w:r>
      <w:r w:rsidR="003648D0" w:rsidRPr="005A45BD">
        <w:rPr>
          <w:rFonts w:ascii="Times New Roman" w:hAnsi="Times New Roman" w:cs="Times New Roman"/>
          <w:i/>
          <w:sz w:val="24"/>
          <w:szCs w:val="24"/>
          <w:lang w:val="en-US"/>
        </w:rPr>
        <w:t>John’s making a claim caused an uproar</w:t>
      </w:r>
      <w:r w:rsidR="008B31E8">
        <w:rPr>
          <w:rFonts w:ascii="Times New Roman" w:hAnsi="Times New Roman" w:cs="Times New Roman"/>
          <w:sz w:val="24"/>
          <w:szCs w:val="24"/>
          <w:lang w:val="en-US"/>
        </w:rPr>
        <w:t xml:space="preserve">) is indeed not </w:t>
      </w:r>
      <w:r w:rsidR="003648D0">
        <w:rPr>
          <w:rFonts w:ascii="Times New Roman" w:hAnsi="Times New Roman" w:cs="Times New Roman"/>
          <w:sz w:val="24"/>
          <w:szCs w:val="24"/>
          <w:lang w:val="en-US"/>
        </w:rPr>
        <w:t xml:space="preserve">a good one. </w:t>
      </w:r>
      <w:r w:rsidR="007C4534">
        <w:rPr>
          <w:rFonts w:ascii="Times New Roman" w:hAnsi="Times New Roman" w:cs="Times New Roman"/>
          <w:sz w:val="24"/>
          <w:szCs w:val="24"/>
          <w:lang w:val="en-US"/>
        </w:rPr>
        <w:t>However, there are better</w:t>
      </w:r>
      <w:r w:rsidR="005A45BD">
        <w:rPr>
          <w:rFonts w:ascii="Times New Roman" w:hAnsi="Times New Roman" w:cs="Times New Roman"/>
          <w:sz w:val="24"/>
          <w:szCs w:val="24"/>
          <w:lang w:val="en-US"/>
        </w:rPr>
        <w:t xml:space="preserve"> examples to make the point</w:t>
      </w:r>
      <w:r w:rsidR="007C4534">
        <w:rPr>
          <w:rFonts w:ascii="Times New Roman" w:hAnsi="Times New Roman" w:cs="Times New Roman"/>
          <w:sz w:val="24"/>
          <w:szCs w:val="24"/>
          <w:lang w:val="en-US"/>
        </w:rPr>
        <w:t>, examples</w:t>
      </w:r>
      <w:r w:rsidR="005A45BD">
        <w:rPr>
          <w:rFonts w:ascii="Times New Roman" w:hAnsi="Times New Roman" w:cs="Times New Roman"/>
          <w:sz w:val="24"/>
          <w:szCs w:val="24"/>
          <w:lang w:val="en-US"/>
        </w:rPr>
        <w:t xml:space="preserve"> </w:t>
      </w:r>
      <w:r w:rsidR="007C4534">
        <w:rPr>
          <w:rFonts w:ascii="Times New Roman" w:hAnsi="Times New Roman" w:cs="Times New Roman"/>
          <w:sz w:val="24"/>
          <w:szCs w:val="24"/>
          <w:lang w:val="en-US"/>
        </w:rPr>
        <w:t>not involving</w:t>
      </w:r>
      <w:r w:rsidR="005A45BD">
        <w:rPr>
          <w:rFonts w:ascii="Times New Roman" w:hAnsi="Times New Roman" w:cs="Times New Roman"/>
          <w:sz w:val="24"/>
          <w:szCs w:val="24"/>
          <w:lang w:val="en-US"/>
        </w:rPr>
        <w:t xml:space="preserve"> a clausal complement at all</w:t>
      </w:r>
      <w:r w:rsidR="007C4534">
        <w:rPr>
          <w:rFonts w:ascii="Times New Roman" w:hAnsi="Times New Roman" w:cs="Times New Roman"/>
          <w:sz w:val="24"/>
          <w:szCs w:val="24"/>
          <w:lang w:val="en-US"/>
        </w:rPr>
        <w:t>, as below:</w:t>
      </w:r>
      <w:r w:rsidR="003648D0">
        <w:rPr>
          <w:rFonts w:ascii="Times New Roman" w:hAnsi="Times New Roman" w:cs="Times New Roman"/>
          <w:sz w:val="24"/>
          <w:szCs w:val="24"/>
          <w:lang w:val="en-US"/>
        </w:rPr>
        <w:t xml:space="preserve"> </w:t>
      </w:r>
    </w:p>
    <w:p w:rsidR="000A0081" w:rsidRDefault="000A0081" w:rsidP="002336C0">
      <w:pPr>
        <w:spacing w:after="0" w:line="360" w:lineRule="auto"/>
        <w:rPr>
          <w:rFonts w:ascii="Times New Roman" w:hAnsi="Times New Roman" w:cs="Times New Roman"/>
          <w:sz w:val="24"/>
          <w:szCs w:val="24"/>
          <w:lang w:val="en-US"/>
        </w:rPr>
      </w:pPr>
    </w:p>
    <w:p w:rsidR="000A0081" w:rsidRDefault="000A0081" w:rsidP="002336C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817D1">
        <w:rPr>
          <w:rFonts w:ascii="Times New Roman" w:hAnsi="Times New Roman" w:cs="Times New Roman"/>
          <w:sz w:val="24"/>
          <w:szCs w:val="24"/>
          <w:lang w:val="en-US"/>
        </w:rPr>
        <w:t>6</w:t>
      </w:r>
      <w:r>
        <w:rPr>
          <w:rFonts w:ascii="Times New Roman" w:hAnsi="Times New Roman" w:cs="Times New Roman"/>
          <w:sz w:val="24"/>
          <w:szCs w:val="24"/>
          <w:lang w:val="en-US"/>
        </w:rPr>
        <w:t>) a. John’s claim caused an uproar.</w:t>
      </w:r>
    </w:p>
    <w:p w:rsidR="000A0081" w:rsidRDefault="004A42AC" w:rsidP="002336C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A0081">
        <w:rPr>
          <w:rFonts w:ascii="Times New Roman" w:hAnsi="Times New Roman" w:cs="Times New Roman"/>
          <w:sz w:val="24"/>
          <w:szCs w:val="24"/>
          <w:lang w:val="en-US"/>
        </w:rPr>
        <w:t xml:space="preserve">   b. John’s speech act caused an uproar.</w:t>
      </w:r>
    </w:p>
    <w:p w:rsidR="000A0081" w:rsidRDefault="000A0081" w:rsidP="002336C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817D1">
        <w:rPr>
          <w:rFonts w:ascii="Times New Roman" w:hAnsi="Times New Roman" w:cs="Times New Roman"/>
          <w:sz w:val="24"/>
          <w:szCs w:val="24"/>
          <w:lang w:val="en-US"/>
        </w:rPr>
        <w:t>7</w:t>
      </w:r>
      <w:r>
        <w:rPr>
          <w:rFonts w:ascii="Times New Roman" w:hAnsi="Times New Roman" w:cs="Times New Roman"/>
          <w:sz w:val="24"/>
          <w:szCs w:val="24"/>
          <w:lang w:val="en-US"/>
        </w:rPr>
        <w:t xml:space="preserve">) a. John’s talk / speech </w:t>
      </w:r>
      <w:r w:rsidR="009B355B">
        <w:rPr>
          <w:rFonts w:ascii="Times New Roman" w:hAnsi="Times New Roman" w:cs="Times New Roman"/>
          <w:sz w:val="24"/>
          <w:szCs w:val="24"/>
          <w:lang w:val="en-US"/>
        </w:rPr>
        <w:t>caused surprise.</w:t>
      </w:r>
    </w:p>
    <w:p w:rsidR="000A0081" w:rsidRDefault="004A42AC" w:rsidP="002336C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72E81">
        <w:rPr>
          <w:rFonts w:ascii="Times New Roman" w:hAnsi="Times New Roman" w:cs="Times New Roman"/>
          <w:sz w:val="24"/>
          <w:szCs w:val="24"/>
          <w:lang w:val="en-US"/>
        </w:rPr>
        <w:t xml:space="preserve">  </w:t>
      </w:r>
      <w:r w:rsidR="000A0081">
        <w:rPr>
          <w:rFonts w:ascii="Times New Roman" w:hAnsi="Times New Roman" w:cs="Times New Roman"/>
          <w:sz w:val="24"/>
          <w:szCs w:val="24"/>
          <w:lang w:val="en-US"/>
        </w:rPr>
        <w:t xml:space="preserve"> b. John’s talking / speaking </w:t>
      </w:r>
      <w:r w:rsidR="009B355B">
        <w:rPr>
          <w:rFonts w:ascii="Times New Roman" w:hAnsi="Times New Roman" w:cs="Times New Roman"/>
          <w:sz w:val="24"/>
          <w:szCs w:val="24"/>
          <w:lang w:val="en-US"/>
        </w:rPr>
        <w:t>caused su</w:t>
      </w:r>
      <w:r w:rsidR="005A45BD">
        <w:rPr>
          <w:rFonts w:ascii="Times New Roman" w:hAnsi="Times New Roman" w:cs="Times New Roman"/>
          <w:sz w:val="24"/>
          <w:szCs w:val="24"/>
          <w:lang w:val="en-US"/>
        </w:rPr>
        <w:t>r</w:t>
      </w:r>
      <w:r w:rsidR="009B355B">
        <w:rPr>
          <w:rFonts w:ascii="Times New Roman" w:hAnsi="Times New Roman" w:cs="Times New Roman"/>
          <w:sz w:val="24"/>
          <w:szCs w:val="24"/>
          <w:lang w:val="en-US"/>
        </w:rPr>
        <w:t>prise</w:t>
      </w:r>
      <w:r w:rsidR="000A0081">
        <w:rPr>
          <w:rFonts w:ascii="Times New Roman" w:hAnsi="Times New Roman" w:cs="Times New Roman"/>
          <w:sz w:val="24"/>
          <w:szCs w:val="24"/>
          <w:lang w:val="en-US"/>
        </w:rPr>
        <w:t>.</w:t>
      </w:r>
    </w:p>
    <w:p w:rsidR="000A0081" w:rsidRDefault="000A0081" w:rsidP="002336C0">
      <w:pPr>
        <w:spacing w:after="0" w:line="360" w:lineRule="auto"/>
        <w:rPr>
          <w:rFonts w:ascii="Times New Roman" w:hAnsi="Times New Roman" w:cs="Times New Roman"/>
          <w:sz w:val="24"/>
          <w:szCs w:val="24"/>
          <w:lang w:val="en-US"/>
        </w:rPr>
      </w:pPr>
    </w:p>
    <w:p w:rsidR="005A45BD" w:rsidRDefault="000A0081" w:rsidP="000A008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817D1">
        <w:rPr>
          <w:rFonts w:ascii="Times New Roman" w:hAnsi="Times New Roman" w:cs="Times New Roman"/>
          <w:sz w:val="24"/>
          <w:szCs w:val="24"/>
          <w:lang w:val="en-US"/>
        </w:rPr>
        <w:t>6</w:t>
      </w:r>
      <w:r>
        <w:rPr>
          <w:rFonts w:ascii="Times New Roman" w:hAnsi="Times New Roman" w:cs="Times New Roman"/>
          <w:sz w:val="24"/>
          <w:szCs w:val="24"/>
          <w:lang w:val="en-US"/>
        </w:rPr>
        <w:t>b) can</w:t>
      </w:r>
      <w:r w:rsidR="005A45BD">
        <w:rPr>
          <w:rFonts w:ascii="Times New Roman" w:hAnsi="Times New Roman" w:cs="Times New Roman"/>
          <w:sz w:val="24"/>
          <w:szCs w:val="24"/>
          <w:lang w:val="en-US"/>
        </w:rPr>
        <w:t xml:space="preserve"> hardly get </w:t>
      </w:r>
      <w:r>
        <w:rPr>
          <w:rFonts w:ascii="Times New Roman" w:hAnsi="Times New Roman" w:cs="Times New Roman"/>
          <w:sz w:val="24"/>
          <w:szCs w:val="24"/>
          <w:lang w:val="en-US"/>
        </w:rPr>
        <w:t>a content-based causation reading, unlike (</w:t>
      </w:r>
      <w:r w:rsidR="00C817D1">
        <w:rPr>
          <w:rFonts w:ascii="Times New Roman" w:hAnsi="Times New Roman" w:cs="Times New Roman"/>
          <w:sz w:val="24"/>
          <w:szCs w:val="24"/>
          <w:lang w:val="en-US"/>
        </w:rPr>
        <w:t>6</w:t>
      </w:r>
      <w:r>
        <w:rPr>
          <w:rFonts w:ascii="Times New Roman" w:hAnsi="Times New Roman" w:cs="Times New Roman"/>
          <w:sz w:val="24"/>
          <w:szCs w:val="24"/>
          <w:lang w:val="en-US"/>
        </w:rPr>
        <w:t>a), and so for (</w:t>
      </w:r>
      <w:r w:rsidR="00C817D1">
        <w:rPr>
          <w:rFonts w:ascii="Times New Roman" w:hAnsi="Times New Roman" w:cs="Times New Roman"/>
          <w:sz w:val="24"/>
          <w:szCs w:val="24"/>
          <w:lang w:val="en-US"/>
        </w:rPr>
        <w:t>7</w:t>
      </w:r>
      <w:r>
        <w:rPr>
          <w:rFonts w:ascii="Times New Roman" w:hAnsi="Times New Roman" w:cs="Times New Roman"/>
          <w:sz w:val="24"/>
          <w:szCs w:val="24"/>
          <w:lang w:val="en-US"/>
        </w:rPr>
        <w:t>a</w:t>
      </w:r>
      <w:r w:rsidR="00C817D1">
        <w:rPr>
          <w:rFonts w:ascii="Times New Roman" w:hAnsi="Times New Roman" w:cs="Times New Roman"/>
          <w:sz w:val="24"/>
          <w:szCs w:val="24"/>
          <w:lang w:val="en-US"/>
        </w:rPr>
        <w:t>) as opposed to (7</w:t>
      </w:r>
      <w:r>
        <w:rPr>
          <w:rFonts w:ascii="Times New Roman" w:hAnsi="Times New Roman" w:cs="Times New Roman"/>
          <w:sz w:val="24"/>
          <w:szCs w:val="24"/>
          <w:lang w:val="en-US"/>
        </w:rPr>
        <w:t>b).</w:t>
      </w:r>
      <w:r w:rsidR="007C4534">
        <w:rPr>
          <w:rFonts w:ascii="Times New Roman" w:hAnsi="Times New Roman" w:cs="Times New Roman"/>
          <w:sz w:val="24"/>
          <w:szCs w:val="24"/>
          <w:lang w:val="en-US"/>
        </w:rPr>
        <w:t xml:space="preserve"> </w:t>
      </w:r>
      <w:r w:rsidR="005A45BD">
        <w:rPr>
          <w:rFonts w:ascii="Times New Roman" w:hAnsi="Times New Roman" w:cs="Times New Roman"/>
          <w:sz w:val="24"/>
          <w:szCs w:val="24"/>
          <w:lang w:val="en-US"/>
        </w:rPr>
        <w:t>(</w:t>
      </w:r>
      <w:r w:rsidR="00C817D1">
        <w:rPr>
          <w:rFonts w:ascii="Times New Roman" w:hAnsi="Times New Roman" w:cs="Times New Roman"/>
          <w:sz w:val="24"/>
          <w:szCs w:val="24"/>
          <w:lang w:val="en-US"/>
        </w:rPr>
        <w:t>7</w:t>
      </w:r>
      <w:r w:rsidR="005A45BD">
        <w:rPr>
          <w:rFonts w:ascii="Times New Roman" w:hAnsi="Times New Roman" w:cs="Times New Roman"/>
          <w:sz w:val="24"/>
          <w:szCs w:val="24"/>
          <w:lang w:val="en-US"/>
        </w:rPr>
        <w:t xml:space="preserve">) makes use of the contrast between simple nominalizations and </w:t>
      </w:r>
      <w:r w:rsidR="00EB0556">
        <w:rPr>
          <w:rFonts w:ascii="Times New Roman" w:hAnsi="Times New Roman" w:cs="Times New Roman"/>
          <w:sz w:val="24"/>
          <w:szCs w:val="24"/>
          <w:lang w:val="en-US"/>
        </w:rPr>
        <w:t xml:space="preserve">gerunds, the </w:t>
      </w:r>
      <w:r w:rsidR="007C4534">
        <w:rPr>
          <w:rFonts w:ascii="Times New Roman" w:hAnsi="Times New Roman" w:cs="Times New Roman"/>
          <w:sz w:val="24"/>
          <w:szCs w:val="24"/>
          <w:lang w:val="en-US"/>
        </w:rPr>
        <w:t xml:space="preserve">kind of </w:t>
      </w:r>
      <w:r w:rsidR="00EB0556">
        <w:rPr>
          <w:rFonts w:ascii="Times New Roman" w:hAnsi="Times New Roman" w:cs="Times New Roman"/>
          <w:sz w:val="24"/>
          <w:szCs w:val="24"/>
          <w:lang w:val="en-US"/>
        </w:rPr>
        <w:t xml:space="preserve">linguistic contrast that </w:t>
      </w:r>
      <w:r w:rsidR="007C4534">
        <w:rPr>
          <w:rFonts w:ascii="Times New Roman" w:hAnsi="Times New Roman" w:cs="Times New Roman"/>
          <w:sz w:val="24"/>
          <w:szCs w:val="24"/>
          <w:lang w:val="en-US"/>
        </w:rPr>
        <w:t xml:space="preserve">had </w:t>
      </w:r>
      <w:r w:rsidR="00EB0556">
        <w:rPr>
          <w:rFonts w:ascii="Times New Roman" w:hAnsi="Times New Roman" w:cs="Times New Roman"/>
          <w:sz w:val="24"/>
          <w:szCs w:val="24"/>
          <w:lang w:val="en-US"/>
        </w:rPr>
        <w:t>motivated Twardowski’s distinction between actions and products.</w:t>
      </w:r>
      <w:r w:rsidR="001E3B7F">
        <w:rPr>
          <w:rStyle w:val="FootnoteReference"/>
          <w:rFonts w:ascii="Times New Roman" w:hAnsi="Times New Roman" w:cs="Times New Roman"/>
          <w:sz w:val="24"/>
          <w:szCs w:val="24"/>
          <w:lang w:val="en-US"/>
        </w:rPr>
        <w:footnoteReference w:id="11"/>
      </w:r>
      <w:r w:rsidR="00EB0556">
        <w:rPr>
          <w:rFonts w:ascii="Times New Roman" w:hAnsi="Times New Roman" w:cs="Times New Roman"/>
          <w:sz w:val="24"/>
          <w:szCs w:val="24"/>
          <w:lang w:val="en-US"/>
        </w:rPr>
        <w:t xml:space="preserve"> </w:t>
      </w:r>
    </w:p>
    <w:p w:rsidR="004800D7" w:rsidRDefault="00E81EC1"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F020E">
        <w:rPr>
          <w:rFonts w:ascii="Times New Roman" w:hAnsi="Times New Roman" w:cs="Times New Roman"/>
          <w:sz w:val="24"/>
          <w:szCs w:val="24"/>
          <w:lang w:val="en-US"/>
        </w:rPr>
        <w:t>There is also the general question why the ontology of events and states should be preferred over that of</w:t>
      </w:r>
      <w:r w:rsidR="00331DF7">
        <w:rPr>
          <w:rFonts w:ascii="Times New Roman" w:hAnsi="Times New Roman" w:cs="Times New Roman"/>
          <w:sz w:val="24"/>
          <w:szCs w:val="24"/>
          <w:lang w:val="en-US"/>
        </w:rPr>
        <w:t xml:space="preserve"> attitudinal objects</w:t>
      </w:r>
      <w:r w:rsidR="009F020E">
        <w:rPr>
          <w:rFonts w:ascii="Times New Roman" w:hAnsi="Times New Roman" w:cs="Times New Roman"/>
          <w:sz w:val="24"/>
          <w:szCs w:val="24"/>
          <w:lang w:val="en-US"/>
        </w:rPr>
        <w:t xml:space="preserve">, aside from the fact that events </w:t>
      </w:r>
      <w:r w:rsidR="0065665F">
        <w:rPr>
          <w:rFonts w:ascii="Times New Roman" w:hAnsi="Times New Roman" w:cs="Times New Roman"/>
          <w:sz w:val="24"/>
          <w:szCs w:val="24"/>
          <w:lang w:val="en-US"/>
        </w:rPr>
        <w:t xml:space="preserve">and states </w:t>
      </w:r>
      <w:r w:rsidR="009F020E">
        <w:rPr>
          <w:rFonts w:ascii="Times New Roman" w:hAnsi="Times New Roman" w:cs="Times New Roman"/>
          <w:sz w:val="24"/>
          <w:szCs w:val="24"/>
          <w:lang w:val="en-US"/>
        </w:rPr>
        <w:t>are generally taken for granted</w:t>
      </w:r>
      <w:r w:rsidR="00772202">
        <w:rPr>
          <w:rFonts w:ascii="Times New Roman" w:hAnsi="Times New Roman" w:cs="Times New Roman"/>
          <w:sz w:val="24"/>
          <w:szCs w:val="24"/>
          <w:lang w:val="en-US"/>
        </w:rPr>
        <w:t xml:space="preserve">. </w:t>
      </w:r>
      <w:r w:rsidR="009F020E">
        <w:rPr>
          <w:rFonts w:ascii="Times New Roman" w:hAnsi="Times New Roman" w:cs="Times New Roman"/>
          <w:sz w:val="24"/>
          <w:szCs w:val="24"/>
          <w:lang w:val="en-US"/>
        </w:rPr>
        <w:t xml:space="preserve">Being taken for </w:t>
      </w:r>
      <w:r>
        <w:rPr>
          <w:rFonts w:ascii="Times New Roman" w:hAnsi="Times New Roman" w:cs="Times New Roman"/>
          <w:sz w:val="24"/>
          <w:szCs w:val="24"/>
          <w:lang w:val="en-US"/>
        </w:rPr>
        <w:t>granted does not mean that</w:t>
      </w:r>
      <w:r w:rsidR="009F020E">
        <w:rPr>
          <w:rFonts w:ascii="Times New Roman" w:hAnsi="Times New Roman" w:cs="Times New Roman"/>
          <w:sz w:val="24"/>
          <w:szCs w:val="24"/>
          <w:lang w:val="en-US"/>
        </w:rPr>
        <w:t xml:space="preserve"> events and states</w:t>
      </w:r>
      <w:r w:rsidR="00C26297">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w:t>
      </w:r>
      <w:r w:rsidR="009F020E">
        <w:rPr>
          <w:rFonts w:ascii="Times New Roman" w:hAnsi="Times New Roman" w:cs="Times New Roman"/>
          <w:sz w:val="24"/>
          <w:szCs w:val="24"/>
          <w:lang w:val="en-US"/>
        </w:rPr>
        <w:t xml:space="preserve">better </w:t>
      </w:r>
      <w:r w:rsidR="009F020E">
        <w:rPr>
          <w:rFonts w:ascii="Times New Roman" w:hAnsi="Times New Roman" w:cs="Times New Roman"/>
          <w:sz w:val="24"/>
          <w:szCs w:val="24"/>
          <w:lang w:val="en-US"/>
        </w:rPr>
        <w:lastRenderedPageBreak/>
        <w:t>understood than attitudinal objects</w:t>
      </w:r>
      <w:r>
        <w:rPr>
          <w:rFonts w:ascii="Times New Roman" w:hAnsi="Times New Roman" w:cs="Times New Roman"/>
          <w:sz w:val="24"/>
          <w:szCs w:val="24"/>
          <w:lang w:val="en-US"/>
        </w:rPr>
        <w:t>. In fact</w:t>
      </w:r>
      <w:r w:rsidR="00FF29C0">
        <w:rPr>
          <w:rFonts w:ascii="Times New Roman" w:hAnsi="Times New Roman" w:cs="Times New Roman"/>
          <w:sz w:val="24"/>
          <w:szCs w:val="24"/>
          <w:lang w:val="en-US"/>
        </w:rPr>
        <w:t>,</w:t>
      </w:r>
      <w:r>
        <w:rPr>
          <w:rFonts w:ascii="Times New Roman" w:hAnsi="Times New Roman" w:cs="Times New Roman"/>
          <w:sz w:val="24"/>
          <w:szCs w:val="24"/>
          <w:lang w:val="en-US"/>
        </w:rPr>
        <w:t xml:space="preserve"> attitudinal objects seem to</w:t>
      </w:r>
      <w:r w:rsidR="0065665F">
        <w:rPr>
          <w:rFonts w:ascii="Times New Roman" w:hAnsi="Times New Roman" w:cs="Times New Roman"/>
          <w:sz w:val="24"/>
          <w:szCs w:val="24"/>
          <w:lang w:val="en-US"/>
        </w:rPr>
        <w:t xml:space="preserve"> generally</w:t>
      </w:r>
      <w:r>
        <w:rPr>
          <w:rFonts w:ascii="Times New Roman" w:hAnsi="Times New Roman" w:cs="Times New Roman"/>
          <w:sz w:val="24"/>
          <w:szCs w:val="24"/>
          <w:lang w:val="en-US"/>
        </w:rPr>
        <w:t xml:space="preserve"> be more fundamental than </w:t>
      </w:r>
      <w:r w:rsidR="0065665F">
        <w:rPr>
          <w:rFonts w:ascii="Times New Roman" w:hAnsi="Times New Roman" w:cs="Times New Roman"/>
          <w:sz w:val="24"/>
          <w:szCs w:val="24"/>
          <w:lang w:val="en-US"/>
        </w:rPr>
        <w:t>states</w:t>
      </w:r>
      <w:r w:rsidR="00B8189A">
        <w:rPr>
          <w:rFonts w:ascii="Times New Roman" w:hAnsi="Times New Roman" w:cs="Times New Roman"/>
          <w:sz w:val="24"/>
          <w:szCs w:val="24"/>
          <w:lang w:val="en-US"/>
        </w:rPr>
        <w:t xml:space="preserve">: the state of </w:t>
      </w:r>
      <w:r w:rsidR="0065665F">
        <w:rPr>
          <w:rFonts w:ascii="Times New Roman" w:hAnsi="Times New Roman" w:cs="Times New Roman"/>
          <w:sz w:val="24"/>
          <w:szCs w:val="24"/>
          <w:lang w:val="en-US"/>
        </w:rPr>
        <w:t xml:space="preserve">intending to leave is derivative upon the intention to leave, </w:t>
      </w:r>
      <w:r w:rsidR="00B8189A">
        <w:rPr>
          <w:rFonts w:ascii="Times New Roman" w:hAnsi="Times New Roman" w:cs="Times New Roman"/>
          <w:sz w:val="24"/>
          <w:szCs w:val="24"/>
          <w:lang w:val="en-US"/>
        </w:rPr>
        <w:t>the state of knowing French is derivati</w:t>
      </w:r>
      <w:r w:rsidR="008D2C22">
        <w:rPr>
          <w:rFonts w:ascii="Times New Roman" w:hAnsi="Times New Roman" w:cs="Times New Roman"/>
          <w:sz w:val="24"/>
          <w:szCs w:val="24"/>
          <w:lang w:val="en-US"/>
        </w:rPr>
        <w:t>ve upon the knowledge of French.</w:t>
      </w:r>
      <w:r w:rsidR="00FB5AA4">
        <w:rPr>
          <w:rFonts w:ascii="Times New Roman" w:hAnsi="Times New Roman" w:cs="Times New Roman"/>
          <w:sz w:val="24"/>
          <w:szCs w:val="24"/>
          <w:lang w:val="en-US"/>
        </w:rPr>
        <w:t xml:space="preserve"> Moreover, certain acts are individuated in terms of an attitudinal object, rather than the other way around: an act of concluding that S is derivativ</w:t>
      </w:r>
      <w:r w:rsidR="003D07DB">
        <w:rPr>
          <w:rFonts w:ascii="Times New Roman" w:hAnsi="Times New Roman" w:cs="Times New Roman"/>
          <w:sz w:val="24"/>
          <w:szCs w:val="24"/>
          <w:lang w:val="en-US"/>
        </w:rPr>
        <w:t>e upon the conclusion that S and an act of persuading that S is derivative upon the persuasion that S.</w:t>
      </w:r>
      <w:r w:rsidR="00FB5AA4">
        <w:rPr>
          <w:rFonts w:ascii="Times New Roman" w:hAnsi="Times New Roman" w:cs="Times New Roman"/>
          <w:sz w:val="24"/>
          <w:szCs w:val="24"/>
          <w:lang w:val="en-US"/>
        </w:rPr>
        <w:t xml:space="preserve"> </w:t>
      </w:r>
    </w:p>
    <w:p w:rsidR="004800D7" w:rsidRDefault="004800D7" w:rsidP="00040646">
      <w:pPr>
        <w:spacing w:after="0" w:line="360" w:lineRule="auto"/>
        <w:rPr>
          <w:rFonts w:ascii="Times New Roman" w:hAnsi="Times New Roman" w:cs="Times New Roman"/>
          <w:sz w:val="24"/>
          <w:szCs w:val="24"/>
          <w:lang w:val="en-US"/>
        </w:rPr>
      </w:pPr>
    </w:p>
    <w:p w:rsidR="004800D7" w:rsidRDefault="00565575" w:rsidP="0004064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1.4</w:t>
      </w:r>
      <w:r w:rsidR="008B36F5">
        <w:rPr>
          <w:rFonts w:ascii="Times New Roman" w:hAnsi="Times New Roman" w:cs="Times New Roman"/>
          <w:b/>
          <w:sz w:val="24"/>
          <w:szCs w:val="24"/>
          <w:lang w:val="en-US"/>
        </w:rPr>
        <w:t>. T</w:t>
      </w:r>
      <w:r w:rsidR="00B9255F" w:rsidRPr="00B9255F">
        <w:rPr>
          <w:rFonts w:ascii="Times New Roman" w:hAnsi="Times New Roman" w:cs="Times New Roman"/>
          <w:b/>
          <w:sz w:val="24"/>
          <w:szCs w:val="24"/>
          <w:lang w:val="en-US"/>
        </w:rPr>
        <w:t>he coherence of the ontology</w:t>
      </w:r>
    </w:p>
    <w:p w:rsidR="00E54834" w:rsidRPr="00B9255F" w:rsidRDefault="00E54834" w:rsidP="00040646">
      <w:pPr>
        <w:spacing w:after="0" w:line="360" w:lineRule="auto"/>
        <w:rPr>
          <w:rFonts w:ascii="Times New Roman" w:hAnsi="Times New Roman" w:cs="Times New Roman"/>
          <w:b/>
          <w:sz w:val="24"/>
          <w:szCs w:val="24"/>
          <w:lang w:val="en-US"/>
        </w:rPr>
      </w:pPr>
    </w:p>
    <w:p w:rsidR="00E54834" w:rsidRDefault="00E5483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Some commentators</w:t>
      </w:r>
      <w:r w:rsidR="0065665F">
        <w:rPr>
          <w:rFonts w:ascii="Times New Roman" w:hAnsi="Times New Roman" w:cs="Times New Roman"/>
          <w:sz w:val="24"/>
          <w:szCs w:val="24"/>
          <w:lang w:val="en-US"/>
        </w:rPr>
        <w:t xml:space="preserve"> have</w:t>
      </w:r>
      <w:r>
        <w:rPr>
          <w:rFonts w:ascii="Times New Roman" w:hAnsi="Times New Roman" w:cs="Times New Roman"/>
          <w:sz w:val="24"/>
          <w:szCs w:val="24"/>
          <w:lang w:val="en-US"/>
        </w:rPr>
        <w:t xml:space="preserve"> raised </w:t>
      </w:r>
      <w:r w:rsidR="00E31652">
        <w:rPr>
          <w:rFonts w:ascii="Times New Roman" w:hAnsi="Times New Roman" w:cs="Times New Roman"/>
          <w:sz w:val="24"/>
          <w:szCs w:val="24"/>
          <w:lang w:val="en-US"/>
        </w:rPr>
        <w:t>general concerns about</w:t>
      </w:r>
      <w:r>
        <w:rPr>
          <w:rFonts w:ascii="Times New Roman" w:hAnsi="Times New Roman" w:cs="Times New Roman"/>
          <w:sz w:val="24"/>
          <w:szCs w:val="24"/>
          <w:lang w:val="en-US"/>
        </w:rPr>
        <w:t xml:space="preserve"> </w:t>
      </w:r>
      <w:r w:rsidR="00E31652">
        <w:rPr>
          <w:rFonts w:ascii="Times New Roman" w:hAnsi="Times New Roman" w:cs="Times New Roman"/>
          <w:sz w:val="24"/>
          <w:szCs w:val="24"/>
          <w:lang w:val="en-US"/>
        </w:rPr>
        <w:t>the ontology of attitudinal and modal objects, in particular</w:t>
      </w:r>
      <w:r>
        <w:rPr>
          <w:rFonts w:ascii="Times New Roman" w:hAnsi="Times New Roman" w:cs="Times New Roman"/>
          <w:sz w:val="24"/>
          <w:szCs w:val="24"/>
          <w:lang w:val="en-US"/>
        </w:rPr>
        <w:t xml:space="preserve"> whether attitudinal objects can really be particulars and whether the ontology attitudinal and modal objects is even coherent. </w:t>
      </w:r>
    </w:p>
    <w:p w:rsidR="00B9255F" w:rsidRDefault="00E5483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9911CC" w:rsidRPr="009911CC" w:rsidRDefault="00565575" w:rsidP="0004064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1.4</w:t>
      </w:r>
      <w:r w:rsidR="009911CC" w:rsidRPr="009911CC">
        <w:rPr>
          <w:rFonts w:ascii="Times New Roman" w:hAnsi="Times New Roman" w:cs="Times New Roman"/>
          <w:b/>
          <w:sz w:val="24"/>
          <w:szCs w:val="24"/>
          <w:lang w:val="en-US"/>
        </w:rPr>
        <w:t>.1. The particularity of attitudinal objects</w:t>
      </w:r>
    </w:p>
    <w:p w:rsidR="009911CC" w:rsidRDefault="009911CC" w:rsidP="00040646">
      <w:pPr>
        <w:spacing w:after="0" w:line="360" w:lineRule="auto"/>
        <w:rPr>
          <w:rFonts w:ascii="Times New Roman" w:hAnsi="Times New Roman" w:cs="Times New Roman"/>
          <w:sz w:val="24"/>
          <w:szCs w:val="24"/>
          <w:lang w:val="en-US"/>
        </w:rPr>
      </w:pPr>
    </w:p>
    <w:p w:rsidR="009911CC" w:rsidRDefault="00C817D1"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Arsenijeviç</w:t>
      </w:r>
      <w:r w:rsidR="009911CC">
        <w:rPr>
          <w:rFonts w:ascii="Times New Roman" w:hAnsi="Times New Roman" w:cs="Times New Roman"/>
          <w:sz w:val="24"/>
          <w:szCs w:val="24"/>
          <w:lang w:val="en-US"/>
        </w:rPr>
        <w:t xml:space="preserve"> questions the particularity of attitudin</w:t>
      </w:r>
      <w:r w:rsidR="00FF29C0">
        <w:rPr>
          <w:rFonts w:ascii="Times New Roman" w:hAnsi="Times New Roman" w:cs="Times New Roman"/>
          <w:sz w:val="24"/>
          <w:szCs w:val="24"/>
          <w:lang w:val="en-US"/>
        </w:rPr>
        <w:t xml:space="preserve">al objects, citing an example </w:t>
      </w:r>
      <w:r w:rsidR="00F17DF2">
        <w:rPr>
          <w:rFonts w:ascii="Times New Roman" w:hAnsi="Times New Roman" w:cs="Times New Roman"/>
          <w:sz w:val="24"/>
          <w:szCs w:val="24"/>
          <w:lang w:val="en-US"/>
        </w:rPr>
        <w:t xml:space="preserve">(his 27) </w:t>
      </w:r>
      <w:r w:rsidR="00FF29C0">
        <w:rPr>
          <w:rFonts w:ascii="Times New Roman" w:hAnsi="Times New Roman" w:cs="Times New Roman"/>
          <w:sz w:val="24"/>
          <w:szCs w:val="24"/>
          <w:lang w:val="en-US"/>
        </w:rPr>
        <w:t>of the sort below</w:t>
      </w:r>
      <w:r w:rsidR="002221D3">
        <w:rPr>
          <w:rFonts w:ascii="Times New Roman" w:hAnsi="Times New Roman" w:cs="Times New Roman"/>
          <w:sz w:val="24"/>
          <w:szCs w:val="24"/>
          <w:lang w:val="en-US"/>
        </w:rPr>
        <w:t>, where John’s belief stands for a sharable, thus not a particular</w:t>
      </w:r>
      <w:r w:rsidR="00821386">
        <w:rPr>
          <w:rFonts w:ascii="Times New Roman" w:hAnsi="Times New Roman" w:cs="Times New Roman"/>
          <w:sz w:val="24"/>
          <w:szCs w:val="24"/>
          <w:lang w:val="en-US"/>
        </w:rPr>
        <w:t>,</w:t>
      </w:r>
      <w:r w:rsidR="002221D3">
        <w:rPr>
          <w:rFonts w:ascii="Times New Roman" w:hAnsi="Times New Roman" w:cs="Times New Roman"/>
          <w:sz w:val="24"/>
          <w:szCs w:val="24"/>
          <w:lang w:val="en-US"/>
        </w:rPr>
        <w:t xml:space="preserve"> object</w:t>
      </w:r>
      <w:r w:rsidR="00FF29C0">
        <w:rPr>
          <w:rFonts w:ascii="Times New Roman" w:hAnsi="Times New Roman" w:cs="Times New Roman"/>
          <w:sz w:val="24"/>
          <w:szCs w:val="24"/>
          <w:lang w:val="en-US"/>
        </w:rPr>
        <w:t>:</w:t>
      </w:r>
    </w:p>
    <w:p w:rsidR="009911CC" w:rsidRDefault="009911CC" w:rsidP="00040646">
      <w:pPr>
        <w:spacing w:after="0" w:line="360" w:lineRule="auto"/>
        <w:rPr>
          <w:rFonts w:ascii="Times New Roman" w:hAnsi="Times New Roman" w:cs="Times New Roman"/>
          <w:sz w:val="24"/>
          <w:szCs w:val="24"/>
          <w:lang w:val="en-US"/>
        </w:rPr>
      </w:pPr>
    </w:p>
    <w:p w:rsidR="009911CC" w:rsidRDefault="009911C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817D1">
        <w:rPr>
          <w:rFonts w:ascii="Times New Roman" w:hAnsi="Times New Roman" w:cs="Times New Roman"/>
          <w:sz w:val="24"/>
          <w:szCs w:val="24"/>
          <w:lang w:val="en-US"/>
        </w:rPr>
        <w:t>8</w:t>
      </w:r>
      <w:r>
        <w:rPr>
          <w:rFonts w:ascii="Times New Roman" w:hAnsi="Times New Roman" w:cs="Times New Roman"/>
          <w:sz w:val="24"/>
          <w:szCs w:val="24"/>
          <w:lang w:val="en-US"/>
        </w:rPr>
        <w:t>) John</w:t>
      </w:r>
      <w:r w:rsidR="00481691">
        <w:rPr>
          <w:rFonts w:ascii="Times New Roman" w:hAnsi="Times New Roman" w:cs="Times New Roman"/>
          <w:sz w:val="24"/>
          <w:szCs w:val="24"/>
          <w:lang w:val="en-US"/>
        </w:rPr>
        <w:t>’s</w:t>
      </w:r>
      <w:r>
        <w:rPr>
          <w:rFonts w:ascii="Times New Roman" w:hAnsi="Times New Roman" w:cs="Times New Roman"/>
          <w:sz w:val="24"/>
          <w:szCs w:val="24"/>
          <w:lang w:val="en-US"/>
        </w:rPr>
        <w:t xml:space="preserve"> belief that S is widespre</w:t>
      </w:r>
      <w:r w:rsidR="00FC0EDA">
        <w:rPr>
          <w:rFonts w:ascii="Times New Roman" w:hAnsi="Times New Roman" w:cs="Times New Roman"/>
          <w:sz w:val="24"/>
          <w:szCs w:val="24"/>
          <w:lang w:val="en-US"/>
        </w:rPr>
        <w:t>a</w:t>
      </w:r>
      <w:r>
        <w:rPr>
          <w:rFonts w:ascii="Times New Roman" w:hAnsi="Times New Roman" w:cs="Times New Roman"/>
          <w:sz w:val="24"/>
          <w:szCs w:val="24"/>
          <w:lang w:val="en-US"/>
        </w:rPr>
        <w:t>d.</w:t>
      </w:r>
    </w:p>
    <w:p w:rsidR="009911CC" w:rsidRDefault="009911CC" w:rsidP="00040646">
      <w:pPr>
        <w:spacing w:after="0" w:line="360" w:lineRule="auto"/>
        <w:rPr>
          <w:rFonts w:ascii="Times New Roman" w:hAnsi="Times New Roman" w:cs="Times New Roman"/>
          <w:sz w:val="24"/>
          <w:szCs w:val="24"/>
          <w:lang w:val="en-US"/>
        </w:rPr>
      </w:pPr>
    </w:p>
    <w:p w:rsidR="002965BE" w:rsidRDefault="00C817D1"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Examples of the sort in (8</w:t>
      </w:r>
      <w:r w:rsidR="00E95B05">
        <w:rPr>
          <w:rFonts w:ascii="Times New Roman" w:hAnsi="Times New Roman" w:cs="Times New Roman"/>
          <w:sz w:val="24"/>
          <w:szCs w:val="24"/>
          <w:lang w:val="en-US"/>
        </w:rPr>
        <w:t>a</w:t>
      </w:r>
      <w:r w:rsidR="00E31652">
        <w:rPr>
          <w:rFonts w:ascii="Times New Roman" w:hAnsi="Times New Roman" w:cs="Times New Roman"/>
          <w:sz w:val="24"/>
          <w:szCs w:val="24"/>
          <w:lang w:val="en-US"/>
        </w:rPr>
        <w:t>)</w:t>
      </w:r>
      <w:r>
        <w:rPr>
          <w:rFonts w:ascii="Times New Roman" w:hAnsi="Times New Roman" w:cs="Times New Roman"/>
          <w:sz w:val="24"/>
          <w:szCs w:val="24"/>
          <w:lang w:val="en-US"/>
        </w:rPr>
        <w:t xml:space="preserve"> are</w:t>
      </w:r>
      <w:r w:rsidR="00F17DF2">
        <w:rPr>
          <w:rFonts w:ascii="Times New Roman" w:hAnsi="Times New Roman" w:cs="Times New Roman"/>
          <w:sz w:val="24"/>
          <w:szCs w:val="24"/>
          <w:lang w:val="en-US"/>
        </w:rPr>
        <w:t xml:space="preserve"> not </w:t>
      </w:r>
      <w:r w:rsidR="0065665F">
        <w:rPr>
          <w:rFonts w:ascii="Times New Roman" w:hAnsi="Times New Roman" w:cs="Times New Roman"/>
          <w:sz w:val="24"/>
          <w:szCs w:val="24"/>
          <w:lang w:val="en-US"/>
        </w:rPr>
        <w:t xml:space="preserve">actually a </w:t>
      </w:r>
      <w:r w:rsidR="00F17DF2">
        <w:rPr>
          <w:rFonts w:ascii="Times New Roman" w:hAnsi="Times New Roman" w:cs="Times New Roman"/>
          <w:sz w:val="24"/>
          <w:szCs w:val="24"/>
          <w:lang w:val="en-US"/>
        </w:rPr>
        <w:t>problem for the present view</w:t>
      </w:r>
      <w:r>
        <w:rPr>
          <w:rFonts w:ascii="Times New Roman" w:hAnsi="Times New Roman" w:cs="Times New Roman"/>
          <w:sz w:val="24"/>
          <w:szCs w:val="24"/>
          <w:lang w:val="en-US"/>
        </w:rPr>
        <w:t>:</w:t>
      </w:r>
      <w:r w:rsidR="00F17DF2">
        <w:rPr>
          <w:rFonts w:ascii="Times New Roman" w:hAnsi="Times New Roman" w:cs="Times New Roman"/>
          <w:sz w:val="24"/>
          <w:szCs w:val="24"/>
          <w:lang w:val="en-US"/>
        </w:rPr>
        <w:t xml:space="preserve">: </w:t>
      </w:r>
      <w:r w:rsidR="00AE6AAD">
        <w:rPr>
          <w:rFonts w:ascii="Times New Roman" w:hAnsi="Times New Roman" w:cs="Times New Roman"/>
          <w:sz w:val="24"/>
          <w:szCs w:val="24"/>
          <w:lang w:val="en-US"/>
        </w:rPr>
        <w:t>a</w:t>
      </w:r>
      <w:r w:rsidR="009911CC">
        <w:rPr>
          <w:rFonts w:ascii="Times New Roman" w:hAnsi="Times New Roman" w:cs="Times New Roman"/>
          <w:sz w:val="24"/>
          <w:szCs w:val="24"/>
          <w:lang w:val="en-US"/>
        </w:rPr>
        <w:t>ttitudinal objects come in kinds, allowing for typical kind predicates such as</w:t>
      </w:r>
      <w:r w:rsidR="00F17DF2">
        <w:rPr>
          <w:rFonts w:ascii="Times New Roman" w:hAnsi="Times New Roman" w:cs="Times New Roman"/>
          <w:sz w:val="24"/>
          <w:szCs w:val="24"/>
          <w:lang w:val="en-US"/>
        </w:rPr>
        <w:t xml:space="preserve"> </w:t>
      </w:r>
      <w:r w:rsidR="00F17DF2" w:rsidRPr="003604A7">
        <w:rPr>
          <w:rFonts w:ascii="Times New Roman" w:hAnsi="Times New Roman" w:cs="Times New Roman"/>
          <w:i/>
          <w:sz w:val="24"/>
          <w:szCs w:val="24"/>
          <w:lang w:val="en-US"/>
        </w:rPr>
        <w:t>widespread</w:t>
      </w:r>
      <w:r w:rsidR="009911CC">
        <w:rPr>
          <w:rFonts w:ascii="Times New Roman" w:hAnsi="Times New Roman" w:cs="Times New Roman"/>
          <w:sz w:val="24"/>
          <w:szCs w:val="24"/>
          <w:lang w:val="en-US"/>
        </w:rPr>
        <w:t xml:space="preserve">. </w:t>
      </w:r>
      <w:r w:rsidR="0089729D">
        <w:rPr>
          <w:rFonts w:ascii="Times New Roman" w:hAnsi="Times New Roman" w:cs="Times New Roman"/>
          <w:sz w:val="24"/>
          <w:szCs w:val="24"/>
          <w:lang w:val="en-US"/>
        </w:rPr>
        <w:t xml:space="preserve">Nominalizations such as </w:t>
      </w:r>
      <w:r w:rsidR="0089729D" w:rsidRPr="0089729D">
        <w:rPr>
          <w:rFonts w:ascii="Times New Roman" w:hAnsi="Times New Roman" w:cs="Times New Roman"/>
          <w:i/>
          <w:sz w:val="24"/>
          <w:szCs w:val="24"/>
          <w:lang w:val="en-US"/>
        </w:rPr>
        <w:t xml:space="preserve">belief </w:t>
      </w:r>
      <w:r w:rsidR="0089729D">
        <w:rPr>
          <w:rFonts w:ascii="Times New Roman" w:hAnsi="Times New Roman" w:cs="Times New Roman"/>
          <w:sz w:val="24"/>
          <w:szCs w:val="24"/>
          <w:lang w:val="en-US"/>
        </w:rPr>
        <w:t xml:space="preserve">generally are polysemous, denoting either particular attitudinal objects or kinds of them. </w:t>
      </w:r>
      <w:r w:rsidR="00841C80">
        <w:rPr>
          <w:rFonts w:ascii="Times New Roman" w:hAnsi="Times New Roman" w:cs="Times New Roman"/>
          <w:sz w:val="24"/>
          <w:szCs w:val="24"/>
          <w:lang w:val="en-US"/>
        </w:rPr>
        <w:t>Generally</w:t>
      </w:r>
      <w:r w:rsidR="00E31652">
        <w:rPr>
          <w:rFonts w:ascii="Times New Roman" w:hAnsi="Times New Roman" w:cs="Times New Roman"/>
          <w:sz w:val="24"/>
          <w:szCs w:val="24"/>
          <w:lang w:val="en-US"/>
        </w:rPr>
        <w:t>,</w:t>
      </w:r>
      <w:r w:rsidR="00841C80">
        <w:rPr>
          <w:rFonts w:ascii="Times New Roman" w:hAnsi="Times New Roman" w:cs="Times New Roman"/>
          <w:sz w:val="24"/>
          <w:szCs w:val="24"/>
          <w:lang w:val="en-US"/>
        </w:rPr>
        <w:t xml:space="preserve"> terms </w:t>
      </w:r>
      <w:r w:rsidR="00FC0EDA">
        <w:rPr>
          <w:rFonts w:ascii="Times New Roman" w:hAnsi="Times New Roman" w:cs="Times New Roman"/>
          <w:sz w:val="24"/>
          <w:szCs w:val="24"/>
          <w:lang w:val="en-US"/>
        </w:rPr>
        <w:t>for</w:t>
      </w:r>
      <w:r w:rsidR="00841C80">
        <w:rPr>
          <w:rFonts w:ascii="Times New Roman" w:hAnsi="Times New Roman" w:cs="Times New Roman"/>
          <w:sz w:val="24"/>
          <w:szCs w:val="24"/>
          <w:lang w:val="en-US"/>
        </w:rPr>
        <w:t xml:space="preserve"> kinds of attitudinal objects</w:t>
      </w:r>
      <w:r w:rsidR="00FC0EDA">
        <w:rPr>
          <w:rFonts w:ascii="Times New Roman" w:hAnsi="Times New Roman" w:cs="Times New Roman"/>
          <w:sz w:val="24"/>
          <w:szCs w:val="24"/>
          <w:lang w:val="en-US"/>
        </w:rPr>
        <w:t xml:space="preserve"> are</w:t>
      </w:r>
      <w:r w:rsidR="00841C80">
        <w:rPr>
          <w:rFonts w:ascii="Times New Roman" w:hAnsi="Times New Roman" w:cs="Times New Roman"/>
          <w:sz w:val="24"/>
          <w:szCs w:val="24"/>
          <w:lang w:val="en-US"/>
        </w:rPr>
        <w:t xml:space="preserve"> of the sort </w:t>
      </w:r>
      <w:r w:rsidR="00841C80" w:rsidRPr="00481691">
        <w:rPr>
          <w:rFonts w:ascii="Times New Roman" w:hAnsi="Times New Roman" w:cs="Times New Roman"/>
          <w:i/>
          <w:sz w:val="24"/>
          <w:szCs w:val="24"/>
          <w:lang w:val="en-US"/>
        </w:rPr>
        <w:t xml:space="preserve">the belief that </w:t>
      </w:r>
      <w:r w:rsidR="0089729D">
        <w:rPr>
          <w:rFonts w:ascii="Times New Roman" w:hAnsi="Times New Roman" w:cs="Times New Roman"/>
          <w:sz w:val="24"/>
          <w:szCs w:val="24"/>
          <w:lang w:val="en-US"/>
        </w:rPr>
        <w:t xml:space="preserve">S. </w:t>
      </w:r>
      <w:r>
        <w:rPr>
          <w:rFonts w:ascii="Times New Roman" w:hAnsi="Times New Roman" w:cs="Times New Roman"/>
          <w:sz w:val="24"/>
          <w:szCs w:val="24"/>
          <w:lang w:val="en-US"/>
        </w:rPr>
        <w:t xml:space="preserve">If examples of the sort in </w:t>
      </w:r>
      <w:r w:rsidR="00F17DF2">
        <w:rPr>
          <w:rFonts w:ascii="Times New Roman" w:hAnsi="Times New Roman" w:cs="Times New Roman"/>
          <w:sz w:val="24"/>
          <w:szCs w:val="24"/>
          <w:lang w:val="en-US"/>
        </w:rPr>
        <w:t>(</w:t>
      </w:r>
      <w:r>
        <w:rPr>
          <w:rFonts w:ascii="Times New Roman" w:hAnsi="Times New Roman" w:cs="Times New Roman"/>
          <w:sz w:val="24"/>
          <w:szCs w:val="24"/>
          <w:lang w:val="en-US"/>
        </w:rPr>
        <w:t>8</w:t>
      </w:r>
      <w:r w:rsidR="00E95B05">
        <w:rPr>
          <w:rFonts w:ascii="Times New Roman" w:hAnsi="Times New Roman" w:cs="Times New Roman"/>
          <w:sz w:val="24"/>
          <w:szCs w:val="24"/>
          <w:lang w:val="en-US"/>
        </w:rPr>
        <w:t>a</w:t>
      </w:r>
      <w:r w:rsidR="00F17DF2">
        <w:rPr>
          <w:rFonts w:ascii="Times New Roman" w:hAnsi="Times New Roman" w:cs="Times New Roman"/>
          <w:sz w:val="24"/>
          <w:szCs w:val="24"/>
          <w:lang w:val="en-US"/>
        </w:rPr>
        <w:t>)</w:t>
      </w:r>
      <w:r>
        <w:rPr>
          <w:rFonts w:ascii="Times New Roman" w:hAnsi="Times New Roman" w:cs="Times New Roman"/>
          <w:sz w:val="24"/>
          <w:szCs w:val="24"/>
          <w:lang w:val="en-US"/>
        </w:rPr>
        <w:t xml:space="preserve"> are even acceptable, they </w:t>
      </w:r>
      <w:r w:rsidR="00481691">
        <w:rPr>
          <w:rFonts w:ascii="Times New Roman" w:hAnsi="Times New Roman" w:cs="Times New Roman"/>
          <w:sz w:val="24"/>
          <w:szCs w:val="24"/>
          <w:lang w:val="en-US"/>
        </w:rPr>
        <w:t>would indicate</w:t>
      </w:r>
      <w:r w:rsidR="00841C80">
        <w:rPr>
          <w:rFonts w:ascii="Times New Roman" w:hAnsi="Times New Roman" w:cs="Times New Roman"/>
          <w:sz w:val="24"/>
          <w:szCs w:val="24"/>
          <w:lang w:val="en-US"/>
        </w:rPr>
        <w:t xml:space="preserve"> that </w:t>
      </w:r>
      <w:r w:rsidR="00841C80" w:rsidRPr="00481691">
        <w:rPr>
          <w:rFonts w:ascii="Times New Roman" w:hAnsi="Times New Roman" w:cs="Times New Roman"/>
          <w:i/>
          <w:sz w:val="24"/>
          <w:szCs w:val="24"/>
          <w:lang w:val="en-US"/>
        </w:rPr>
        <w:t>John’s belief that</w:t>
      </w:r>
      <w:r w:rsidR="00841C80">
        <w:rPr>
          <w:rFonts w:ascii="Times New Roman" w:hAnsi="Times New Roman" w:cs="Times New Roman"/>
          <w:sz w:val="24"/>
          <w:szCs w:val="24"/>
          <w:lang w:val="en-US"/>
        </w:rPr>
        <w:t xml:space="preserve"> S may have that interpretation as well</w:t>
      </w:r>
      <w:r w:rsidR="00481691">
        <w:rPr>
          <w:rFonts w:ascii="Times New Roman" w:hAnsi="Times New Roman" w:cs="Times New Roman"/>
          <w:sz w:val="24"/>
          <w:szCs w:val="24"/>
          <w:lang w:val="en-US"/>
        </w:rPr>
        <w:t xml:space="preserve">. More precisely, </w:t>
      </w:r>
      <w:r w:rsidR="00481691" w:rsidRPr="003604A7">
        <w:rPr>
          <w:rFonts w:ascii="Times New Roman" w:hAnsi="Times New Roman" w:cs="Times New Roman"/>
          <w:i/>
          <w:sz w:val="24"/>
          <w:szCs w:val="24"/>
          <w:lang w:val="en-US"/>
        </w:rPr>
        <w:t>John’s belief that</w:t>
      </w:r>
      <w:r w:rsidR="00481691">
        <w:rPr>
          <w:rFonts w:ascii="Times New Roman" w:hAnsi="Times New Roman" w:cs="Times New Roman"/>
          <w:sz w:val="24"/>
          <w:szCs w:val="24"/>
          <w:lang w:val="en-US"/>
        </w:rPr>
        <w:t xml:space="preserve"> S </w:t>
      </w:r>
      <w:r w:rsidR="003604A7">
        <w:rPr>
          <w:rFonts w:ascii="Times New Roman" w:hAnsi="Times New Roman" w:cs="Times New Roman"/>
          <w:sz w:val="24"/>
          <w:szCs w:val="24"/>
          <w:lang w:val="en-US"/>
        </w:rPr>
        <w:t>would refer</w:t>
      </w:r>
      <w:r w:rsidR="00481691">
        <w:rPr>
          <w:rFonts w:ascii="Times New Roman" w:hAnsi="Times New Roman" w:cs="Times New Roman"/>
          <w:sz w:val="24"/>
          <w:szCs w:val="24"/>
          <w:lang w:val="en-US"/>
        </w:rPr>
        <w:t xml:space="preserve"> </w:t>
      </w:r>
      <w:r w:rsidR="00841C80">
        <w:rPr>
          <w:rFonts w:ascii="Times New Roman" w:hAnsi="Times New Roman" w:cs="Times New Roman"/>
          <w:sz w:val="24"/>
          <w:szCs w:val="24"/>
          <w:lang w:val="en-US"/>
        </w:rPr>
        <w:t xml:space="preserve">to a kind of attitudinal object had by John, which means </w:t>
      </w:r>
      <w:r w:rsidR="00481691">
        <w:rPr>
          <w:rFonts w:ascii="Times New Roman" w:hAnsi="Times New Roman" w:cs="Times New Roman"/>
          <w:sz w:val="24"/>
          <w:szCs w:val="24"/>
          <w:lang w:val="en-US"/>
        </w:rPr>
        <w:t xml:space="preserve">a kind of attitudinal object that has an instance of which </w:t>
      </w:r>
      <w:r w:rsidR="00841C80">
        <w:rPr>
          <w:rFonts w:ascii="Times New Roman" w:hAnsi="Times New Roman" w:cs="Times New Roman"/>
          <w:sz w:val="24"/>
          <w:szCs w:val="24"/>
          <w:lang w:val="en-US"/>
        </w:rPr>
        <w:t xml:space="preserve">John </w:t>
      </w:r>
      <w:r w:rsidR="00481691">
        <w:rPr>
          <w:rFonts w:ascii="Times New Roman" w:hAnsi="Times New Roman" w:cs="Times New Roman"/>
          <w:sz w:val="24"/>
          <w:szCs w:val="24"/>
          <w:lang w:val="en-US"/>
        </w:rPr>
        <w:t>is the agent</w:t>
      </w:r>
      <w:r>
        <w:rPr>
          <w:rFonts w:ascii="Times New Roman" w:hAnsi="Times New Roman" w:cs="Times New Roman"/>
          <w:sz w:val="24"/>
          <w:szCs w:val="24"/>
          <w:lang w:val="en-US"/>
        </w:rPr>
        <w:t xml:space="preserve"> (</w:t>
      </w:r>
      <w:r w:rsidR="002965BE">
        <w:rPr>
          <w:rFonts w:ascii="Times New Roman" w:hAnsi="Times New Roman" w:cs="Times New Roman"/>
          <w:sz w:val="24"/>
          <w:szCs w:val="24"/>
          <w:lang w:val="en-US"/>
        </w:rPr>
        <w:t>ιd[belief</w:t>
      </w:r>
      <w:r w:rsidR="002965BE">
        <w:rPr>
          <w:rFonts w:ascii="Times New Roman" w:hAnsi="Times New Roman" w:cs="Times New Roman"/>
          <w:sz w:val="24"/>
          <w:szCs w:val="24"/>
          <w:vertAlign w:val="subscript"/>
          <w:lang w:val="en-US"/>
        </w:rPr>
        <w:t>kind</w:t>
      </w:r>
      <w:r w:rsidR="002965BE">
        <w:rPr>
          <w:rFonts w:ascii="Times New Roman" w:hAnsi="Times New Roman" w:cs="Times New Roman"/>
          <w:sz w:val="24"/>
          <w:szCs w:val="24"/>
          <w:lang w:val="en-US"/>
        </w:rPr>
        <w:t>(d) &amp; HAVE(John, d) &amp; widespread(d</w:t>
      </w:r>
      <w:r w:rsidR="0089729D">
        <w:rPr>
          <w:rFonts w:ascii="Times New Roman" w:hAnsi="Times New Roman" w:cs="Times New Roman"/>
          <w:sz w:val="24"/>
          <w:szCs w:val="24"/>
          <w:lang w:val="en-US"/>
        </w:rPr>
        <w:t>)</w:t>
      </w:r>
      <w:r w:rsidR="002965BE">
        <w:rPr>
          <w:rFonts w:ascii="Times New Roman" w:hAnsi="Times New Roman" w:cs="Times New Roman"/>
          <w:sz w:val="24"/>
          <w:szCs w:val="24"/>
          <w:lang w:val="en-US"/>
        </w:rPr>
        <w:t>]</w:t>
      </w:r>
      <w:r>
        <w:rPr>
          <w:rFonts w:ascii="Times New Roman" w:hAnsi="Times New Roman" w:cs="Times New Roman"/>
          <w:sz w:val="24"/>
          <w:szCs w:val="24"/>
          <w:lang w:val="en-US"/>
        </w:rPr>
        <w:t>)</w:t>
      </w:r>
    </w:p>
    <w:p w:rsidR="00481691" w:rsidRDefault="0089729D"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Davis takes issue</w:t>
      </w:r>
      <w:r w:rsidR="00E31652">
        <w:rPr>
          <w:rFonts w:ascii="Times New Roman" w:hAnsi="Times New Roman" w:cs="Times New Roman"/>
          <w:sz w:val="24"/>
          <w:szCs w:val="24"/>
          <w:lang w:val="en-US"/>
        </w:rPr>
        <w:t xml:space="preserve"> with my </w:t>
      </w:r>
      <w:r w:rsidR="007C1916">
        <w:rPr>
          <w:rFonts w:ascii="Times New Roman" w:hAnsi="Times New Roman" w:cs="Times New Roman"/>
          <w:sz w:val="24"/>
          <w:szCs w:val="24"/>
          <w:lang w:val="en-US"/>
        </w:rPr>
        <w:t>use of k</w:t>
      </w:r>
      <w:r w:rsidR="00E31652">
        <w:rPr>
          <w:rFonts w:ascii="Times New Roman" w:hAnsi="Times New Roman" w:cs="Times New Roman"/>
          <w:sz w:val="24"/>
          <w:szCs w:val="24"/>
          <w:lang w:val="en-US"/>
        </w:rPr>
        <w:t>inds of attitudinal objects</w:t>
      </w:r>
      <w:r w:rsidR="007C1916">
        <w:rPr>
          <w:rFonts w:ascii="Times New Roman" w:hAnsi="Times New Roman" w:cs="Times New Roman"/>
          <w:sz w:val="24"/>
          <w:szCs w:val="24"/>
          <w:lang w:val="en-US"/>
        </w:rPr>
        <w:t xml:space="preserve">: they would be on a par with propositions and would not inherit the properties of concreteness </w:t>
      </w:r>
      <w:r>
        <w:rPr>
          <w:rFonts w:ascii="Times New Roman" w:hAnsi="Times New Roman" w:cs="Times New Roman"/>
          <w:sz w:val="24"/>
          <w:szCs w:val="24"/>
          <w:lang w:val="en-US"/>
        </w:rPr>
        <w:t xml:space="preserve">from </w:t>
      </w:r>
      <w:r w:rsidR="007C1916">
        <w:rPr>
          <w:rFonts w:ascii="Times New Roman" w:hAnsi="Times New Roman" w:cs="Times New Roman"/>
          <w:sz w:val="24"/>
          <w:szCs w:val="24"/>
          <w:lang w:val="en-US"/>
        </w:rPr>
        <w:t xml:space="preserve">particulars. This is not how they are </w:t>
      </w:r>
      <w:r w:rsidR="0065665F">
        <w:rPr>
          <w:rFonts w:ascii="Times New Roman" w:hAnsi="Times New Roman" w:cs="Times New Roman"/>
          <w:sz w:val="24"/>
          <w:szCs w:val="24"/>
          <w:lang w:val="en-US"/>
        </w:rPr>
        <w:t>conceived in the paper and</w:t>
      </w:r>
      <w:r w:rsidR="007C1916">
        <w:rPr>
          <w:rFonts w:ascii="Times New Roman" w:hAnsi="Times New Roman" w:cs="Times New Roman"/>
          <w:sz w:val="24"/>
          <w:szCs w:val="24"/>
          <w:lang w:val="en-US"/>
        </w:rPr>
        <w:t xml:space="preserve"> preceding relevant work on attitudinal objects. Kinds, which are also reflected in bare plurals and mass nouns</w:t>
      </w:r>
      <w:r w:rsidR="00A107E0">
        <w:rPr>
          <w:rFonts w:ascii="Times New Roman" w:hAnsi="Times New Roman" w:cs="Times New Roman"/>
          <w:sz w:val="24"/>
          <w:szCs w:val="24"/>
          <w:lang w:val="en-US"/>
        </w:rPr>
        <w:t xml:space="preserve"> (such as </w:t>
      </w:r>
      <w:r w:rsidR="00A107E0" w:rsidRPr="00A107E0">
        <w:rPr>
          <w:rFonts w:ascii="Times New Roman" w:hAnsi="Times New Roman" w:cs="Times New Roman"/>
          <w:i/>
          <w:sz w:val="24"/>
          <w:szCs w:val="24"/>
          <w:lang w:val="en-US"/>
        </w:rPr>
        <w:t>giraffes</w:t>
      </w:r>
      <w:r w:rsidR="00A107E0">
        <w:rPr>
          <w:rFonts w:ascii="Times New Roman" w:hAnsi="Times New Roman" w:cs="Times New Roman"/>
          <w:sz w:val="24"/>
          <w:szCs w:val="24"/>
          <w:lang w:val="en-US"/>
        </w:rPr>
        <w:t xml:space="preserve"> and</w:t>
      </w:r>
      <w:r w:rsidR="00A107E0" w:rsidRPr="00A107E0">
        <w:rPr>
          <w:rFonts w:ascii="Times New Roman" w:hAnsi="Times New Roman" w:cs="Times New Roman"/>
          <w:i/>
          <w:sz w:val="24"/>
          <w:szCs w:val="24"/>
          <w:lang w:val="en-US"/>
        </w:rPr>
        <w:t xml:space="preserve"> gold</w:t>
      </w:r>
      <w:r w:rsidR="00A107E0">
        <w:rPr>
          <w:rFonts w:ascii="Times New Roman" w:hAnsi="Times New Roman" w:cs="Times New Roman"/>
          <w:sz w:val="24"/>
          <w:szCs w:val="24"/>
          <w:lang w:val="en-US"/>
        </w:rPr>
        <w:t>)</w:t>
      </w:r>
      <w:r w:rsidR="007C1916">
        <w:rPr>
          <w:rFonts w:ascii="Times New Roman" w:hAnsi="Times New Roman" w:cs="Times New Roman"/>
          <w:sz w:val="24"/>
          <w:szCs w:val="24"/>
          <w:lang w:val="en-US"/>
        </w:rPr>
        <w:t xml:space="preserve">, </w:t>
      </w:r>
      <w:r w:rsidR="00E43531">
        <w:rPr>
          <w:rFonts w:ascii="Times New Roman" w:hAnsi="Times New Roman" w:cs="Times New Roman"/>
          <w:sz w:val="24"/>
          <w:szCs w:val="24"/>
          <w:lang w:val="en-US"/>
        </w:rPr>
        <w:t>inherit</w:t>
      </w:r>
      <w:r w:rsidR="007C1916">
        <w:rPr>
          <w:rFonts w:ascii="Times New Roman" w:hAnsi="Times New Roman" w:cs="Times New Roman"/>
          <w:sz w:val="24"/>
          <w:szCs w:val="24"/>
          <w:lang w:val="en-US"/>
        </w:rPr>
        <w:t xml:space="preserve"> all their properties fr</w:t>
      </w:r>
      <w:r w:rsidR="00772E81">
        <w:rPr>
          <w:rFonts w:ascii="Times New Roman" w:hAnsi="Times New Roman" w:cs="Times New Roman"/>
          <w:sz w:val="24"/>
          <w:szCs w:val="24"/>
          <w:lang w:val="en-US"/>
        </w:rPr>
        <w:t xml:space="preserve">om actual or possible </w:t>
      </w:r>
      <w:r w:rsidR="00A107E0">
        <w:rPr>
          <w:rFonts w:ascii="Times New Roman" w:hAnsi="Times New Roman" w:cs="Times New Roman"/>
          <w:sz w:val="24"/>
          <w:szCs w:val="24"/>
          <w:lang w:val="en-US"/>
        </w:rPr>
        <w:t>particulars that would be instances</w:t>
      </w:r>
      <w:r w:rsidR="00772E81">
        <w:rPr>
          <w:rFonts w:ascii="Times New Roman" w:hAnsi="Times New Roman" w:cs="Times New Roman"/>
          <w:sz w:val="24"/>
          <w:szCs w:val="24"/>
          <w:lang w:val="en-US"/>
        </w:rPr>
        <w:t>;</w:t>
      </w:r>
      <w:r w:rsidR="007C1916">
        <w:rPr>
          <w:rFonts w:ascii="Times New Roman" w:hAnsi="Times New Roman" w:cs="Times New Roman"/>
          <w:sz w:val="24"/>
          <w:szCs w:val="24"/>
          <w:lang w:val="en-US"/>
        </w:rPr>
        <w:t xml:space="preserve"> in fact</w:t>
      </w:r>
      <w:r w:rsidR="00772E81">
        <w:rPr>
          <w:rFonts w:ascii="Times New Roman" w:hAnsi="Times New Roman" w:cs="Times New Roman"/>
          <w:sz w:val="24"/>
          <w:szCs w:val="24"/>
          <w:lang w:val="en-US"/>
        </w:rPr>
        <w:t>,</w:t>
      </w:r>
      <w:r w:rsidR="007C1916">
        <w:rPr>
          <w:rFonts w:ascii="Times New Roman" w:hAnsi="Times New Roman" w:cs="Times New Roman"/>
          <w:sz w:val="24"/>
          <w:szCs w:val="24"/>
          <w:lang w:val="en-US"/>
        </w:rPr>
        <w:t xml:space="preserve"> </w:t>
      </w:r>
      <w:r w:rsidR="007C1916">
        <w:rPr>
          <w:rFonts w:ascii="Times New Roman" w:hAnsi="Times New Roman" w:cs="Times New Roman"/>
          <w:sz w:val="24"/>
          <w:szCs w:val="24"/>
          <w:lang w:val="en-US"/>
        </w:rPr>
        <w:lastRenderedPageBreak/>
        <w:t>in Moltmann (2013a)</w:t>
      </w:r>
      <w:r w:rsidR="00A107E0">
        <w:rPr>
          <w:rFonts w:ascii="Times New Roman" w:hAnsi="Times New Roman" w:cs="Times New Roman"/>
          <w:sz w:val="24"/>
          <w:szCs w:val="24"/>
          <w:lang w:val="en-US"/>
        </w:rPr>
        <w:t xml:space="preserve"> kinds</w:t>
      </w:r>
      <w:r w:rsidR="007C1916">
        <w:rPr>
          <w:rFonts w:ascii="Times New Roman" w:hAnsi="Times New Roman" w:cs="Times New Roman"/>
          <w:sz w:val="24"/>
          <w:szCs w:val="24"/>
          <w:lang w:val="en-US"/>
        </w:rPr>
        <w:t xml:space="preserve"> are explicitly conceived as (modalized) pluralities of </w:t>
      </w:r>
      <w:r w:rsidR="00A107E0">
        <w:rPr>
          <w:rFonts w:ascii="Times New Roman" w:hAnsi="Times New Roman" w:cs="Times New Roman"/>
          <w:sz w:val="24"/>
          <w:szCs w:val="24"/>
          <w:lang w:val="en-US"/>
        </w:rPr>
        <w:t>(actual and possible) particulars</w:t>
      </w:r>
      <w:r w:rsidR="007C1916">
        <w:rPr>
          <w:rFonts w:ascii="Times New Roman" w:hAnsi="Times New Roman" w:cs="Times New Roman"/>
          <w:sz w:val="24"/>
          <w:szCs w:val="24"/>
          <w:lang w:val="en-US"/>
        </w:rPr>
        <w:t xml:space="preserve">. </w:t>
      </w:r>
      <w:r w:rsidR="007C1916" w:rsidRPr="007C1916">
        <w:rPr>
          <w:rFonts w:ascii="Times New Roman" w:hAnsi="Times New Roman" w:cs="Times New Roman"/>
          <w:i/>
          <w:sz w:val="24"/>
          <w:szCs w:val="24"/>
          <w:lang w:val="en-US"/>
        </w:rPr>
        <w:t>Widespread</w:t>
      </w:r>
      <w:r w:rsidR="007C1916">
        <w:rPr>
          <w:rFonts w:ascii="Times New Roman" w:hAnsi="Times New Roman" w:cs="Times New Roman"/>
          <w:sz w:val="24"/>
          <w:szCs w:val="24"/>
          <w:lang w:val="en-US"/>
        </w:rPr>
        <w:t>, in particular, expresses a property of kinds based on the spatial temporal location of particulars.</w:t>
      </w:r>
    </w:p>
    <w:p w:rsidR="003E4B7E" w:rsidRDefault="00481691"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817D1">
        <w:rPr>
          <w:rFonts w:ascii="Times New Roman" w:hAnsi="Times New Roman" w:cs="Times New Roman"/>
          <w:sz w:val="24"/>
          <w:szCs w:val="24"/>
          <w:lang w:val="en-US"/>
        </w:rPr>
        <w:t>Arsenijeviç</w:t>
      </w:r>
      <w:r w:rsidR="00227F4D">
        <w:rPr>
          <w:rFonts w:ascii="Times New Roman" w:hAnsi="Times New Roman" w:cs="Times New Roman"/>
          <w:sz w:val="24"/>
          <w:szCs w:val="24"/>
          <w:lang w:val="en-US"/>
        </w:rPr>
        <w:t xml:space="preserve"> presents </w:t>
      </w:r>
      <w:r w:rsidR="003604A7">
        <w:rPr>
          <w:rFonts w:ascii="Times New Roman" w:hAnsi="Times New Roman" w:cs="Times New Roman"/>
          <w:sz w:val="24"/>
          <w:szCs w:val="24"/>
          <w:lang w:val="en-US"/>
        </w:rPr>
        <w:t>a second, more challenging</w:t>
      </w:r>
      <w:r w:rsidR="00FC0EDA">
        <w:rPr>
          <w:rFonts w:ascii="Times New Roman" w:hAnsi="Times New Roman" w:cs="Times New Roman"/>
          <w:sz w:val="24"/>
          <w:szCs w:val="24"/>
          <w:lang w:val="en-US"/>
        </w:rPr>
        <w:t xml:space="preserve"> </w:t>
      </w:r>
      <w:r w:rsidR="00E31652">
        <w:rPr>
          <w:rFonts w:ascii="Times New Roman" w:hAnsi="Times New Roman" w:cs="Times New Roman"/>
          <w:sz w:val="24"/>
          <w:szCs w:val="24"/>
          <w:lang w:val="en-US"/>
        </w:rPr>
        <w:t>puzzle</w:t>
      </w:r>
      <w:r w:rsidR="00FC0EDA">
        <w:rPr>
          <w:rFonts w:ascii="Times New Roman" w:hAnsi="Times New Roman" w:cs="Times New Roman"/>
          <w:sz w:val="24"/>
          <w:szCs w:val="24"/>
          <w:lang w:val="en-US"/>
        </w:rPr>
        <w:t xml:space="preserve"> for the view of attitudinal objects as particulars</w:t>
      </w:r>
      <w:r>
        <w:rPr>
          <w:rFonts w:ascii="Times New Roman" w:hAnsi="Times New Roman" w:cs="Times New Roman"/>
          <w:sz w:val="24"/>
          <w:szCs w:val="24"/>
          <w:lang w:val="en-US"/>
        </w:rPr>
        <w:t xml:space="preserve">. This </w:t>
      </w:r>
      <w:r w:rsidR="00F16452">
        <w:rPr>
          <w:rFonts w:ascii="Times New Roman" w:hAnsi="Times New Roman" w:cs="Times New Roman"/>
          <w:sz w:val="24"/>
          <w:szCs w:val="24"/>
          <w:lang w:val="en-US"/>
        </w:rPr>
        <w:t xml:space="preserve">is the behavior of </w:t>
      </w:r>
      <w:r w:rsidR="00F17DF2">
        <w:rPr>
          <w:rFonts w:ascii="Times New Roman" w:hAnsi="Times New Roman" w:cs="Times New Roman"/>
          <w:sz w:val="24"/>
          <w:szCs w:val="24"/>
          <w:lang w:val="en-US"/>
        </w:rPr>
        <w:t>state-related attitudinal nouns with</w:t>
      </w:r>
      <w:r w:rsidR="00F17DF2" w:rsidRPr="007A673C">
        <w:rPr>
          <w:rFonts w:ascii="Times New Roman" w:hAnsi="Times New Roman" w:cs="Times New Roman"/>
          <w:i/>
          <w:sz w:val="24"/>
          <w:szCs w:val="24"/>
          <w:lang w:val="en-US"/>
        </w:rPr>
        <w:t xml:space="preserve"> that</w:t>
      </w:r>
      <w:r w:rsidR="00F17DF2">
        <w:rPr>
          <w:rFonts w:ascii="Times New Roman" w:hAnsi="Times New Roman" w:cs="Times New Roman"/>
          <w:sz w:val="24"/>
          <w:szCs w:val="24"/>
          <w:lang w:val="en-US"/>
        </w:rPr>
        <w:t>-clauses</w:t>
      </w:r>
      <w:r w:rsidR="00F16452">
        <w:rPr>
          <w:rFonts w:ascii="Times New Roman" w:hAnsi="Times New Roman" w:cs="Times New Roman"/>
          <w:sz w:val="24"/>
          <w:szCs w:val="24"/>
          <w:lang w:val="en-US"/>
        </w:rPr>
        <w:t>, which do not allow for the plural,</w:t>
      </w:r>
      <w:r w:rsidR="0089729D">
        <w:rPr>
          <w:rFonts w:ascii="Times New Roman" w:hAnsi="Times New Roman" w:cs="Times New Roman"/>
          <w:sz w:val="24"/>
          <w:szCs w:val="24"/>
          <w:lang w:val="en-US"/>
        </w:rPr>
        <w:t xml:space="preserve"> thereby</w:t>
      </w:r>
      <w:r w:rsidR="00F16452">
        <w:rPr>
          <w:rFonts w:ascii="Times New Roman" w:hAnsi="Times New Roman" w:cs="Times New Roman"/>
          <w:sz w:val="24"/>
          <w:szCs w:val="24"/>
          <w:lang w:val="en-US"/>
        </w:rPr>
        <w:t xml:space="preserve"> referring to d</w:t>
      </w:r>
      <w:r w:rsidR="003604A7">
        <w:rPr>
          <w:rFonts w:ascii="Times New Roman" w:hAnsi="Times New Roman" w:cs="Times New Roman"/>
          <w:sz w:val="24"/>
          <w:szCs w:val="24"/>
          <w:lang w:val="en-US"/>
        </w:rPr>
        <w:t>ifferent attitudinal objects</w:t>
      </w:r>
      <w:r w:rsidR="00E95B05">
        <w:rPr>
          <w:rFonts w:ascii="Times New Roman" w:hAnsi="Times New Roman" w:cs="Times New Roman"/>
          <w:sz w:val="24"/>
          <w:szCs w:val="24"/>
          <w:lang w:val="en-US"/>
        </w:rPr>
        <w:t>, pertaining to different agents (or even the same agent at different times)</w:t>
      </w:r>
      <w:r w:rsidR="003604A7">
        <w:rPr>
          <w:rFonts w:ascii="Times New Roman" w:hAnsi="Times New Roman" w:cs="Times New Roman"/>
          <w:sz w:val="24"/>
          <w:szCs w:val="24"/>
          <w:lang w:val="en-US"/>
        </w:rPr>
        <w:t>:</w:t>
      </w:r>
      <w:r w:rsidR="00F16452">
        <w:rPr>
          <w:rFonts w:ascii="Times New Roman" w:hAnsi="Times New Roman" w:cs="Times New Roman"/>
          <w:sz w:val="24"/>
          <w:szCs w:val="24"/>
          <w:lang w:val="en-US"/>
        </w:rPr>
        <w:t xml:space="preserve"> </w:t>
      </w:r>
    </w:p>
    <w:p w:rsidR="00F17DF2" w:rsidRDefault="00F17DF2" w:rsidP="00040646">
      <w:pPr>
        <w:spacing w:after="0" w:line="360" w:lineRule="auto"/>
        <w:rPr>
          <w:rFonts w:ascii="Times New Roman" w:hAnsi="Times New Roman" w:cs="Times New Roman"/>
          <w:sz w:val="24"/>
          <w:szCs w:val="24"/>
          <w:lang w:val="en-US"/>
        </w:rPr>
      </w:pPr>
    </w:p>
    <w:p w:rsidR="003E4B7E" w:rsidRDefault="003E4B7E"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817D1">
        <w:rPr>
          <w:rFonts w:ascii="Times New Roman" w:hAnsi="Times New Roman" w:cs="Times New Roman"/>
          <w:sz w:val="24"/>
          <w:szCs w:val="24"/>
          <w:lang w:val="en-US"/>
        </w:rPr>
        <w:t>9</w:t>
      </w:r>
      <w:r>
        <w:rPr>
          <w:rFonts w:ascii="Times New Roman" w:hAnsi="Times New Roman" w:cs="Times New Roman"/>
          <w:sz w:val="24"/>
          <w:szCs w:val="24"/>
          <w:lang w:val="en-US"/>
        </w:rPr>
        <w:t>)</w:t>
      </w:r>
      <w:r w:rsidR="00F17DF2">
        <w:rPr>
          <w:rFonts w:ascii="Times New Roman" w:hAnsi="Times New Roman" w:cs="Times New Roman"/>
          <w:sz w:val="24"/>
          <w:szCs w:val="24"/>
          <w:lang w:val="en-US"/>
        </w:rPr>
        <w:t xml:space="preserve"> </w:t>
      </w:r>
      <w:r w:rsidR="00E95B05">
        <w:rPr>
          <w:rFonts w:ascii="Times New Roman" w:hAnsi="Times New Roman" w:cs="Times New Roman"/>
          <w:sz w:val="24"/>
          <w:szCs w:val="24"/>
          <w:lang w:val="en-US"/>
        </w:rPr>
        <w:t xml:space="preserve">??? </w:t>
      </w:r>
      <w:r w:rsidR="00F17DF2">
        <w:rPr>
          <w:rFonts w:ascii="Times New Roman" w:hAnsi="Times New Roman" w:cs="Times New Roman"/>
          <w:sz w:val="24"/>
          <w:szCs w:val="24"/>
          <w:lang w:val="en-US"/>
        </w:rPr>
        <w:t>seven beliefs that the earth is concave</w:t>
      </w:r>
    </w:p>
    <w:p w:rsidR="00F17DF2" w:rsidRDefault="00F17DF2"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9911CC" w:rsidRDefault="00E43531"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By contrast, </w:t>
      </w:r>
      <w:r w:rsidR="00F17DF2">
        <w:rPr>
          <w:rFonts w:ascii="Times New Roman" w:hAnsi="Times New Roman" w:cs="Times New Roman"/>
          <w:sz w:val="24"/>
          <w:szCs w:val="24"/>
          <w:lang w:val="en-US"/>
        </w:rPr>
        <w:t>act-related nouns</w:t>
      </w:r>
      <w:r>
        <w:rPr>
          <w:rFonts w:ascii="Times New Roman" w:hAnsi="Times New Roman" w:cs="Times New Roman"/>
          <w:sz w:val="24"/>
          <w:szCs w:val="24"/>
          <w:lang w:val="en-US"/>
        </w:rPr>
        <w:t xml:space="preserve"> with </w:t>
      </w:r>
      <w:r w:rsidR="003E4B7E" w:rsidRPr="00D72381">
        <w:rPr>
          <w:rFonts w:ascii="Times New Roman" w:hAnsi="Times New Roman" w:cs="Times New Roman"/>
          <w:i/>
          <w:sz w:val="24"/>
          <w:szCs w:val="24"/>
          <w:lang w:val="en-US"/>
        </w:rPr>
        <w:t>that</w:t>
      </w:r>
      <w:r w:rsidR="00D72381">
        <w:rPr>
          <w:rFonts w:ascii="Times New Roman" w:hAnsi="Times New Roman" w:cs="Times New Roman"/>
          <w:sz w:val="24"/>
          <w:szCs w:val="24"/>
          <w:lang w:val="en-US"/>
        </w:rPr>
        <w:t>-</w:t>
      </w:r>
      <w:r w:rsidR="003E4B7E">
        <w:rPr>
          <w:rFonts w:ascii="Times New Roman" w:hAnsi="Times New Roman" w:cs="Times New Roman"/>
          <w:sz w:val="24"/>
          <w:szCs w:val="24"/>
          <w:lang w:val="en-US"/>
        </w:rPr>
        <w:t xml:space="preserve"> clause</w:t>
      </w:r>
      <w:r>
        <w:rPr>
          <w:rFonts w:ascii="Times New Roman" w:hAnsi="Times New Roman" w:cs="Times New Roman"/>
          <w:sz w:val="24"/>
          <w:szCs w:val="24"/>
          <w:lang w:val="en-US"/>
        </w:rPr>
        <w:t>s can be in the plural</w:t>
      </w:r>
      <w:r w:rsidR="003E4B7E">
        <w:rPr>
          <w:rFonts w:ascii="Times New Roman" w:hAnsi="Times New Roman" w:cs="Times New Roman"/>
          <w:sz w:val="24"/>
          <w:szCs w:val="24"/>
          <w:lang w:val="en-US"/>
        </w:rPr>
        <w:t>:</w:t>
      </w:r>
    </w:p>
    <w:p w:rsidR="003E4B7E" w:rsidRDefault="003E4B7E" w:rsidP="00040646">
      <w:pPr>
        <w:spacing w:after="0" w:line="360" w:lineRule="auto"/>
        <w:rPr>
          <w:rFonts w:ascii="Times New Roman" w:hAnsi="Times New Roman" w:cs="Times New Roman"/>
          <w:sz w:val="24"/>
          <w:szCs w:val="24"/>
          <w:lang w:val="en-US"/>
        </w:rPr>
      </w:pPr>
    </w:p>
    <w:p w:rsidR="003E4B7E" w:rsidRDefault="00F17DF2"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817D1">
        <w:rPr>
          <w:rFonts w:ascii="Times New Roman" w:hAnsi="Times New Roman" w:cs="Times New Roman"/>
          <w:sz w:val="24"/>
          <w:szCs w:val="24"/>
          <w:lang w:val="en-US"/>
        </w:rPr>
        <w:t>10</w:t>
      </w:r>
      <w:r>
        <w:rPr>
          <w:rFonts w:ascii="Times New Roman" w:hAnsi="Times New Roman" w:cs="Times New Roman"/>
          <w:sz w:val="24"/>
          <w:szCs w:val="24"/>
          <w:lang w:val="en-US"/>
        </w:rPr>
        <w:t>)</w:t>
      </w:r>
      <w:r w:rsidR="00BB73D7">
        <w:rPr>
          <w:rFonts w:ascii="Times New Roman" w:hAnsi="Times New Roman" w:cs="Times New Roman"/>
          <w:sz w:val="24"/>
          <w:szCs w:val="24"/>
          <w:lang w:val="en-US"/>
        </w:rPr>
        <w:t xml:space="preserve"> </w:t>
      </w:r>
      <w:r>
        <w:rPr>
          <w:rFonts w:ascii="Times New Roman" w:hAnsi="Times New Roman" w:cs="Times New Roman"/>
          <w:sz w:val="24"/>
          <w:szCs w:val="24"/>
          <w:lang w:val="en-US"/>
        </w:rPr>
        <w:t>seven claims that the earth is concave</w:t>
      </w:r>
    </w:p>
    <w:p w:rsidR="003E4B7E" w:rsidRDefault="003E4B7E" w:rsidP="00040646">
      <w:pPr>
        <w:spacing w:after="0" w:line="360" w:lineRule="auto"/>
        <w:rPr>
          <w:rFonts w:ascii="Times New Roman" w:hAnsi="Times New Roman" w:cs="Times New Roman"/>
          <w:sz w:val="24"/>
          <w:szCs w:val="24"/>
          <w:lang w:val="en-US"/>
        </w:rPr>
      </w:pPr>
    </w:p>
    <w:p w:rsidR="003E4B7E" w:rsidRDefault="00D3149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Arsenijeviç</w:t>
      </w:r>
      <w:r w:rsidR="000570A5">
        <w:rPr>
          <w:rFonts w:ascii="Times New Roman" w:hAnsi="Times New Roman" w:cs="Times New Roman"/>
          <w:sz w:val="24"/>
          <w:szCs w:val="24"/>
          <w:lang w:val="en-US"/>
        </w:rPr>
        <w:t xml:space="preserve"> takes this to be evidence</w:t>
      </w:r>
      <w:r w:rsidR="00F17DF2">
        <w:rPr>
          <w:rFonts w:ascii="Times New Roman" w:hAnsi="Times New Roman" w:cs="Times New Roman"/>
          <w:sz w:val="24"/>
          <w:szCs w:val="24"/>
          <w:lang w:val="en-US"/>
        </w:rPr>
        <w:t xml:space="preserve"> </w:t>
      </w:r>
      <w:r w:rsidR="000570A5">
        <w:rPr>
          <w:rFonts w:ascii="Times New Roman" w:hAnsi="Times New Roman" w:cs="Times New Roman"/>
          <w:sz w:val="24"/>
          <w:szCs w:val="24"/>
          <w:lang w:val="en-US"/>
        </w:rPr>
        <w:t>for the standard</w:t>
      </w:r>
      <w:r w:rsidR="00F17DF2">
        <w:rPr>
          <w:rFonts w:ascii="Times New Roman" w:hAnsi="Times New Roman" w:cs="Times New Roman"/>
          <w:sz w:val="24"/>
          <w:szCs w:val="24"/>
          <w:lang w:val="en-US"/>
        </w:rPr>
        <w:t xml:space="preserve"> </w:t>
      </w:r>
      <w:r w:rsidR="000570A5">
        <w:rPr>
          <w:rFonts w:ascii="Times New Roman" w:hAnsi="Times New Roman" w:cs="Times New Roman"/>
          <w:sz w:val="24"/>
          <w:szCs w:val="24"/>
          <w:lang w:val="en-US"/>
        </w:rPr>
        <w:t>ontological view of there being just events and propositions</w:t>
      </w:r>
      <w:r w:rsidR="00A107E0">
        <w:rPr>
          <w:rFonts w:ascii="Times New Roman" w:hAnsi="Times New Roman" w:cs="Times New Roman"/>
          <w:sz w:val="24"/>
          <w:szCs w:val="24"/>
          <w:lang w:val="en-US"/>
        </w:rPr>
        <w:t xml:space="preserve"> and not a third category of attitudinal objects.</w:t>
      </w:r>
      <w:r w:rsidR="000570A5">
        <w:rPr>
          <w:rFonts w:ascii="Times New Roman" w:hAnsi="Times New Roman" w:cs="Times New Roman"/>
          <w:sz w:val="24"/>
          <w:szCs w:val="24"/>
          <w:lang w:val="en-US"/>
        </w:rPr>
        <w:t xml:space="preserve"> </w:t>
      </w:r>
      <w:r w:rsidR="00A107E0">
        <w:rPr>
          <w:rFonts w:ascii="Times New Roman" w:hAnsi="Times New Roman" w:cs="Times New Roman"/>
          <w:i/>
          <w:sz w:val="24"/>
          <w:szCs w:val="24"/>
          <w:lang w:val="en-US"/>
        </w:rPr>
        <w:t>C</w:t>
      </w:r>
      <w:r w:rsidR="00F17DF2" w:rsidRPr="000570A5">
        <w:rPr>
          <w:rFonts w:ascii="Times New Roman" w:hAnsi="Times New Roman" w:cs="Times New Roman"/>
          <w:i/>
          <w:sz w:val="24"/>
          <w:szCs w:val="24"/>
          <w:lang w:val="en-US"/>
        </w:rPr>
        <w:t xml:space="preserve">laims that </w:t>
      </w:r>
      <w:r w:rsidR="00F17DF2">
        <w:rPr>
          <w:rFonts w:ascii="Times New Roman" w:hAnsi="Times New Roman" w:cs="Times New Roman"/>
          <w:sz w:val="24"/>
          <w:szCs w:val="24"/>
          <w:lang w:val="en-US"/>
        </w:rPr>
        <w:t xml:space="preserve">S </w:t>
      </w:r>
      <w:r w:rsidR="00A107E0">
        <w:rPr>
          <w:rFonts w:ascii="Times New Roman" w:hAnsi="Times New Roman" w:cs="Times New Roman"/>
          <w:sz w:val="24"/>
          <w:szCs w:val="24"/>
          <w:lang w:val="en-US"/>
        </w:rPr>
        <w:t xml:space="preserve">thus </w:t>
      </w:r>
      <w:r w:rsidR="000570A5">
        <w:rPr>
          <w:rFonts w:ascii="Times New Roman" w:hAnsi="Times New Roman" w:cs="Times New Roman"/>
          <w:sz w:val="24"/>
          <w:szCs w:val="24"/>
          <w:lang w:val="en-US"/>
        </w:rPr>
        <w:t xml:space="preserve">denotes </w:t>
      </w:r>
      <w:r w:rsidR="003E4B7E">
        <w:rPr>
          <w:rFonts w:ascii="Times New Roman" w:hAnsi="Times New Roman" w:cs="Times New Roman"/>
          <w:sz w:val="24"/>
          <w:szCs w:val="24"/>
          <w:lang w:val="en-US"/>
        </w:rPr>
        <w:t>events rather than attitudinal objects</w:t>
      </w:r>
      <w:r w:rsidR="00F17DF2">
        <w:rPr>
          <w:rFonts w:ascii="Times New Roman" w:hAnsi="Times New Roman" w:cs="Times New Roman"/>
          <w:sz w:val="24"/>
          <w:szCs w:val="24"/>
          <w:lang w:val="en-US"/>
        </w:rPr>
        <w:t xml:space="preserve">, whereas </w:t>
      </w:r>
      <w:r w:rsidR="00F17DF2" w:rsidRPr="000570A5">
        <w:rPr>
          <w:rFonts w:ascii="Times New Roman" w:hAnsi="Times New Roman" w:cs="Times New Roman"/>
          <w:i/>
          <w:sz w:val="24"/>
          <w:szCs w:val="24"/>
          <w:lang w:val="en-US"/>
        </w:rPr>
        <w:t>belief that</w:t>
      </w:r>
      <w:r w:rsidR="00F17DF2">
        <w:rPr>
          <w:rFonts w:ascii="Times New Roman" w:hAnsi="Times New Roman" w:cs="Times New Roman"/>
          <w:sz w:val="24"/>
          <w:szCs w:val="24"/>
          <w:lang w:val="en-US"/>
        </w:rPr>
        <w:t xml:space="preserve"> S stands for a proposition</w:t>
      </w:r>
      <w:r w:rsidR="003E4B7E">
        <w:rPr>
          <w:rFonts w:ascii="Times New Roman" w:hAnsi="Times New Roman" w:cs="Times New Roman"/>
          <w:sz w:val="24"/>
          <w:szCs w:val="24"/>
          <w:lang w:val="en-US"/>
        </w:rPr>
        <w:t xml:space="preserve">. </w:t>
      </w:r>
      <w:r w:rsidR="00E43531">
        <w:rPr>
          <w:rFonts w:ascii="Times New Roman" w:hAnsi="Times New Roman" w:cs="Times New Roman"/>
          <w:sz w:val="24"/>
          <w:szCs w:val="24"/>
          <w:lang w:val="en-US"/>
        </w:rPr>
        <w:t>I don’t thi</w:t>
      </w:r>
      <w:r w:rsidR="00785036">
        <w:rPr>
          <w:rFonts w:ascii="Times New Roman" w:hAnsi="Times New Roman" w:cs="Times New Roman"/>
          <w:sz w:val="24"/>
          <w:szCs w:val="24"/>
          <w:lang w:val="en-US"/>
        </w:rPr>
        <w:t>nk the data warrant this conclus</w:t>
      </w:r>
      <w:r w:rsidR="00E43531">
        <w:rPr>
          <w:rFonts w:ascii="Times New Roman" w:hAnsi="Times New Roman" w:cs="Times New Roman"/>
          <w:sz w:val="24"/>
          <w:szCs w:val="24"/>
          <w:lang w:val="en-US"/>
        </w:rPr>
        <w:t>ion:</w:t>
      </w:r>
      <w:r w:rsidR="00F17DF2">
        <w:rPr>
          <w:rFonts w:ascii="Times New Roman" w:hAnsi="Times New Roman" w:cs="Times New Roman"/>
          <w:sz w:val="24"/>
          <w:szCs w:val="24"/>
          <w:lang w:val="en-US"/>
        </w:rPr>
        <w:t xml:space="preserve"> </w:t>
      </w:r>
      <w:r w:rsidR="00E43531">
        <w:rPr>
          <w:rFonts w:ascii="Times New Roman" w:hAnsi="Times New Roman" w:cs="Times New Roman"/>
          <w:sz w:val="24"/>
          <w:szCs w:val="24"/>
          <w:lang w:val="en-US"/>
        </w:rPr>
        <w:t xml:space="preserve">the </w:t>
      </w:r>
      <w:r w:rsidR="00F17DF2">
        <w:rPr>
          <w:rFonts w:ascii="Times New Roman" w:hAnsi="Times New Roman" w:cs="Times New Roman"/>
          <w:sz w:val="24"/>
          <w:szCs w:val="24"/>
          <w:lang w:val="en-US"/>
        </w:rPr>
        <w:t>same d</w:t>
      </w:r>
      <w:r w:rsidR="00AE6AAD">
        <w:rPr>
          <w:rFonts w:ascii="Times New Roman" w:hAnsi="Times New Roman" w:cs="Times New Roman"/>
          <w:sz w:val="24"/>
          <w:szCs w:val="24"/>
          <w:lang w:val="en-US"/>
        </w:rPr>
        <w:t>i</w:t>
      </w:r>
      <w:r w:rsidR="00650A46">
        <w:rPr>
          <w:rFonts w:ascii="Times New Roman" w:hAnsi="Times New Roman" w:cs="Times New Roman"/>
          <w:sz w:val="24"/>
          <w:szCs w:val="24"/>
          <w:lang w:val="en-US"/>
        </w:rPr>
        <w:t>agnostics</w:t>
      </w:r>
      <w:r w:rsidR="000570A5">
        <w:rPr>
          <w:rFonts w:ascii="Times New Roman" w:hAnsi="Times New Roman" w:cs="Times New Roman"/>
          <w:sz w:val="24"/>
          <w:szCs w:val="24"/>
          <w:lang w:val="en-US"/>
        </w:rPr>
        <w:t xml:space="preserve"> </w:t>
      </w:r>
      <w:r w:rsidR="007A673C">
        <w:rPr>
          <w:rFonts w:ascii="Times New Roman" w:hAnsi="Times New Roman" w:cs="Times New Roman"/>
          <w:sz w:val="24"/>
          <w:szCs w:val="24"/>
          <w:lang w:val="en-US"/>
        </w:rPr>
        <w:t>for</w:t>
      </w:r>
      <w:r w:rsidR="003E4B7E">
        <w:rPr>
          <w:rFonts w:ascii="Times New Roman" w:hAnsi="Times New Roman" w:cs="Times New Roman"/>
          <w:sz w:val="24"/>
          <w:szCs w:val="24"/>
          <w:lang w:val="en-US"/>
        </w:rPr>
        <w:t xml:space="preserve"> attitudinal objects apply </w:t>
      </w:r>
      <w:r w:rsidR="000570A5">
        <w:rPr>
          <w:rFonts w:ascii="Times New Roman" w:hAnsi="Times New Roman" w:cs="Times New Roman"/>
          <w:sz w:val="24"/>
          <w:szCs w:val="24"/>
          <w:lang w:val="en-US"/>
        </w:rPr>
        <w:t>to</w:t>
      </w:r>
      <w:r w:rsidR="00F17DF2">
        <w:rPr>
          <w:rFonts w:ascii="Times New Roman" w:hAnsi="Times New Roman" w:cs="Times New Roman"/>
          <w:sz w:val="24"/>
          <w:szCs w:val="24"/>
          <w:lang w:val="en-US"/>
        </w:rPr>
        <w:t xml:space="preserve"> act-related attitudinal</w:t>
      </w:r>
      <w:r w:rsidR="007661D3">
        <w:rPr>
          <w:rFonts w:ascii="Times New Roman" w:hAnsi="Times New Roman" w:cs="Times New Roman"/>
          <w:sz w:val="24"/>
          <w:szCs w:val="24"/>
          <w:lang w:val="en-US"/>
        </w:rPr>
        <w:t xml:space="preserve"> plural</w:t>
      </w:r>
      <w:r w:rsidR="00F17DF2">
        <w:rPr>
          <w:rFonts w:ascii="Times New Roman" w:hAnsi="Times New Roman" w:cs="Times New Roman"/>
          <w:sz w:val="24"/>
          <w:szCs w:val="24"/>
          <w:lang w:val="en-US"/>
        </w:rPr>
        <w:t xml:space="preserve"> nouns with clausal modifiers</w:t>
      </w:r>
      <w:r w:rsidR="008A2DDA">
        <w:rPr>
          <w:rFonts w:ascii="Times New Roman" w:hAnsi="Times New Roman" w:cs="Times New Roman"/>
          <w:sz w:val="24"/>
          <w:szCs w:val="24"/>
          <w:lang w:val="en-US"/>
        </w:rPr>
        <w:t xml:space="preserve">, </w:t>
      </w:r>
      <w:r w:rsidR="000570A5">
        <w:rPr>
          <w:rFonts w:ascii="Times New Roman" w:hAnsi="Times New Roman" w:cs="Times New Roman"/>
          <w:sz w:val="24"/>
          <w:szCs w:val="24"/>
          <w:lang w:val="en-US"/>
        </w:rPr>
        <w:t>for example</w:t>
      </w:r>
      <w:r w:rsidR="00BB73D7">
        <w:rPr>
          <w:rFonts w:ascii="Times New Roman" w:hAnsi="Times New Roman" w:cs="Times New Roman"/>
          <w:sz w:val="24"/>
          <w:szCs w:val="24"/>
          <w:lang w:val="en-US"/>
        </w:rPr>
        <w:t xml:space="preserve"> the applicabilit</w:t>
      </w:r>
      <w:r w:rsidR="000570A5">
        <w:rPr>
          <w:rFonts w:ascii="Times New Roman" w:hAnsi="Times New Roman" w:cs="Times New Roman"/>
          <w:sz w:val="24"/>
          <w:szCs w:val="24"/>
          <w:lang w:val="en-US"/>
        </w:rPr>
        <w:t>y of predicates of satisfaction</w:t>
      </w:r>
      <w:r w:rsidR="00E43531">
        <w:rPr>
          <w:rFonts w:ascii="Times New Roman" w:hAnsi="Times New Roman" w:cs="Times New Roman"/>
          <w:sz w:val="24"/>
          <w:szCs w:val="24"/>
          <w:lang w:val="en-US"/>
        </w:rPr>
        <w:t xml:space="preserve"> as in (</w:t>
      </w:r>
      <w:r>
        <w:rPr>
          <w:rFonts w:ascii="Times New Roman" w:hAnsi="Times New Roman" w:cs="Times New Roman"/>
          <w:sz w:val="24"/>
          <w:szCs w:val="24"/>
          <w:lang w:val="en-US"/>
        </w:rPr>
        <w:t>11</w:t>
      </w:r>
      <w:r w:rsidR="00E43531">
        <w:rPr>
          <w:rFonts w:ascii="Times New Roman" w:hAnsi="Times New Roman" w:cs="Times New Roman"/>
          <w:sz w:val="24"/>
          <w:szCs w:val="24"/>
          <w:lang w:val="en-US"/>
        </w:rPr>
        <w:t>)</w:t>
      </w:r>
      <w:r w:rsidR="000570A5">
        <w:rPr>
          <w:rFonts w:ascii="Times New Roman" w:hAnsi="Times New Roman" w:cs="Times New Roman"/>
          <w:sz w:val="24"/>
          <w:szCs w:val="24"/>
          <w:lang w:val="en-US"/>
        </w:rPr>
        <w:t xml:space="preserve"> and</w:t>
      </w:r>
      <w:r w:rsidR="008A2DDA">
        <w:rPr>
          <w:rFonts w:ascii="Times New Roman" w:hAnsi="Times New Roman" w:cs="Times New Roman"/>
          <w:sz w:val="24"/>
          <w:szCs w:val="24"/>
          <w:lang w:val="en-US"/>
        </w:rPr>
        <w:t xml:space="preserve"> the understanding of </w:t>
      </w:r>
      <w:r w:rsidR="008A2DDA" w:rsidRPr="008A2DDA">
        <w:rPr>
          <w:rFonts w:ascii="Times New Roman" w:hAnsi="Times New Roman" w:cs="Times New Roman"/>
          <w:i/>
          <w:sz w:val="24"/>
          <w:szCs w:val="24"/>
          <w:lang w:val="en-US"/>
        </w:rPr>
        <w:t xml:space="preserve">part of </w:t>
      </w:r>
      <w:r w:rsidR="008A2DDA">
        <w:rPr>
          <w:rFonts w:ascii="Times New Roman" w:hAnsi="Times New Roman" w:cs="Times New Roman"/>
          <w:sz w:val="24"/>
          <w:szCs w:val="24"/>
          <w:lang w:val="en-US"/>
        </w:rPr>
        <w:t>as partial content</w:t>
      </w:r>
      <w:r w:rsidR="00E43531">
        <w:rPr>
          <w:rFonts w:ascii="Times New Roman" w:hAnsi="Times New Roman" w:cs="Times New Roman"/>
          <w:sz w:val="24"/>
          <w:szCs w:val="24"/>
          <w:lang w:val="en-US"/>
        </w:rPr>
        <w:t xml:space="preserve"> as in (</w:t>
      </w:r>
      <w:r>
        <w:rPr>
          <w:rFonts w:ascii="Times New Roman" w:hAnsi="Times New Roman" w:cs="Times New Roman"/>
          <w:sz w:val="24"/>
          <w:szCs w:val="24"/>
          <w:lang w:val="en-US"/>
        </w:rPr>
        <w:t>12</w:t>
      </w:r>
      <w:r w:rsidR="00E43531">
        <w:rPr>
          <w:rFonts w:ascii="Times New Roman" w:hAnsi="Times New Roman" w:cs="Times New Roman"/>
          <w:sz w:val="24"/>
          <w:szCs w:val="24"/>
          <w:lang w:val="en-US"/>
        </w:rPr>
        <w:t>)</w:t>
      </w:r>
      <w:r w:rsidR="008A2DDA">
        <w:rPr>
          <w:rFonts w:ascii="Times New Roman" w:hAnsi="Times New Roman" w:cs="Times New Roman"/>
          <w:sz w:val="24"/>
          <w:szCs w:val="24"/>
          <w:lang w:val="en-US"/>
        </w:rPr>
        <w:t>:</w:t>
      </w:r>
    </w:p>
    <w:p w:rsidR="00BB73D7" w:rsidRDefault="00BB73D7" w:rsidP="00040646">
      <w:pPr>
        <w:spacing w:after="0" w:line="360" w:lineRule="auto"/>
        <w:rPr>
          <w:rFonts w:ascii="Times New Roman" w:hAnsi="Times New Roman" w:cs="Times New Roman"/>
          <w:sz w:val="24"/>
          <w:szCs w:val="24"/>
          <w:lang w:val="en-US"/>
        </w:rPr>
      </w:pPr>
    </w:p>
    <w:p w:rsidR="0072655F" w:rsidRDefault="00BB73D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31497">
        <w:rPr>
          <w:rFonts w:ascii="Times New Roman" w:hAnsi="Times New Roman" w:cs="Times New Roman"/>
          <w:sz w:val="24"/>
          <w:szCs w:val="24"/>
          <w:lang w:val="en-US"/>
        </w:rPr>
        <w:t>11</w:t>
      </w:r>
      <w:r>
        <w:rPr>
          <w:rFonts w:ascii="Times New Roman" w:hAnsi="Times New Roman" w:cs="Times New Roman"/>
          <w:sz w:val="24"/>
          <w:szCs w:val="24"/>
          <w:lang w:val="en-US"/>
        </w:rPr>
        <w:t>) a.</w:t>
      </w:r>
      <w:r w:rsidR="0072655F">
        <w:rPr>
          <w:rFonts w:ascii="Times New Roman" w:hAnsi="Times New Roman" w:cs="Times New Roman"/>
          <w:sz w:val="24"/>
          <w:szCs w:val="24"/>
          <w:lang w:val="en-US"/>
        </w:rPr>
        <w:t xml:space="preserve"> </w:t>
      </w:r>
      <w:r w:rsidR="00F93957">
        <w:rPr>
          <w:rFonts w:ascii="Times New Roman" w:hAnsi="Times New Roman" w:cs="Times New Roman"/>
          <w:sz w:val="24"/>
          <w:szCs w:val="24"/>
          <w:lang w:val="en-US"/>
        </w:rPr>
        <w:t>Mary</w:t>
      </w:r>
      <w:r w:rsidR="0072655F">
        <w:rPr>
          <w:rFonts w:ascii="Times New Roman" w:hAnsi="Times New Roman" w:cs="Times New Roman"/>
          <w:sz w:val="24"/>
          <w:szCs w:val="24"/>
          <w:lang w:val="en-US"/>
        </w:rPr>
        <w:t>’s promises to quit smoking were never fulfilled.</w:t>
      </w:r>
    </w:p>
    <w:p w:rsidR="00BB73D7" w:rsidRDefault="0072655F"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3149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65575">
        <w:rPr>
          <w:rFonts w:ascii="Times New Roman" w:hAnsi="Times New Roman" w:cs="Times New Roman"/>
          <w:sz w:val="24"/>
          <w:szCs w:val="24"/>
          <w:lang w:val="en-US"/>
        </w:rPr>
        <w:t>b.</w:t>
      </w:r>
      <w:r w:rsidR="00BB73D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John’s requests for Mary to visit him could not be </w:t>
      </w:r>
      <w:r w:rsidR="00F93957">
        <w:rPr>
          <w:rFonts w:ascii="Times New Roman" w:hAnsi="Times New Roman" w:cs="Times New Roman"/>
          <w:sz w:val="24"/>
          <w:szCs w:val="24"/>
          <w:lang w:val="en-US"/>
        </w:rPr>
        <w:t>complied with.</w:t>
      </w:r>
      <w:r>
        <w:rPr>
          <w:rFonts w:ascii="Times New Roman" w:hAnsi="Times New Roman" w:cs="Times New Roman"/>
          <w:sz w:val="24"/>
          <w:szCs w:val="24"/>
          <w:lang w:val="en-US"/>
        </w:rPr>
        <w:t xml:space="preserve"> </w:t>
      </w:r>
    </w:p>
    <w:p w:rsidR="00BB73D7" w:rsidRDefault="00D3149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B73D7">
        <w:rPr>
          <w:rFonts w:ascii="Times New Roman" w:hAnsi="Times New Roman" w:cs="Times New Roman"/>
          <w:sz w:val="24"/>
          <w:szCs w:val="24"/>
          <w:lang w:val="en-US"/>
        </w:rPr>
        <w:t xml:space="preserve">    </w:t>
      </w:r>
      <w:r w:rsidR="0072655F">
        <w:rPr>
          <w:rFonts w:ascii="Times New Roman" w:hAnsi="Times New Roman" w:cs="Times New Roman"/>
          <w:sz w:val="24"/>
          <w:szCs w:val="24"/>
          <w:lang w:val="en-US"/>
        </w:rPr>
        <w:t xml:space="preserve"> c</w:t>
      </w:r>
      <w:r w:rsidR="00BB73D7">
        <w:rPr>
          <w:rFonts w:ascii="Times New Roman" w:hAnsi="Times New Roman" w:cs="Times New Roman"/>
          <w:sz w:val="24"/>
          <w:szCs w:val="24"/>
          <w:lang w:val="en-US"/>
        </w:rPr>
        <w:t xml:space="preserve">. </w:t>
      </w:r>
      <w:r w:rsidR="0072655F">
        <w:rPr>
          <w:rFonts w:ascii="Times New Roman" w:hAnsi="Times New Roman" w:cs="Times New Roman"/>
          <w:sz w:val="24"/>
          <w:szCs w:val="24"/>
          <w:lang w:val="en-US"/>
        </w:rPr>
        <w:t>Bill’s decisions to write a book were never carried out.</w:t>
      </w:r>
    </w:p>
    <w:p w:rsidR="008A2DDA" w:rsidRDefault="008A2DDA"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31497">
        <w:rPr>
          <w:rFonts w:ascii="Times New Roman" w:hAnsi="Times New Roman" w:cs="Times New Roman"/>
          <w:sz w:val="24"/>
          <w:szCs w:val="24"/>
          <w:lang w:val="en-US"/>
        </w:rPr>
        <w:t>12</w:t>
      </w:r>
      <w:r>
        <w:rPr>
          <w:rFonts w:ascii="Times New Roman" w:hAnsi="Times New Roman" w:cs="Times New Roman"/>
          <w:sz w:val="24"/>
          <w:szCs w:val="24"/>
          <w:lang w:val="en-US"/>
        </w:rPr>
        <w:t xml:space="preserve">) That </w:t>
      </w:r>
      <w:r w:rsidR="00F93957">
        <w:rPr>
          <w:rFonts w:ascii="Times New Roman" w:hAnsi="Times New Roman" w:cs="Times New Roman"/>
          <w:sz w:val="24"/>
          <w:szCs w:val="24"/>
          <w:lang w:val="en-US"/>
        </w:rPr>
        <w:t>his sister</w:t>
      </w:r>
      <w:r>
        <w:rPr>
          <w:rFonts w:ascii="Times New Roman" w:hAnsi="Times New Roman" w:cs="Times New Roman"/>
          <w:sz w:val="24"/>
          <w:szCs w:val="24"/>
          <w:lang w:val="en-US"/>
        </w:rPr>
        <w:t xml:space="preserve"> p</w:t>
      </w:r>
      <w:r w:rsidR="007661D3">
        <w:rPr>
          <w:rFonts w:ascii="Times New Roman" w:hAnsi="Times New Roman" w:cs="Times New Roman"/>
          <w:sz w:val="24"/>
          <w:szCs w:val="24"/>
          <w:lang w:val="en-US"/>
        </w:rPr>
        <w:t>erish</w:t>
      </w:r>
      <w:r w:rsidR="00F93957">
        <w:rPr>
          <w:rFonts w:ascii="Times New Roman" w:hAnsi="Times New Roman" w:cs="Times New Roman"/>
          <w:sz w:val="24"/>
          <w:szCs w:val="24"/>
          <w:lang w:val="en-US"/>
        </w:rPr>
        <w:t>ed</w:t>
      </w:r>
      <w:r>
        <w:rPr>
          <w:rFonts w:ascii="Times New Roman" w:hAnsi="Times New Roman" w:cs="Times New Roman"/>
          <w:sz w:val="24"/>
          <w:szCs w:val="24"/>
          <w:lang w:val="en-US"/>
        </w:rPr>
        <w:t xml:space="preserve"> is part of John’s claim that his </w:t>
      </w:r>
      <w:r w:rsidR="007661D3">
        <w:rPr>
          <w:rFonts w:ascii="Times New Roman" w:hAnsi="Times New Roman" w:cs="Times New Roman"/>
          <w:sz w:val="24"/>
          <w:szCs w:val="24"/>
          <w:lang w:val="en-US"/>
        </w:rPr>
        <w:t>family perished</w:t>
      </w:r>
      <w:r>
        <w:rPr>
          <w:rFonts w:ascii="Times New Roman" w:hAnsi="Times New Roman" w:cs="Times New Roman"/>
          <w:sz w:val="24"/>
          <w:szCs w:val="24"/>
          <w:lang w:val="en-US"/>
        </w:rPr>
        <w:t>.</w:t>
      </w:r>
    </w:p>
    <w:p w:rsidR="008A2DDA" w:rsidRDefault="008A2DDA" w:rsidP="00040646">
      <w:pPr>
        <w:spacing w:after="0" w:line="360" w:lineRule="auto"/>
        <w:rPr>
          <w:rFonts w:ascii="Times New Roman" w:hAnsi="Times New Roman" w:cs="Times New Roman"/>
          <w:sz w:val="24"/>
          <w:szCs w:val="24"/>
          <w:lang w:val="en-US"/>
        </w:rPr>
      </w:pPr>
    </w:p>
    <w:p w:rsidR="00FC0EDA" w:rsidRDefault="0072655F" w:rsidP="00B677E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maximalization effect with state-related attitudinal nouns is a</w:t>
      </w:r>
      <w:r w:rsidR="00B677E9">
        <w:rPr>
          <w:rFonts w:ascii="Times New Roman" w:hAnsi="Times New Roman" w:cs="Times New Roman"/>
          <w:sz w:val="24"/>
          <w:szCs w:val="24"/>
          <w:lang w:val="en-US"/>
        </w:rPr>
        <w:t xml:space="preserve"> p</w:t>
      </w:r>
      <w:r>
        <w:rPr>
          <w:rFonts w:ascii="Times New Roman" w:hAnsi="Times New Roman" w:cs="Times New Roman"/>
          <w:sz w:val="24"/>
          <w:szCs w:val="24"/>
          <w:lang w:val="en-US"/>
        </w:rPr>
        <w:t>uzzling phenomenon</w:t>
      </w:r>
      <w:r w:rsidR="00A107E0">
        <w:rPr>
          <w:rFonts w:ascii="Times New Roman" w:hAnsi="Times New Roman" w:cs="Times New Roman"/>
          <w:sz w:val="24"/>
          <w:szCs w:val="24"/>
          <w:lang w:val="en-US"/>
        </w:rPr>
        <w:t>, though</w:t>
      </w:r>
      <w:r>
        <w:rPr>
          <w:rFonts w:ascii="Times New Roman" w:hAnsi="Times New Roman" w:cs="Times New Roman"/>
          <w:sz w:val="24"/>
          <w:szCs w:val="24"/>
          <w:lang w:val="en-US"/>
        </w:rPr>
        <w:t>.</w:t>
      </w:r>
      <w:r w:rsidR="007661D3">
        <w:rPr>
          <w:rFonts w:ascii="Times New Roman" w:hAnsi="Times New Roman" w:cs="Times New Roman"/>
          <w:sz w:val="24"/>
          <w:szCs w:val="24"/>
          <w:lang w:val="en-US"/>
        </w:rPr>
        <w:t xml:space="preserve"> John could have believed that the earth is concave at </w:t>
      </w:r>
      <w:r w:rsidR="00A107E0">
        <w:rPr>
          <w:rFonts w:ascii="Times New Roman" w:hAnsi="Times New Roman" w:cs="Times New Roman"/>
          <w:sz w:val="24"/>
          <w:szCs w:val="24"/>
          <w:lang w:val="en-US"/>
        </w:rPr>
        <w:t>tw</w:t>
      </w:r>
      <w:r w:rsidR="007860E4">
        <w:rPr>
          <w:rFonts w:ascii="Times New Roman" w:hAnsi="Times New Roman" w:cs="Times New Roman"/>
          <w:sz w:val="24"/>
          <w:szCs w:val="24"/>
          <w:lang w:val="en-US"/>
        </w:rPr>
        <w:t>o different times in his life; y</w:t>
      </w:r>
      <w:r w:rsidR="007661D3">
        <w:rPr>
          <w:rFonts w:ascii="Times New Roman" w:hAnsi="Times New Roman" w:cs="Times New Roman"/>
          <w:sz w:val="24"/>
          <w:szCs w:val="24"/>
          <w:lang w:val="en-US"/>
        </w:rPr>
        <w:t xml:space="preserve">et, </w:t>
      </w:r>
      <w:r w:rsidR="007661D3" w:rsidRPr="007661D3">
        <w:rPr>
          <w:rFonts w:ascii="Times New Roman" w:hAnsi="Times New Roman" w:cs="Times New Roman"/>
          <w:i/>
          <w:sz w:val="24"/>
          <w:szCs w:val="24"/>
          <w:lang w:val="en-US"/>
        </w:rPr>
        <w:t>John’s two beliefs that the earth is concave</w:t>
      </w:r>
      <w:r w:rsidR="007661D3">
        <w:rPr>
          <w:rFonts w:ascii="Times New Roman" w:hAnsi="Times New Roman" w:cs="Times New Roman"/>
          <w:sz w:val="24"/>
          <w:szCs w:val="24"/>
          <w:lang w:val="en-US"/>
        </w:rPr>
        <w:t xml:space="preserve"> is impossible</w:t>
      </w:r>
      <w:r w:rsidR="007860E4">
        <w:rPr>
          <w:rFonts w:ascii="Times New Roman" w:hAnsi="Times New Roman" w:cs="Times New Roman"/>
          <w:sz w:val="24"/>
          <w:szCs w:val="24"/>
          <w:lang w:val="en-US"/>
        </w:rPr>
        <w:t xml:space="preserve">. </w:t>
      </w:r>
      <w:r w:rsidR="007661D3" w:rsidRPr="007661D3">
        <w:rPr>
          <w:rFonts w:ascii="Times New Roman" w:hAnsi="Times New Roman" w:cs="Times New Roman"/>
          <w:i/>
          <w:sz w:val="24"/>
          <w:szCs w:val="24"/>
          <w:lang w:val="en-US"/>
        </w:rPr>
        <w:t xml:space="preserve">John’s two intentions to write a </w:t>
      </w:r>
      <w:r w:rsidR="007661D3" w:rsidRPr="007661D3">
        <w:rPr>
          <w:rFonts w:ascii="Times New Roman" w:hAnsi="Times New Roman" w:cs="Times New Roman"/>
          <w:i/>
          <w:sz w:val="24"/>
          <w:szCs w:val="24"/>
          <w:lang w:val="en-US"/>
        </w:rPr>
        <w:lastRenderedPageBreak/>
        <w:t>book</w:t>
      </w:r>
      <w:r w:rsidR="007860E4">
        <w:rPr>
          <w:rFonts w:ascii="Times New Roman" w:hAnsi="Times New Roman" w:cs="Times New Roman"/>
          <w:sz w:val="24"/>
          <w:szCs w:val="24"/>
          <w:lang w:val="en-US"/>
        </w:rPr>
        <w:t xml:space="preserve"> is equally unacceptable, in contrast to the acceptable </w:t>
      </w:r>
      <w:r w:rsidR="007661D3">
        <w:rPr>
          <w:rFonts w:ascii="Times New Roman" w:hAnsi="Times New Roman" w:cs="Times New Roman"/>
          <w:sz w:val="24"/>
          <w:szCs w:val="24"/>
          <w:lang w:val="en-US"/>
        </w:rPr>
        <w:t xml:space="preserve"> </w:t>
      </w:r>
      <w:r w:rsidR="007661D3" w:rsidRPr="007661D3">
        <w:rPr>
          <w:rFonts w:ascii="Times New Roman" w:hAnsi="Times New Roman" w:cs="Times New Roman"/>
          <w:i/>
          <w:sz w:val="24"/>
          <w:szCs w:val="24"/>
          <w:lang w:val="en-US"/>
        </w:rPr>
        <w:t>John’s two decisions to write a book</w:t>
      </w:r>
      <w:r w:rsidR="007860E4">
        <w:rPr>
          <w:rFonts w:ascii="Times New Roman" w:hAnsi="Times New Roman" w:cs="Times New Roman"/>
          <w:sz w:val="24"/>
          <w:szCs w:val="24"/>
          <w:lang w:val="en-US"/>
        </w:rPr>
        <w:t xml:space="preserve">. </w:t>
      </w:r>
      <w:r>
        <w:rPr>
          <w:rFonts w:ascii="Times New Roman" w:hAnsi="Times New Roman" w:cs="Times New Roman"/>
          <w:sz w:val="24"/>
          <w:szCs w:val="24"/>
          <w:lang w:val="en-US"/>
        </w:rPr>
        <w:t>I will return to</w:t>
      </w:r>
      <w:r w:rsidR="007661D3">
        <w:rPr>
          <w:rFonts w:ascii="Times New Roman" w:hAnsi="Times New Roman" w:cs="Times New Roman"/>
          <w:sz w:val="24"/>
          <w:szCs w:val="24"/>
          <w:lang w:val="en-US"/>
        </w:rPr>
        <w:t xml:space="preserve"> the problem</w:t>
      </w:r>
      <w:r w:rsidR="00A107E0">
        <w:rPr>
          <w:rFonts w:ascii="Times New Roman" w:hAnsi="Times New Roman" w:cs="Times New Roman"/>
          <w:sz w:val="24"/>
          <w:szCs w:val="24"/>
          <w:lang w:val="en-US"/>
        </w:rPr>
        <w:t xml:space="preserve"> in its greater generality</w:t>
      </w:r>
      <w:r w:rsidR="00785036">
        <w:rPr>
          <w:rFonts w:ascii="Times New Roman" w:hAnsi="Times New Roman" w:cs="Times New Roman"/>
          <w:sz w:val="24"/>
          <w:szCs w:val="24"/>
          <w:lang w:val="en-US"/>
        </w:rPr>
        <w:t xml:space="preserve"> </w:t>
      </w:r>
      <w:r w:rsidR="00AB58ED">
        <w:rPr>
          <w:rFonts w:ascii="Times New Roman" w:hAnsi="Times New Roman" w:cs="Times New Roman"/>
          <w:sz w:val="24"/>
          <w:szCs w:val="24"/>
          <w:lang w:val="en-US"/>
        </w:rPr>
        <w:t>in Section</w:t>
      </w:r>
      <w:r>
        <w:rPr>
          <w:rFonts w:ascii="Times New Roman" w:hAnsi="Times New Roman" w:cs="Times New Roman"/>
          <w:sz w:val="24"/>
          <w:szCs w:val="24"/>
          <w:lang w:val="en-US"/>
        </w:rPr>
        <w:t xml:space="preserve"> </w:t>
      </w:r>
      <w:r w:rsidR="00AB58ED">
        <w:rPr>
          <w:rFonts w:ascii="Times New Roman" w:hAnsi="Times New Roman" w:cs="Times New Roman"/>
          <w:sz w:val="24"/>
          <w:szCs w:val="24"/>
          <w:lang w:val="en-US"/>
        </w:rPr>
        <w:t>3</w:t>
      </w:r>
      <w:r>
        <w:rPr>
          <w:rFonts w:ascii="Times New Roman" w:hAnsi="Times New Roman" w:cs="Times New Roman"/>
          <w:sz w:val="24"/>
          <w:szCs w:val="24"/>
          <w:lang w:val="en-US"/>
        </w:rPr>
        <w:t>.</w:t>
      </w:r>
      <w:r w:rsidR="00204725">
        <w:rPr>
          <w:rStyle w:val="FootnoteReference"/>
          <w:rFonts w:ascii="Times New Roman" w:hAnsi="Times New Roman" w:cs="Times New Roman"/>
          <w:sz w:val="24"/>
          <w:szCs w:val="24"/>
          <w:lang w:val="en-US"/>
        </w:rPr>
        <w:footnoteReference w:id="12"/>
      </w:r>
    </w:p>
    <w:p w:rsidR="009911CC" w:rsidRDefault="009911CC" w:rsidP="00040646">
      <w:pPr>
        <w:spacing w:after="0" w:line="360" w:lineRule="auto"/>
        <w:rPr>
          <w:rFonts w:ascii="Times New Roman" w:hAnsi="Times New Roman" w:cs="Times New Roman"/>
          <w:sz w:val="24"/>
          <w:szCs w:val="24"/>
          <w:lang w:val="en-US"/>
        </w:rPr>
      </w:pPr>
    </w:p>
    <w:p w:rsidR="008B36F5" w:rsidRPr="009911CC" w:rsidRDefault="00565575" w:rsidP="0004064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1.4</w:t>
      </w:r>
      <w:r w:rsidR="008B36F5" w:rsidRPr="009911CC">
        <w:rPr>
          <w:rFonts w:ascii="Times New Roman" w:hAnsi="Times New Roman" w:cs="Times New Roman"/>
          <w:b/>
          <w:sz w:val="24"/>
          <w:szCs w:val="24"/>
          <w:lang w:val="en-US"/>
        </w:rPr>
        <w:t>.</w:t>
      </w:r>
      <w:r w:rsidR="009911CC" w:rsidRPr="009911CC">
        <w:rPr>
          <w:rFonts w:ascii="Times New Roman" w:hAnsi="Times New Roman" w:cs="Times New Roman"/>
          <w:b/>
          <w:sz w:val="24"/>
          <w:szCs w:val="24"/>
          <w:lang w:val="en-US"/>
        </w:rPr>
        <w:t>2. T</w:t>
      </w:r>
      <w:r w:rsidR="008B36F5" w:rsidRPr="009911CC">
        <w:rPr>
          <w:rFonts w:ascii="Times New Roman" w:hAnsi="Times New Roman" w:cs="Times New Roman"/>
          <w:b/>
          <w:sz w:val="24"/>
          <w:szCs w:val="24"/>
          <w:lang w:val="en-US"/>
        </w:rPr>
        <w:t>ruth predication</w:t>
      </w:r>
    </w:p>
    <w:p w:rsidR="008B36F5" w:rsidRDefault="008B36F5" w:rsidP="00040646">
      <w:pPr>
        <w:spacing w:after="0" w:line="360" w:lineRule="auto"/>
        <w:rPr>
          <w:rFonts w:ascii="Times New Roman" w:hAnsi="Times New Roman" w:cs="Times New Roman"/>
          <w:sz w:val="24"/>
          <w:szCs w:val="24"/>
          <w:lang w:val="en-US"/>
        </w:rPr>
      </w:pPr>
    </w:p>
    <w:p w:rsidR="00B9255F" w:rsidRDefault="0086676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Davis </w:t>
      </w:r>
      <w:r w:rsidR="00F3164C">
        <w:rPr>
          <w:rFonts w:ascii="Times New Roman" w:hAnsi="Times New Roman" w:cs="Times New Roman"/>
          <w:sz w:val="24"/>
          <w:szCs w:val="24"/>
          <w:lang w:val="en-US"/>
        </w:rPr>
        <w:t>argues that</w:t>
      </w:r>
      <w:r w:rsidR="00CD2FDA">
        <w:rPr>
          <w:rFonts w:ascii="Times New Roman" w:hAnsi="Times New Roman" w:cs="Times New Roman"/>
          <w:sz w:val="24"/>
          <w:szCs w:val="24"/>
          <w:lang w:val="en-US"/>
        </w:rPr>
        <w:t xml:space="preserve"> attributing truth</w:t>
      </w:r>
      <w:r w:rsidR="00785036">
        <w:rPr>
          <w:rFonts w:ascii="Times New Roman" w:hAnsi="Times New Roman" w:cs="Times New Roman"/>
          <w:sz w:val="24"/>
          <w:szCs w:val="24"/>
          <w:lang w:val="en-US"/>
        </w:rPr>
        <w:t xml:space="preserve"> </w:t>
      </w:r>
      <w:r w:rsidR="00CD2FDA">
        <w:rPr>
          <w:rFonts w:ascii="Times New Roman" w:hAnsi="Times New Roman" w:cs="Times New Roman"/>
          <w:sz w:val="24"/>
          <w:szCs w:val="24"/>
          <w:lang w:val="en-US"/>
        </w:rPr>
        <w:t>conditions to</w:t>
      </w:r>
      <w:r w:rsidR="00F3164C">
        <w:rPr>
          <w:rFonts w:ascii="Times New Roman" w:hAnsi="Times New Roman" w:cs="Times New Roman"/>
          <w:sz w:val="24"/>
          <w:szCs w:val="24"/>
          <w:lang w:val="en-US"/>
        </w:rPr>
        <w:t xml:space="preserve"> </w:t>
      </w:r>
      <w:r w:rsidR="00B9255F">
        <w:rPr>
          <w:rFonts w:ascii="Times New Roman" w:hAnsi="Times New Roman" w:cs="Times New Roman"/>
          <w:sz w:val="24"/>
          <w:szCs w:val="24"/>
          <w:lang w:val="en-US"/>
        </w:rPr>
        <w:t>attitudinal objects</w:t>
      </w:r>
      <w:r w:rsidR="00CD2FDA">
        <w:rPr>
          <w:rFonts w:ascii="Times New Roman" w:hAnsi="Times New Roman" w:cs="Times New Roman"/>
          <w:sz w:val="24"/>
          <w:szCs w:val="24"/>
          <w:lang w:val="en-US"/>
        </w:rPr>
        <w:t xml:space="preserve"> is problematic since attitudinal objects could not</w:t>
      </w:r>
      <w:r w:rsidR="00B9255F">
        <w:rPr>
          <w:rFonts w:ascii="Times New Roman" w:hAnsi="Times New Roman" w:cs="Times New Roman"/>
          <w:sz w:val="24"/>
          <w:szCs w:val="24"/>
          <w:lang w:val="en-US"/>
        </w:rPr>
        <w:t xml:space="preserve"> </w:t>
      </w:r>
      <w:r w:rsidR="00B65D49">
        <w:rPr>
          <w:rFonts w:ascii="Times New Roman" w:hAnsi="Times New Roman" w:cs="Times New Roman"/>
          <w:sz w:val="24"/>
          <w:szCs w:val="24"/>
          <w:lang w:val="en-US"/>
        </w:rPr>
        <w:t>be true</w:t>
      </w:r>
      <w:r w:rsidR="00B9255F">
        <w:rPr>
          <w:rFonts w:ascii="Times New Roman" w:hAnsi="Times New Roman" w:cs="Times New Roman"/>
          <w:sz w:val="24"/>
          <w:szCs w:val="24"/>
          <w:lang w:val="en-US"/>
        </w:rPr>
        <w:t xml:space="preserve"> in worlds in which the</w:t>
      </w:r>
      <w:r w:rsidR="00F3164C">
        <w:rPr>
          <w:rFonts w:ascii="Times New Roman" w:hAnsi="Times New Roman" w:cs="Times New Roman"/>
          <w:sz w:val="24"/>
          <w:szCs w:val="24"/>
          <w:lang w:val="en-US"/>
        </w:rPr>
        <w:t>y</w:t>
      </w:r>
      <w:r w:rsidR="00B9255F">
        <w:rPr>
          <w:rFonts w:ascii="Times New Roman" w:hAnsi="Times New Roman" w:cs="Times New Roman"/>
          <w:sz w:val="24"/>
          <w:szCs w:val="24"/>
          <w:lang w:val="en-US"/>
        </w:rPr>
        <w:t xml:space="preserve"> do not exist</w:t>
      </w:r>
      <w:r w:rsidR="00F3164C">
        <w:rPr>
          <w:rFonts w:ascii="Times New Roman" w:hAnsi="Times New Roman" w:cs="Times New Roman"/>
          <w:sz w:val="24"/>
          <w:szCs w:val="24"/>
          <w:lang w:val="en-US"/>
        </w:rPr>
        <w:t>, pointing at the incompatibility of (</w:t>
      </w:r>
      <w:r w:rsidR="00D31497">
        <w:rPr>
          <w:rFonts w:ascii="Times New Roman" w:hAnsi="Times New Roman" w:cs="Times New Roman"/>
          <w:sz w:val="24"/>
          <w:szCs w:val="24"/>
          <w:lang w:val="en-US"/>
        </w:rPr>
        <w:t>13</w:t>
      </w:r>
      <w:r w:rsidR="00F3164C">
        <w:rPr>
          <w:rFonts w:ascii="Times New Roman" w:hAnsi="Times New Roman" w:cs="Times New Roman"/>
          <w:sz w:val="24"/>
          <w:szCs w:val="24"/>
          <w:lang w:val="en-US"/>
        </w:rPr>
        <w:t>a) and (</w:t>
      </w:r>
      <w:r w:rsidR="00D31497">
        <w:rPr>
          <w:rFonts w:ascii="Times New Roman" w:hAnsi="Times New Roman" w:cs="Times New Roman"/>
          <w:sz w:val="24"/>
          <w:szCs w:val="24"/>
          <w:lang w:val="en-US"/>
        </w:rPr>
        <w:t>13</w:t>
      </w:r>
      <w:r w:rsidR="00F3164C">
        <w:rPr>
          <w:rFonts w:ascii="Times New Roman" w:hAnsi="Times New Roman" w:cs="Times New Roman"/>
          <w:sz w:val="24"/>
          <w:szCs w:val="24"/>
          <w:lang w:val="en-US"/>
        </w:rPr>
        <w:t>b):</w:t>
      </w:r>
    </w:p>
    <w:p w:rsidR="009B2A8A" w:rsidRDefault="009B2A8A" w:rsidP="00040646">
      <w:pPr>
        <w:spacing w:after="0" w:line="360" w:lineRule="auto"/>
        <w:rPr>
          <w:rFonts w:ascii="Times New Roman" w:hAnsi="Times New Roman" w:cs="Times New Roman"/>
          <w:sz w:val="24"/>
          <w:szCs w:val="24"/>
          <w:lang w:val="en-US"/>
        </w:rPr>
      </w:pPr>
    </w:p>
    <w:p w:rsidR="009B2A8A" w:rsidRDefault="00D3149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(13</w:t>
      </w:r>
      <w:r w:rsidR="009B2A8A">
        <w:rPr>
          <w:rFonts w:ascii="Times New Roman" w:hAnsi="Times New Roman" w:cs="Times New Roman"/>
          <w:sz w:val="24"/>
          <w:szCs w:val="24"/>
          <w:lang w:val="en-US"/>
        </w:rPr>
        <w:t>) a.</w:t>
      </w:r>
      <w:r w:rsidR="009B2A8A" w:rsidRPr="009B2A8A">
        <w:rPr>
          <w:rFonts w:ascii="Times New Roman" w:hAnsi="Times New Roman" w:cs="Times New Roman"/>
          <w:sz w:val="24"/>
          <w:szCs w:val="24"/>
          <w:lang w:val="en-US"/>
        </w:rPr>
        <w:t xml:space="preserve"> Mary’s belief that </w:t>
      </w:r>
      <w:r w:rsidR="009B2A8A">
        <w:rPr>
          <w:rFonts w:ascii="Times New Roman" w:hAnsi="Times New Roman" w:cs="Times New Roman"/>
          <w:sz w:val="24"/>
          <w:szCs w:val="24"/>
          <w:lang w:val="en-US"/>
        </w:rPr>
        <w:t xml:space="preserve">two is prime </w:t>
      </w:r>
      <w:r w:rsidR="009B2A8A" w:rsidRPr="009B2A8A">
        <w:rPr>
          <w:rFonts w:ascii="Times New Roman" w:hAnsi="Times New Roman" w:cs="Times New Roman"/>
          <w:sz w:val="24"/>
          <w:szCs w:val="24"/>
          <w:lang w:val="en-US"/>
        </w:rPr>
        <w:t xml:space="preserve">would have been true even if she had not believed that </w:t>
      </w:r>
    </w:p>
    <w:p w:rsidR="009B2A8A" w:rsidRDefault="009B2A8A"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two is prime</w:t>
      </w:r>
    </w:p>
    <w:p w:rsidR="009B2A8A" w:rsidRDefault="009B2A8A"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Pr="009B2A8A">
        <w:rPr>
          <w:rFonts w:ascii="Times New Roman" w:hAnsi="Times New Roman" w:cs="Times New Roman"/>
          <w:sz w:val="24"/>
          <w:szCs w:val="24"/>
          <w:lang w:val="en-US"/>
        </w:rPr>
        <w:t xml:space="preserve">Mary’s belief that </w:t>
      </w:r>
      <w:r>
        <w:rPr>
          <w:rFonts w:ascii="Times New Roman" w:hAnsi="Times New Roman" w:cs="Times New Roman"/>
          <w:sz w:val="24"/>
          <w:szCs w:val="24"/>
          <w:lang w:val="en-US"/>
        </w:rPr>
        <w:t>two is prime</w:t>
      </w:r>
      <w:r w:rsidRPr="009B2A8A">
        <w:rPr>
          <w:rFonts w:ascii="Times New Roman" w:hAnsi="Times New Roman" w:cs="Times New Roman"/>
          <w:sz w:val="24"/>
          <w:szCs w:val="24"/>
          <w:lang w:val="en-US"/>
        </w:rPr>
        <w:t xml:space="preserve"> would not have existed if she had not bel</w:t>
      </w:r>
      <w:r>
        <w:rPr>
          <w:rFonts w:ascii="Times New Roman" w:hAnsi="Times New Roman" w:cs="Times New Roman"/>
          <w:sz w:val="24"/>
          <w:szCs w:val="24"/>
          <w:lang w:val="en-US"/>
        </w:rPr>
        <w:t xml:space="preserve">ieved that two </w:t>
      </w:r>
    </w:p>
    <w:p w:rsidR="00467AD0" w:rsidRPr="009B2A8A" w:rsidRDefault="009B2A8A"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is prime. </w:t>
      </w:r>
    </w:p>
    <w:p w:rsidR="00467AD0" w:rsidRDefault="00467AD0" w:rsidP="00040646">
      <w:pPr>
        <w:spacing w:after="0" w:line="360" w:lineRule="auto"/>
        <w:rPr>
          <w:rFonts w:ascii="Times New Roman" w:hAnsi="Times New Roman" w:cs="Times New Roman"/>
          <w:sz w:val="24"/>
          <w:szCs w:val="24"/>
          <w:lang w:val="en-US"/>
        </w:rPr>
      </w:pPr>
    </w:p>
    <w:p w:rsidR="00F3164C" w:rsidRDefault="00785036"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There are two possible response</w:t>
      </w:r>
      <w:r w:rsidR="00B65D49">
        <w:rPr>
          <w:rFonts w:ascii="Times New Roman" w:hAnsi="Times New Roman" w:cs="Times New Roman"/>
          <w:sz w:val="24"/>
          <w:szCs w:val="24"/>
          <w:lang w:val="en-US"/>
        </w:rPr>
        <w:t>s</w:t>
      </w:r>
      <w:r>
        <w:rPr>
          <w:rFonts w:ascii="Times New Roman" w:hAnsi="Times New Roman" w:cs="Times New Roman"/>
          <w:sz w:val="24"/>
          <w:szCs w:val="24"/>
          <w:lang w:val="en-US"/>
        </w:rPr>
        <w:t xml:space="preserve"> to the </w:t>
      </w:r>
      <w:r w:rsidR="0036118F">
        <w:rPr>
          <w:rFonts w:ascii="Times New Roman" w:hAnsi="Times New Roman" w:cs="Times New Roman"/>
          <w:sz w:val="24"/>
          <w:szCs w:val="24"/>
          <w:lang w:val="en-US"/>
        </w:rPr>
        <w:t>issue</w:t>
      </w:r>
      <w:r w:rsidR="00F3164C">
        <w:rPr>
          <w:rFonts w:ascii="Times New Roman" w:hAnsi="Times New Roman" w:cs="Times New Roman"/>
          <w:sz w:val="24"/>
          <w:szCs w:val="24"/>
          <w:lang w:val="en-US"/>
        </w:rPr>
        <w:t>. First</w:t>
      </w:r>
      <w:r>
        <w:rPr>
          <w:rFonts w:ascii="Times New Roman" w:hAnsi="Times New Roman" w:cs="Times New Roman"/>
          <w:sz w:val="24"/>
          <w:szCs w:val="24"/>
          <w:lang w:val="en-US"/>
        </w:rPr>
        <w:t>,</w:t>
      </w:r>
      <w:r w:rsidR="00F3164C">
        <w:rPr>
          <w:rFonts w:ascii="Times New Roman" w:hAnsi="Times New Roman" w:cs="Times New Roman"/>
          <w:sz w:val="24"/>
          <w:szCs w:val="24"/>
          <w:lang w:val="en-US"/>
        </w:rPr>
        <w:t xml:space="preserve"> one may consider the term </w:t>
      </w:r>
      <w:r w:rsidR="00F3164C" w:rsidRPr="00785036">
        <w:rPr>
          <w:rFonts w:ascii="Times New Roman" w:hAnsi="Times New Roman" w:cs="Times New Roman"/>
          <w:i/>
          <w:sz w:val="24"/>
          <w:szCs w:val="24"/>
          <w:lang w:val="en-US"/>
        </w:rPr>
        <w:t xml:space="preserve">your claim that </w:t>
      </w:r>
      <w:r w:rsidR="00F3164C">
        <w:rPr>
          <w:rFonts w:ascii="Times New Roman" w:hAnsi="Times New Roman" w:cs="Times New Roman"/>
          <w:sz w:val="24"/>
          <w:szCs w:val="24"/>
          <w:lang w:val="en-US"/>
        </w:rPr>
        <w:t>S as standing</w:t>
      </w:r>
      <w:r>
        <w:rPr>
          <w:rFonts w:ascii="Times New Roman" w:hAnsi="Times New Roman" w:cs="Times New Roman"/>
          <w:sz w:val="24"/>
          <w:szCs w:val="24"/>
          <w:lang w:val="en-US"/>
        </w:rPr>
        <w:t xml:space="preserve"> not for a particular attitudinal object but</w:t>
      </w:r>
      <w:r w:rsidR="00F3164C">
        <w:rPr>
          <w:rFonts w:ascii="Times New Roman" w:hAnsi="Times New Roman" w:cs="Times New Roman"/>
          <w:sz w:val="24"/>
          <w:szCs w:val="24"/>
          <w:lang w:val="en-US"/>
        </w:rPr>
        <w:t xml:space="preserve"> for</w:t>
      </w:r>
      <w:r>
        <w:rPr>
          <w:rFonts w:ascii="Times New Roman" w:hAnsi="Times New Roman" w:cs="Times New Roman"/>
          <w:sz w:val="24"/>
          <w:szCs w:val="24"/>
          <w:lang w:val="en-US"/>
        </w:rPr>
        <w:t xml:space="preserve"> a</w:t>
      </w:r>
      <w:r w:rsidR="00F3164C">
        <w:rPr>
          <w:rFonts w:ascii="Times New Roman" w:hAnsi="Times New Roman" w:cs="Times New Roman"/>
          <w:sz w:val="24"/>
          <w:szCs w:val="24"/>
          <w:lang w:val="en-US"/>
        </w:rPr>
        <w:t xml:space="preserve"> kind</w:t>
      </w:r>
      <w:r>
        <w:rPr>
          <w:rFonts w:ascii="Times New Roman" w:hAnsi="Times New Roman" w:cs="Times New Roman"/>
          <w:sz w:val="24"/>
          <w:szCs w:val="24"/>
          <w:lang w:val="en-US"/>
        </w:rPr>
        <w:t xml:space="preserve"> of attitudinal object</w:t>
      </w:r>
      <w:r w:rsidR="00F3164C">
        <w:rPr>
          <w:rFonts w:ascii="Times New Roman" w:hAnsi="Times New Roman" w:cs="Times New Roman"/>
          <w:sz w:val="24"/>
          <w:szCs w:val="24"/>
          <w:lang w:val="en-US"/>
        </w:rPr>
        <w:t xml:space="preserve">, which exists even in worlds in which the claim was not made. Second, </w:t>
      </w:r>
      <w:r w:rsidR="00F3164C" w:rsidRPr="00785036">
        <w:rPr>
          <w:rFonts w:ascii="Times New Roman" w:hAnsi="Times New Roman" w:cs="Times New Roman"/>
          <w:i/>
          <w:sz w:val="24"/>
          <w:szCs w:val="24"/>
          <w:lang w:val="en-US"/>
        </w:rPr>
        <w:t>is true</w:t>
      </w:r>
      <w:r w:rsidR="00F3164C">
        <w:rPr>
          <w:rFonts w:ascii="Times New Roman" w:hAnsi="Times New Roman" w:cs="Times New Roman"/>
          <w:sz w:val="24"/>
          <w:szCs w:val="24"/>
          <w:lang w:val="en-US"/>
        </w:rPr>
        <w:t xml:space="preserve"> need not be viewed as an ordinary property</w:t>
      </w:r>
      <w:r w:rsidR="00B65D49">
        <w:rPr>
          <w:rFonts w:ascii="Times New Roman" w:hAnsi="Times New Roman" w:cs="Times New Roman"/>
          <w:sz w:val="24"/>
          <w:szCs w:val="24"/>
          <w:lang w:val="en-US"/>
        </w:rPr>
        <w:t>, and there are various</w:t>
      </w:r>
      <w:r w:rsidR="007C549D">
        <w:rPr>
          <w:rFonts w:ascii="Times New Roman" w:hAnsi="Times New Roman" w:cs="Times New Roman"/>
          <w:sz w:val="24"/>
          <w:szCs w:val="24"/>
          <w:lang w:val="en-US"/>
        </w:rPr>
        <w:t xml:space="preserve"> (e.g. deflationist)</w:t>
      </w:r>
      <w:r w:rsidR="00B65D49">
        <w:rPr>
          <w:rFonts w:ascii="Times New Roman" w:hAnsi="Times New Roman" w:cs="Times New Roman"/>
          <w:sz w:val="24"/>
          <w:szCs w:val="24"/>
          <w:lang w:val="en-US"/>
        </w:rPr>
        <w:t xml:space="preserve"> philosophical views on which it isn’t. </w:t>
      </w:r>
      <w:r w:rsidR="00467AD0">
        <w:rPr>
          <w:rFonts w:ascii="Times New Roman" w:hAnsi="Times New Roman" w:cs="Times New Roman"/>
          <w:sz w:val="24"/>
          <w:szCs w:val="24"/>
          <w:lang w:val="en-US"/>
        </w:rPr>
        <w:t xml:space="preserve"> </w:t>
      </w:r>
      <w:r w:rsidR="00B65D49">
        <w:rPr>
          <w:rFonts w:ascii="Times New Roman" w:hAnsi="Times New Roman" w:cs="Times New Roman"/>
          <w:sz w:val="24"/>
          <w:szCs w:val="24"/>
          <w:lang w:val="en-US"/>
        </w:rPr>
        <w:t xml:space="preserve">Such a view is also available within </w:t>
      </w:r>
      <w:r w:rsidR="00467AD0">
        <w:rPr>
          <w:rFonts w:ascii="Times New Roman" w:hAnsi="Times New Roman" w:cs="Times New Roman"/>
          <w:sz w:val="24"/>
          <w:szCs w:val="24"/>
          <w:lang w:val="en-US"/>
        </w:rPr>
        <w:t>truthmak</w:t>
      </w:r>
      <w:r w:rsidR="00353629">
        <w:rPr>
          <w:rFonts w:ascii="Times New Roman" w:hAnsi="Times New Roman" w:cs="Times New Roman"/>
          <w:sz w:val="24"/>
          <w:szCs w:val="24"/>
          <w:lang w:val="en-US"/>
        </w:rPr>
        <w:t>er</w:t>
      </w:r>
      <w:r w:rsidR="00467AD0">
        <w:rPr>
          <w:rFonts w:ascii="Times New Roman" w:hAnsi="Times New Roman" w:cs="Times New Roman"/>
          <w:sz w:val="24"/>
          <w:szCs w:val="24"/>
          <w:lang w:val="en-US"/>
        </w:rPr>
        <w:t xml:space="preserve"> semantics, </w:t>
      </w:r>
      <w:r w:rsidR="00B65D49">
        <w:rPr>
          <w:rFonts w:ascii="Times New Roman" w:hAnsi="Times New Roman" w:cs="Times New Roman"/>
          <w:sz w:val="24"/>
          <w:szCs w:val="24"/>
          <w:lang w:val="en-US"/>
        </w:rPr>
        <w:t xml:space="preserve">where </w:t>
      </w:r>
      <w:r w:rsidR="00467AD0">
        <w:rPr>
          <w:rFonts w:ascii="Times New Roman" w:hAnsi="Times New Roman" w:cs="Times New Roman"/>
          <w:sz w:val="24"/>
          <w:szCs w:val="24"/>
          <w:lang w:val="en-US"/>
        </w:rPr>
        <w:t xml:space="preserve">the </w:t>
      </w:r>
      <w:r w:rsidR="00D15816">
        <w:rPr>
          <w:rFonts w:ascii="Times New Roman" w:hAnsi="Times New Roman" w:cs="Times New Roman"/>
          <w:sz w:val="24"/>
          <w:szCs w:val="24"/>
          <w:lang w:val="en-US"/>
        </w:rPr>
        <w:t>truthmaking conditions for</w:t>
      </w:r>
      <w:r w:rsidR="00467AD0">
        <w:rPr>
          <w:rFonts w:ascii="Times New Roman" w:hAnsi="Times New Roman" w:cs="Times New Roman"/>
          <w:sz w:val="24"/>
          <w:szCs w:val="24"/>
          <w:lang w:val="en-US"/>
        </w:rPr>
        <w:t xml:space="preserve"> truth attributions</w:t>
      </w:r>
      <w:r w:rsidR="00D15816">
        <w:rPr>
          <w:rFonts w:ascii="Times New Roman" w:hAnsi="Times New Roman" w:cs="Times New Roman"/>
          <w:sz w:val="24"/>
          <w:szCs w:val="24"/>
          <w:lang w:val="en-US"/>
        </w:rPr>
        <w:t xml:space="preserve"> may be given as in (</w:t>
      </w:r>
      <w:r w:rsidR="00D31497">
        <w:rPr>
          <w:rFonts w:ascii="Times New Roman" w:hAnsi="Times New Roman" w:cs="Times New Roman"/>
          <w:sz w:val="24"/>
          <w:szCs w:val="24"/>
          <w:lang w:val="en-US"/>
        </w:rPr>
        <w:t>14</w:t>
      </w:r>
      <w:r w:rsidR="00353629">
        <w:rPr>
          <w:rFonts w:ascii="Times New Roman" w:hAnsi="Times New Roman" w:cs="Times New Roman"/>
          <w:sz w:val="24"/>
          <w:szCs w:val="24"/>
          <w:lang w:val="en-US"/>
        </w:rPr>
        <w:t>a</w:t>
      </w:r>
      <w:r w:rsidR="00D15816">
        <w:rPr>
          <w:rFonts w:ascii="Times New Roman" w:hAnsi="Times New Roman" w:cs="Times New Roman"/>
          <w:sz w:val="24"/>
          <w:szCs w:val="24"/>
          <w:lang w:val="en-US"/>
        </w:rPr>
        <w:t>), whereas the trutmaking conditions for existential se</w:t>
      </w:r>
      <w:r>
        <w:rPr>
          <w:rFonts w:ascii="Times New Roman" w:hAnsi="Times New Roman" w:cs="Times New Roman"/>
          <w:sz w:val="24"/>
          <w:szCs w:val="24"/>
          <w:lang w:val="en-US"/>
        </w:rPr>
        <w:t>ntences could</w:t>
      </w:r>
      <w:r w:rsidR="00D15816">
        <w:rPr>
          <w:rFonts w:ascii="Times New Roman" w:hAnsi="Times New Roman" w:cs="Times New Roman"/>
          <w:sz w:val="24"/>
          <w:szCs w:val="24"/>
          <w:lang w:val="en-US"/>
        </w:rPr>
        <w:t xml:space="preserve"> (simplified) </w:t>
      </w:r>
      <w:r>
        <w:rPr>
          <w:rFonts w:ascii="Times New Roman" w:hAnsi="Times New Roman" w:cs="Times New Roman"/>
          <w:sz w:val="24"/>
          <w:szCs w:val="24"/>
          <w:lang w:val="en-US"/>
        </w:rPr>
        <w:t xml:space="preserve">be </w:t>
      </w:r>
      <w:r w:rsidR="00D15816">
        <w:rPr>
          <w:rFonts w:ascii="Times New Roman" w:hAnsi="Times New Roman" w:cs="Times New Roman"/>
          <w:sz w:val="24"/>
          <w:szCs w:val="24"/>
          <w:lang w:val="en-US"/>
        </w:rPr>
        <w:t>as in (</w:t>
      </w:r>
      <w:r w:rsidR="00D31497">
        <w:rPr>
          <w:rFonts w:ascii="Times New Roman" w:hAnsi="Times New Roman" w:cs="Times New Roman"/>
          <w:sz w:val="24"/>
          <w:szCs w:val="24"/>
          <w:lang w:val="en-US"/>
        </w:rPr>
        <w:t>14</w:t>
      </w:r>
      <w:r w:rsidR="00D15816">
        <w:rPr>
          <w:rFonts w:ascii="Times New Roman" w:hAnsi="Times New Roman" w:cs="Times New Roman"/>
          <w:sz w:val="24"/>
          <w:szCs w:val="24"/>
          <w:lang w:val="en-US"/>
        </w:rPr>
        <w:t>b):</w:t>
      </w:r>
      <w:r w:rsidR="00467AD0">
        <w:rPr>
          <w:rFonts w:ascii="Times New Roman" w:hAnsi="Times New Roman" w:cs="Times New Roman"/>
          <w:sz w:val="24"/>
          <w:szCs w:val="24"/>
          <w:lang w:val="en-US"/>
        </w:rPr>
        <w:t xml:space="preserve"> </w:t>
      </w:r>
    </w:p>
    <w:p w:rsidR="00BE5EE4" w:rsidRDefault="00BE5EE4" w:rsidP="00040646">
      <w:pPr>
        <w:spacing w:after="0" w:line="360" w:lineRule="auto"/>
        <w:rPr>
          <w:rFonts w:ascii="Times New Roman" w:hAnsi="Times New Roman" w:cs="Times New Roman"/>
          <w:sz w:val="24"/>
          <w:szCs w:val="24"/>
          <w:lang w:val="en-US"/>
        </w:rPr>
      </w:pPr>
    </w:p>
    <w:p w:rsidR="00BE5EE4" w:rsidRPr="00FD08CB" w:rsidRDefault="00D72381" w:rsidP="00FD08CB">
      <w:pPr>
        <w:suppressAutoHyphens/>
        <w:spacing w:after="0" w:line="360" w:lineRule="auto"/>
        <w:rPr>
          <w:rFonts w:ascii="Times New Roman" w:eastAsia="Calibri" w:hAnsi="Times New Roman" w:cs="Times New Roman"/>
          <w:sz w:val="24"/>
          <w:szCs w:val="24"/>
          <w:lang w:val="en-US" w:eastAsia="ar-SA"/>
        </w:rPr>
      </w:pPr>
      <w:r>
        <w:rPr>
          <w:rFonts w:ascii="Times New Roman" w:hAnsi="Times New Roman" w:cs="Times New Roman"/>
          <w:sz w:val="24"/>
          <w:szCs w:val="24"/>
          <w:lang w:val="en-US"/>
        </w:rPr>
        <w:t>(</w:t>
      </w:r>
      <w:r w:rsidR="00D31497">
        <w:rPr>
          <w:rFonts w:ascii="Times New Roman" w:hAnsi="Times New Roman" w:cs="Times New Roman"/>
          <w:sz w:val="24"/>
          <w:szCs w:val="24"/>
          <w:lang w:val="en-US"/>
        </w:rPr>
        <w:t>14</w:t>
      </w:r>
      <w:r>
        <w:rPr>
          <w:rFonts w:ascii="Times New Roman" w:hAnsi="Times New Roman" w:cs="Times New Roman"/>
          <w:sz w:val="24"/>
          <w:szCs w:val="24"/>
          <w:lang w:val="en-US"/>
        </w:rPr>
        <w:t>) a.</w:t>
      </w:r>
      <w:r w:rsidR="00BE5EE4">
        <w:rPr>
          <w:rFonts w:ascii="Times New Roman" w:hAnsi="Times New Roman" w:cs="Times New Roman"/>
          <w:sz w:val="24"/>
          <w:szCs w:val="24"/>
          <w:lang w:val="en-US"/>
        </w:rPr>
        <w:t xml:space="preserve"> </w:t>
      </w:r>
      <w:r w:rsidR="00B65D49">
        <w:rPr>
          <w:rFonts w:ascii="Times New Roman" w:hAnsi="Times New Roman" w:cs="Times New Roman"/>
          <w:sz w:val="24"/>
          <w:szCs w:val="24"/>
          <w:lang w:val="en-US"/>
        </w:rPr>
        <w:t xml:space="preserve">For a truthbearer o, </w:t>
      </w:r>
      <w:r w:rsidR="00BE5EE4">
        <w:rPr>
          <w:rFonts w:ascii="Times New Roman" w:hAnsi="Times New Roman" w:cs="Times New Roman"/>
          <w:sz w:val="24"/>
          <w:szCs w:val="24"/>
          <w:lang w:val="en-US"/>
        </w:rPr>
        <w:t>o is true</w:t>
      </w:r>
      <w:r w:rsidR="00467AD0">
        <w:rPr>
          <w:rFonts w:ascii="Times New Roman" w:hAnsi="Times New Roman" w:cs="Times New Roman"/>
          <w:sz w:val="24"/>
          <w:szCs w:val="24"/>
          <w:lang w:val="en-US"/>
        </w:rPr>
        <w:t xml:space="preserve"> iff </w:t>
      </w:r>
      <w:r w:rsidR="00FD08CB">
        <w:rPr>
          <w:rFonts w:ascii="Times New Roman" w:hAnsi="Times New Roman" w:cs="Times New Roman"/>
          <w:sz w:val="24"/>
          <w:szCs w:val="24"/>
          <w:lang w:val="en-US"/>
        </w:rPr>
        <w:sym w:font="Symbol" w:char="F024"/>
      </w:r>
      <w:r w:rsidR="00467AD0">
        <w:rPr>
          <w:rFonts w:ascii="Times New Roman" w:hAnsi="Times New Roman" w:cs="Times New Roman"/>
          <w:sz w:val="24"/>
          <w:szCs w:val="24"/>
          <w:lang w:val="en-US"/>
        </w:rPr>
        <w:t>s</w:t>
      </w:r>
      <w:r w:rsidR="00FD08CB">
        <w:rPr>
          <w:rFonts w:ascii="Times New Roman" w:hAnsi="Times New Roman" w:cs="Times New Roman"/>
          <w:sz w:val="24"/>
          <w:szCs w:val="24"/>
          <w:lang w:val="en-US"/>
        </w:rPr>
        <w:t xml:space="preserve">  s</w:t>
      </w:r>
      <w:r w:rsidR="00FD08CB">
        <w:rPr>
          <w:rFonts w:ascii="Segoe UI Symbol" w:eastAsia="Calibri" w:hAnsi="Segoe UI Symbol" w:cs="Lucida Sans Unicode"/>
          <w:sz w:val="24"/>
          <w:szCs w:val="24"/>
          <w:lang w:val="en-US"/>
        </w:rPr>
        <w:t>╟</w:t>
      </w:r>
      <w:r w:rsidR="00FD08CB">
        <w:rPr>
          <w:rFonts w:ascii="Times New Roman" w:eastAsia="Calibri" w:hAnsi="Times New Roman" w:cs="Times New Roman"/>
          <w:sz w:val="24"/>
          <w:szCs w:val="24"/>
          <w:lang w:val="en-US"/>
        </w:rPr>
        <w:t xml:space="preserve"> o</w:t>
      </w:r>
    </w:p>
    <w:p w:rsidR="00467AD0" w:rsidRDefault="00353629"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67AD0">
        <w:rPr>
          <w:rFonts w:ascii="Times New Roman" w:hAnsi="Times New Roman" w:cs="Times New Roman"/>
          <w:sz w:val="24"/>
          <w:szCs w:val="24"/>
          <w:lang w:val="en-US"/>
        </w:rPr>
        <w:t xml:space="preserve"> </w:t>
      </w:r>
      <w:r w:rsidR="00B97079">
        <w:rPr>
          <w:rFonts w:ascii="Times New Roman" w:hAnsi="Times New Roman" w:cs="Times New Roman"/>
          <w:sz w:val="24"/>
          <w:szCs w:val="24"/>
          <w:lang w:val="en-US"/>
        </w:rPr>
        <w:t xml:space="preserve"> </w:t>
      </w:r>
      <w:r w:rsidR="00467AD0">
        <w:rPr>
          <w:rFonts w:ascii="Times New Roman" w:hAnsi="Times New Roman" w:cs="Times New Roman"/>
          <w:sz w:val="24"/>
          <w:szCs w:val="24"/>
          <w:lang w:val="en-US"/>
        </w:rPr>
        <w:t xml:space="preserve">  </w:t>
      </w:r>
      <w:r w:rsidR="007C549D">
        <w:rPr>
          <w:rFonts w:ascii="Times New Roman" w:hAnsi="Times New Roman" w:cs="Times New Roman"/>
          <w:sz w:val="24"/>
          <w:szCs w:val="24"/>
          <w:lang w:val="en-US"/>
        </w:rPr>
        <w:t xml:space="preserve"> </w:t>
      </w:r>
      <w:r w:rsidR="00467AD0">
        <w:rPr>
          <w:rFonts w:ascii="Times New Roman" w:hAnsi="Times New Roman" w:cs="Times New Roman"/>
          <w:sz w:val="24"/>
          <w:szCs w:val="24"/>
          <w:lang w:val="en-US"/>
        </w:rPr>
        <w:t xml:space="preserve"> b. </w:t>
      </w:r>
      <w:r w:rsidR="00467AD0" w:rsidRPr="00905EED">
        <w:rPr>
          <w:rFonts w:ascii="Times New Roman" w:hAnsi="Times New Roman" w:cs="Times New Roman"/>
          <w:i/>
          <w:sz w:val="24"/>
          <w:szCs w:val="24"/>
          <w:lang w:val="en-US"/>
        </w:rPr>
        <w:t>a</w:t>
      </w:r>
      <w:r w:rsidR="00467AD0">
        <w:rPr>
          <w:rFonts w:ascii="Times New Roman" w:hAnsi="Times New Roman" w:cs="Times New Roman"/>
          <w:sz w:val="24"/>
          <w:szCs w:val="24"/>
          <w:lang w:val="en-US"/>
        </w:rPr>
        <w:t xml:space="preserve"> </w:t>
      </w:r>
      <w:r w:rsidR="00467AD0" w:rsidRPr="00B65D49">
        <w:rPr>
          <w:rFonts w:ascii="Times New Roman" w:hAnsi="Times New Roman" w:cs="Times New Roman"/>
          <w:i/>
          <w:sz w:val="24"/>
          <w:szCs w:val="24"/>
          <w:lang w:val="en-US"/>
        </w:rPr>
        <w:t>exists</w:t>
      </w:r>
      <w:r w:rsidR="00FD08CB" w:rsidRPr="00B65D49">
        <w:rPr>
          <w:rFonts w:ascii="Times New Roman" w:hAnsi="Times New Roman" w:cs="Times New Roman"/>
          <w:i/>
          <w:sz w:val="24"/>
          <w:szCs w:val="24"/>
          <w:lang w:val="en-US"/>
        </w:rPr>
        <w:t xml:space="preserve"> </w:t>
      </w:r>
      <w:r w:rsidR="00FD08CB" w:rsidRPr="007C549D">
        <w:rPr>
          <w:rFonts w:ascii="Times New Roman" w:hAnsi="Times New Roman" w:cs="Times New Roman"/>
          <w:sz w:val="24"/>
          <w:szCs w:val="24"/>
          <w:lang w:val="en-US"/>
        </w:rPr>
        <w:t>is true</w:t>
      </w:r>
      <w:r w:rsidR="00467AD0" w:rsidRPr="007C549D">
        <w:rPr>
          <w:rFonts w:ascii="Times New Roman" w:hAnsi="Times New Roman" w:cs="Times New Roman"/>
          <w:sz w:val="24"/>
          <w:szCs w:val="24"/>
          <w:lang w:val="en-US"/>
        </w:rPr>
        <w:t xml:space="preserve"> </w:t>
      </w:r>
      <w:r w:rsidR="00467AD0">
        <w:rPr>
          <w:rFonts w:ascii="Times New Roman" w:hAnsi="Times New Roman" w:cs="Times New Roman"/>
          <w:sz w:val="24"/>
          <w:szCs w:val="24"/>
          <w:lang w:val="en-US"/>
        </w:rPr>
        <w:t>iff a</w:t>
      </w:r>
      <w:r w:rsidR="00FD08CB">
        <w:rPr>
          <w:rFonts w:ascii="Lucida Sans Unicode" w:eastAsia="Calibri" w:hAnsi="Lucida Sans Unicode" w:cs="Lucida Sans Unicode"/>
          <w:sz w:val="24"/>
          <w:szCs w:val="24"/>
          <w:lang w:val="en-US"/>
        </w:rPr>
        <w:t xml:space="preserve"> </w:t>
      </w:r>
      <w:r w:rsidR="00FD08CB">
        <w:rPr>
          <w:rFonts w:ascii="Segoe UI Symbol" w:eastAsia="Calibri" w:hAnsi="Segoe UI Symbol" w:cs="Lucida Sans Unicode"/>
          <w:sz w:val="24"/>
          <w:szCs w:val="24"/>
          <w:lang w:val="en-US"/>
        </w:rPr>
        <w:t>╟</w:t>
      </w:r>
      <w:r w:rsidR="00467AD0">
        <w:rPr>
          <w:rFonts w:ascii="Times New Roman" w:hAnsi="Times New Roman" w:cs="Times New Roman"/>
          <w:sz w:val="24"/>
          <w:szCs w:val="24"/>
          <w:lang w:val="en-US"/>
        </w:rPr>
        <w:t xml:space="preserve"> </w:t>
      </w:r>
      <w:r w:rsidR="00467AD0" w:rsidRPr="00905EED">
        <w:rPr>
          <w:rFonts w:ascii="Times New Roman" w:hAnsi="Times New Roman" w:cs="Times New Roman"/>
          <w:i/>
          <w:sz w:val="24"/>
          <w:szCs w:val="24"/>
          <w:lang w:val="en-US"/>
        </w:rPr>
        <w:t xml:space="preserve">a </w:t>
      </w:r>
      <w:r w:rsidR="00467AD0" w:rsidRPr="00FD08CB">
        <w:rPr>
          <w:rFonts w:ascii="Times New Roman" w:hAnsi="Times New Roman" w:cs="Times New Roman"/>
          <w:i/>
          <w:sz w:val="24"/>
          <w:szCs w:val="24"/>
          <w:lang w:val="en-US"/>
        </w:rPr>
        <w:t>exists</w:t>
      </w:r>
      <w:r w:rsidR="00467AD0">
        <w:rPr>
          <w:rFonts w:ascii="Times New Roman" w:hAnsi="Times New Roman" w:cs="Times New Roman"/>
          <w:sz w:val="24"/>
          <w:szCs w:val="24"/>
          <w:lang w:val="en-US"/>
        </w:rPr>
        <w:t>.</w:t>
      </w:r>
    </w:p>
    <w:p w:rsidR="00467AD0" w:rsidRDefault="00467AD0" w:rsidP="00040646">
      <w:pPr>
        <w:spacing w:after="0" w:line="360" w:lineRule="auto"/>
        <w:rPr>
          <w:rFonts w:ascii="Times New Roman" w:hAnsi="Times New Roman" w:cs="Times New Roman"/>
          <w:sz w:val="24"/>
          <w:szCs w:val="24"/>
          <w:lang w:val="en-US"/>
        </w:rPr>
      </w:pPr>
    </w:p>
    <w:p w:rsidR="002A09FE" w:rsidRDefault="00B65D49"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That is, a truthmaker for the existence statement </w:t>
      </w:r>
      <w:r w:rsidRPr="00905EED">
        <w:rPr>
          <w:rFonts w:ascii="Times New Roman" w:hAnsi="Times New Roman" w:cs="Times New Roman"/>
          <w:i/>
          <w:sz w:val="24"/>
          <w:szCs w:val="24"/>
          <w:lang w:val="en-US"/>
        </w:rPr>
        <w:t>a exists</w:t>
      </w:r>
      <w:r>
        <w:rPr>
          <w:rFonts w:ascii="Times New Roman" w:hAnsi="Times New Roman" w:cs="Times New Roman"/>
          <w:sz w:val="24"/>
          <w:szCs w:val="24"/>
          <w:lang w:val="en-US"/>
        </w:rPr>
        <w:t xml:space="preserve"> is a itself. This means that </w:t>
      </w:r>
      <w:r w:rsidRPr="00905EED">
        <w:rPr>
          <w:rFonts w:ascii="Times New Roman" w:hAnsi="Times New Roman" w:cs="Times New Roman"/>
          <w:i/>
          <w:sz w:val="24"/>
          <w:szCs w:val="24"/>
          <w:lang w:val="en-US"/>
        </w:rPr>
        <w:t>a</w:t>
      </w:r>
      <w:r w:rsidR="002A09FE" w:rsidRPr="00905EED">
        <w:rPr>
          <w:rFonts w:ascii="Times New Roman" w:hAnsi="Times New Roman" w:cs="Times New Roman"/>
          <w:i/>
          <w:sz w:val="24"/>
          <w:szCs w:val="24"/>
          <w:lang w:val="en-US"/>
        </w:rPr>
        <w:t xml:space="preserve"> </w:t>
      </w:r>
      <w:r w:rsidR="002A09FE" w:rsidRPr="00637D1F">
        <w:rPr>
          <w:rFonts w:ascii="Times New Roman" w:hAnsi="Times New Roman" w:cs="Times New Roman"/>
          <w:i/>
          <w:sz w:val="24"/>
          <w:szCs w:val="24"/>
          <w:lang w:val="en-US"/>
        </w:rPr>
        <w:t>exist</w:t>
      </w:r>
      <w:r w:rsidR="002A09FE">
        <w:rPr>
          <w:rFonts w:ascii="Times New Roman" w:hAnsi="Times New Roman" w:cs="Times New Roman"/>
          <w:sz w:val="24"/>
          <w:szCs w:val="24"/>
          <w:lang w:val="en-US"/>
        </w:rPr>
        <w:t xml:space="preserve"> </w:t>
      </w:r>
      <w:r>
        <w:rPr>
          <w:rFonts w:ascii="Times New Roman" w:hAnsi="Times New Roman" w:cs="Times New Roman"/>
          <w:sz w:val="24"/>
          <w:szCs w:val="24"/>
          <w:lang w:val="en-US"/>
        </w:rPr>
        <w:t>is true only in situations that include</w:t>
      </w:r>
      <w:r w:rsidRPr="00D31497">
        <w:rPr>
          <w:rFonts w:ascii="Times New Roman" w:hAnsi="Times New Roman" w:cs="Times New Roman"/>
          <w:i/>
          <w:sz w:val="24"/>
          <w:szCs w:val="24"/>
          <w:lang w:val="en-US"/>
        </w:rPr>
        <w:t xml:space="preserve"> a</w:t>
      </w:r>
      <w:r>
        <w:rPr>
          <w:rFonts w:ascii="Times New Roman" w:hAnsi="Times New Roman" w:cs="Times New Roman"/>
          <w:sz w:val="24"/>
          <w:szCs w:val="24"/>
          <w:lang w:val="en-US"/>
        </w:rPr>
        <w:t xml:space="preserve"> itself. By contrast, a truthmaker for </w:t>
      </w:r>
      <w:r w:rsidR="0089729D">
        <w:rPr>
          <w:rFonts w:ascii="Times New Roman" w:hAnsi="Times New Roman" w:cs="Times New Roman"/>
          <w:sz w:val="24"/>
          <w:szCs w:val="24"/>
          <w:lang w:val="en-US"/>
        </w:rPr>
        <w:t xml:space="preserve">a truthbearer </w:t>
      </w:r>
      <w:r w:rsidRPr="00D31497">
        <w:rPr>
          <w:rFonts w:ascii="Times New Roman" w:hAnsi="Times New Roman" w:cs="Times New Roman"/>
          <w:i/>
          <w:sz w:val="24"/>
          <w:szCs w:val="24"/>
          <w:lang w:val="en-US"/>
        </w:rPr>
        <w:t xml:space="preserve">o </w:t>
      </w:r>
      <w:r w:rsidR="00905EED">
        <w:rPr>
          <w:rFonts w:ascii="Times New Roman" w:hAnsi="Times New Roman" w:cs="Times New Roman"/>
          <w:sz w:val="24"/>
          <w:szCs w:val="24"/>
          <w:lang w:val="en-US"/>
        </w:rPr>
        <w:t xml:space="preserve">need not contain </w:t>
      </w:r>
      <w:r w:rsidR="00905EED" w:rsidRPr="00D31497">
        <w:rPr>
          <w:rFonts w:ascii="Times New Roman" w:hAnsi="Times New Roman" w:cs="Times New Roman"/>
          <w:i/>
          <w:sz w:val="24"/>
          <w:szCs w:val="24"/>
          <w:lang w:val="en-US"/>
        </w:rPr>
        <w:t>o</w:t>
      </w:r>
      <w:r w:rsidR="00905EED">
        <w:rPr>
          <w:rFonts w:ascii="Times New Roman" w:hAnsi="Times New Roman" w:cs="Times New Roman"/>
          <w:sz w:val="24"/>
          <w:szCs w:val="24"/>
          <w:lang w:val="en-US"/>
        </w:rPr>
        <w:t xml:space="preserve"> itself</w:t>
      </w:r>
      <w:r>
        <w:rPr>
          <w:rFonts w:ascii="Times New Roman" w:hAnsi="Times New Roman" w:cs="Times New Roman"/>
          <w:sz w:val="24"/>
          <w:szCs w:val="24"/>
          <w:lang w:val="en-US"/>
        </w:rPr>
        <w:t xml:space="preserve"> and in fact may be part of a world in which o does not exist.</w:t>
      </w:r>
    </w:p>
    <w:p w:rsidR="009B2A8A" w:rsidRDefault="00F3164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637D1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There are also </w:t>
      </w:r>
      <w:r w:rsidR="00467AD0">
        <w:rPr>
          <w:rFonts w:ascii="Times New Roman" w:hAnsi="Times New Roman" w:cs="Times New Roman"/>
          <w:sz w:val="24"/>
          <w:szCs w:val="24"/>
          <w:lang w:val="en-US"/>
        </w:rPr>
        <w:t>interesting issues concerning the intuitions about</w:t>
      </w:r>
      <w:r w:rsidR="00790DD4">
        <w:rPr>
          <w:rFonts w:ascii="Times New Roman" w:hAnsi="Times New Roman" w:cs="Times New Roman"/>
          <w:sz w:val="24"/>
          <w:szCs w:val="24"/>
          <w:lang w:val="en-US"/>
        </w:rPr>
        <w:t xml:space="preserve"> sentences of the sort in</w:t>
      </w:r>
      <w:r w:rsidR="00B44185">
        <w:rPr>
          <w:rFonts w:ascii="Times New Roman" w:hAnsi="Times New Roman" w:cs="Times New Roman"/>
          <w:sz w:val="24"/>
          <w:szCs w:val="24"/>
          <w:lang w:val="en-US"/>
        </w:rPr>
        <w:t xml:space="preserve"> (13</w:t>
      </w:r>
      <w:r w:rsidR="00821386">
        <w:rPr>
          <w:rFonts w:ascii="Times New Roman" w:hAnsi="Times New Roman" w:cs="Times New Roman"/>
          <w:sz w:val="24"/>
          <w:szCs w:val="24"/>
          <w:lang w:val="en-US"/>
        </w:rPr>
        <w:t>a</w:t>
      </w:r>
      <w:r w:rsidR="00905EED">
        <w:rPr>
          <w:rFonts w:ascii="Times New Roman" w:hAnsi="Times New Roman" w:cs="Times New Roman"/>
          <w:sz w:val="24"/>
          <w:szCs w:val="24"/>
          <w:lang w:val="en-US"/>
        </w:rPr>
        <w:t>).</w:t>
      </w:r>
      <w:r w:rsidR="00467AD0">
        <w:rPr>
          <w:rFonts w:ascii="Times New Roman" w:hAnsi="Times New Roman" w:cs="Times New Roman"/>
          <w:sz w:val="24"/>
          <w:szCs w:val="24"/>
          <w:lang w:val="en-US"/>
        </w:rPr>
        <w:t xml:space="preserve"> </w:t>
      </w:r>
      <w:r w:rsidR="00B44185">
        <w:rPr>
          <w:rFonts w:ascii="Times New Roman" w:hAnsi="Times New Roman" w:cs="Times New Roman"/>
          <w:sz w:val="24"/>
          <w:szCs w:val="24"/>
          <w:lang w:val="en-US"/>
        </w:rPr>
        <w:t>First of all, sentences like (13</w:t>
      </w:r>
      <w:r w:rsidR="009B2A8A">
        <w:rPr>
          <w:rFonts w:ascii="Times New Roman" w:hAnsi="Times New Roman" w:cs="Times New Roman"/>
          <w:sz w:val="24"/>
          <w:szCs w:val="24"/>
          <w:lang w:val="en-US"/>
        </w:rPr>
        <w:t xml:space="preserve">a) do not generally sound that good, for example not with </w:t>
      </w:r>
      <w:r w:rsidR="009B2A8A" w:rsidRPr="009B2A8A">
        <w:rPr>
          <w:rFonts w:ascii="Times New Roman" w:hAnsi="Times New Roman" w:cs="Times New Roman"/>
          <w:i/>
          <w:sz w:val="24"/>
          <w:szCs w:val="24"/>
          <w:lang w:val="en-US"/>
        </w:rPr>
        <w:t>claim</w:t>
      </w:r>
      <w:r w:rsidR="009B2A8A">
        <w:rPr>
          <w:rFonts w:ascii="Times New Roman" w:hAnsi="Times New Roman" w:cs="Times New Roman"/>
          <w:sz w:val="24"/>
          <w:szCs w:val="24"/>
          <w:lang w:val="en-US"/>
        </w:rPr>
        <w:t>, as pointed out to me by B. Matthews:</w:t>
      </w:r>
    </w:p>
    <w:p w:rsidR="009B2A8A" w:rsidRDefault="009B2A8A" w:rsidP="00040646">
      <w:pPr>
        <w:spacing w:after="0" w:line="360" w:lineRule="auto"/>
        <w:rPr>
          <w:rFonts w:ascii="Times New Roman" w:hAnsi="Times New Roman" w:cs="Times New Roman"/>
          <w:sz w:val="24"/>
          <w:szCs w:val="24"/>
          <w:lang w:val="en-US"/>
        </w:rPr>
      </w:pPr>
    </w:p>
    <w:p w:rsidR="009B2A8A" w:rsidRDefault="00B44185" w:rsidP="009B2A8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(15)</w:t>
      </w:r>
      <w:r w:rsidR="009B2A8A">
        <w:rPr>
          <w:rFonts w:ascii="Times New Roman" w:hAnsi="Times New Roman" w:cs="Times New Roman"/>
          <w:sz w:val="24"/>
          <w:szCs w:val="24"/>
          <w:lang w:val="en-US"/>
        </w:rPr>
        <w:t xml:space="preserve"> Your claim that 2 is prime would be true even if you had not claimed that.</w:t>
      </w:r>
    </w:p>
    <w:p w:rsidR="009B2A8A" w:rsidRDefault="009B2A8A" w:rsidP="00040646">
      <w:pPr>
        <w:spacing w:after="0" w:line="360" w:lineRule="auto"/>
        <w:rPr>
          <w:rFonts w:ascii="Times New Roman" w:hAnsi="Times New Roman" w:cs="Times New Roman"/>
          <w:sz w:val="24"/>
          <w:szCs w:val="24"/>
          <w:lang w:val="en-US"/>
        </w:rPr>
      </w:pPr>
    </w:p>
    <w:p w:rsidR="00F3164C" w:rsidRDefault="009B2A8A"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Moreover,</w:t>
      </w:r>
      <w:r w:rsidR="00467AD0">
        <w:rPr>
          <w:rFonts w:ascii="Times New Roman" w:hAnsi="Times New Roman" w:cs="Times New Roman"/>
          <w:sz w:val="24"/>
          <w:szCs w:val="24"/>
          <w:lang w:val="en-US"/>
        </w:rPr>
        <w:t xml:space="preserve"> </w:t>
      </w:r>
      <w:r w:rsidR="00821386">
        <w:rPr>
          <w:rFonts w:ascii="Times New Roman" w:hAnsi="Times New Roman" w:cs="Times New Roman"/>
          <w:sz w:val="24"/>
          <w:szCs w:val="24"/>
          <w:lang w:val="en-US"/>
        </w:rPr>
        <w:t>such sentences are</w:t>
      </w:r>
      <w:r w:rsidR="008B4F67">
        <w:rPr>
          <w:rFonts w:ascii="Times New Roman" w:hAnsi="Times New Roman" w:cs="Times New Roman"/>
          <w:sz w:val="24"/>
          <w:szCs w:val="24"/>
          <w:lang w:val="en-US"/>
        </w:rPr>
        <w:t xml:space="preserve"> considerably worse with </w:t>
      </w:r>
      <w:r w:rsidR="008B4F67" w:rsidRPr="008D2C22">
        <w:rPr>
          <w:rFonts w:ascii="Times New Roman" w:hAnsi="Times New Roman" w:cs="Times New Roman"/>
          <w:i/>
          <w:sz w:val="24"/>
          <w:szCs w:val="24"/>
          <w:lang w:val="en-US"/>
        </w:rPr>
        <w:t>correct</w:t>
      </w:r>
      <w:r w:rsidR="00821386">
        <w:rPr>
          <w:rFonts w:ascii="Times New Roman" w:hAnsi="Times New Roman" w:cs="Times New Roman"/>
          <w:sz w:val="24"/>
          <w:szCs w:val="24"/>
          <w:lang w:val="en-US"/>
        </w:rPr>
        <w:t>,</w:t>
      </w:r>
      <w:r w:rsidR="00B44185">
        <w:rPr>
          <w:rFonts w:ascii="Times New Roman" w:hAnsi="Times New Roman" w:cs="Times New Roman"/>
          <w:sz w:val="24"/>
          <w:szCs w:val="24"/>
          <w:lang w:val="en-US"/>
        </w:rPr>
        <w:t xml:space="preserve"> are</w:t>
      </w:r>
      <w:r w:rsidR="00821386">
        <w:rPr>
          <w:rFonts w:ascii="Times New Roman" w:hAnsi="Times New Roman" w:cs="Times New Roman"/>
          <w:sz w:val="24"/>
          <w:szCs w:val="24"/>
          <w:lang w:val="en-US"/>
        </w:rPr>
        <w:t xml:space="preserve"> </w:t>
      </w:r>
      <w:r w:rsidR="008B4F67">
        <w:rPr>
          <w:rFonts w:ascii="Times New Roman" w:hAnsi="Times New Roman" w:cs="Times New Roman"/>
          <w:sz w:val="24"/>
          <w:szCs w:val="24"/>
          <w:lang w:val="en-US"/>
        </w:rPr>
        <w:t>rather bad with predicates</w:t>
      </w:r>
      <w:r w:rsidR="002A09FE">
        <w:rPr>
          <w:rFonts w:ascii="Times New Roman" w:hAnsi="Times New Roman" w:cs="Times New Roman"/>
          <w:sz w:val="24"/>
          <w:szCs w:val="24"/>
          <w:lang w:val="en-US"/>
        </w:rPr>
        <w:t xml:space="preserve"> of fulfillment</w:t>
      </w:r>
      <w:r w:rsidR="00821386">
        <w:rPr>
          <w:rFonts w:ascii="Times New Roman" w:hAnsi="Times New Roman" w:cs="Times New Roman"/>
          <w:sz w:val="24"/>
          <w:szCs w:val="24"/>
          <w:lang w:val="en-US"/>
        </w:rPr>
        <w:t>,</w:t>
      </w:r>
      <w:r w:rsidR="002A09FE">
        <w:rPr>
          <w:rFonts w:ascii="Times New Roman" w:hAnsi="Times New Roman" w:cs="Times New Roman"/>
          <w:sz w:val="24"/>
          <w:szCs w:val="24"/>
          <w:lang w:val="en-US"/>
        </w:rPr>
        <w:t xml:space="preserve"> and</w:t>
      </w:r>
      <w:r w:rsidR="00C85E0C">
        <w:rPr>
          <w:rFonts w:ascii="Times New Roman" w:hAnsi="Times New Roman" w:cs="Times New Roman"/>
          <w:sz w:val="24"/>
          <w:szCs w:val="24"/>
          <w:lang w:val="en-US"/>
        </w:rPr>
        <w:t xml:space="preserve"> are</w:t>
      </w:r>
      <w:r w:rsidR="002A09FE">
        <w:rPr>
          <w:rFonts w:ascii="Times New Roman" w:hAnsi="Times New Roman" w:cs="Times New Roman"/>
          <w:sz w:val="24"/>
          <w:szCs w:val="24"/>
          <w:lang w:val="en-US"/>
        </w:rPr>
        <w:t xml:space="preserve"> </w:t>
      </w:r>
      <w:r w:rsidR="008B4F67">
        <w:rPr>
          <w:rFonts w:ascii="Times New Roman" w:hAnsi="Times New Roman" w:cs="Times New Roman"/>
          <w:sz w:val="24"/>
          <w:szCs w:val="24"/>
          <w:lang w:val="en-US"/>
        </w:rPr>
        <w:t>impossible with agent-related predicates</w:t>
      </w:r>
      <w:r w:rsidR="00C910AF">
        <w:rPr>
          <w:rFonts w:ascii="Times New Roman" w:hAnsi="Times New Roman" w:cs="Times New Roman"/>
          <w:sz w:val="24"/>
          <w:szCs w:val="24"/>
          <w:lang w:val="en-US"/>
        </w:rPr>
        <w:t xml:space="preserve"> of satisfaction</w:t>
      </w:r>
      <w:r w:rsidR="002A09FE">
        <w:rPr>
          <w:rFonts w:ascii="Times New Roman" w:hAnsi="Times New Roman" w:cs="Times New Roman"/>
          <w:sz w:val="24"/>
          <w:szCs w:val="24"/>
          <w:lang w:val="en-US"/>
        </w:rPr>
        <w:t>:</w:t>
      </w:r>
    </w:p>
    <w:p w:rsidR="00B9255F" w:rsidRDefault="00B9255F" w:rsidP="00040646">
      <w:pPr>
        <w:spacing w:after="0" w:line="360" w:lineRule="auto"/>
        <w:rPr>
          <w:rFonts w:ascii="Times New Roman" w:hAnsi="Times New Roman" w:cs="Times New Roman"/>
          <w:sz w:val="24"/>
          <w:szCs w:val="24"/>
          <w:lang w:val="en-US"/>
        </w:rPr>
      </w:pPr>
    </w:p>
    <w:p w:rsidR="008B4F67" w:rsidRDefault="008B4F6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44185">
        <w:rPr>
          <w:rFonts w:ascii="Times New Roman" w:hAnsi="Times New Roman" w:cs="Times New Roman"/>
          <w:sz w:val="24"/>
          <w:szCs w:val="24"/>
          <w:lang w:val="en-US"/>
        </w:rPr>
        <w:t xml:space="preserve">16) </w:t>
      </w:r>
      <w:r>
        <w:rPr>
          <w:rFonts w:ascii="Times New Roman" w:hAnsi="Times New Roman" w:cs="Times New Roman"/>
          <w:sz w:val="24"/>
          <w:szCs w:val="24"/>
          <w:lang w:val="en-US"/>
        </w:rPr>
        <w:t xml:space="preserve"> </w:t>
      </w:r>
      <w:r w:rsidR="00B44185">
        <w:rPr>
          <w:rFonts w:ascii="Times New Roman" w:hAnsi="Times New Roman" w:cs="Times New Roman"/>
          <w:sz w:val="24"/>
          <w:szCs w:val="24"/>
          <w:lang w:val="en-US"/>
        </w:rPr>
        <w:t xml:space="preserve">a. </w:t>
      </w:r>
      <w:r w:rsidR="002A09F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Your claim </w:t>
      </w:r>
      <w:r w:rsidR="007C549D">
        <w:rPr>
          <w:rFonts w:ascii="Times New Roman" w:hAnsi="Times New Roman" w:cs="Times New Roman"/>
          <w:sz w:val="24"/>
          <w:szCs w:val="24"/>
          <w:lang w:val="en-US"/>
        </w:rPr>
        <w:t>that S</w:t>
      </w:r>
      <w:r w:rsidR="00790DD4">
        <w:rPr>
          <w:rFonts w:ascii="Times New Roman" w:hAnsi="Times New Roman" w:cs="Times New Roman"/>
          <w:sz w:val="24"/>
          <w:szCs w:val="24"/>
          <w:lang w:val="en-US"/>
        </w:rPr>
        <w:t xml:space="preserve"> </w:t>
      </w:r>
      <w:r>
        <w:rPr>
          <w:rFonts w:ascii="Times New Roman" w:hAnsi="Times New Roman" w:cs="Times New Roman"/>
          <w:sz w:val="24"/>
          <w:szCs w:val="24"/>
          <w:lang w:val="en-US"/>
        </w:rPr>
        <w:t>would be correct</w:t>
      </w:r>
      <w:r w:rsidR="00790DD4">
        <w:rPr>
          <w:rFonts w:ascii="Times New Roman" w:hAnsi="Times New Roman" w:cs="Times New Roman"/>
          <w:sz w:val="24"/>
          <w:szCs w:val="24"/>
          <w:lang w:val="en-US"/>
        </w:rPr>
        <w:t xml:space="preserve"> even</w:t>
      </w:r>
      <w:r>
        <w:rPr>
          <w:rFonts w:ascii="Times New Roman" w:hAnsi="Times New Roman" w:cs="Times New Roman"/>
          <w:sz w:val="24"/>
          <w:szCs w:val="24"/>
          <w:lang w:val="en-US"/>
        </w:rPr>
        <w:t xml:space="preserve"> if you had not claimed that S.</w:t>
      </w:r>
    </w:p>
    <w:p w:rsidR="00B97079" w:rsidRDefault="002A09FE"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97079">
        <w:rPr>
          <w:rFonts w:ascii="Times New Roman" w:hAnsi="Times New Roman" w:cs="Times New Roman"/>
          <w:sz w:val="24"/>
          <w:szCs w:val="24"/>
          <w:lang w:val="en-US"/>
        </w:rPr>
        <w:t xml:space="preserve">   </w:t>
      </w:r>
      <w:r w:rsidR="00D6389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B44185">
        <w:rPr>
          <w:rFonts w:ascii="Times New Roman" w:hAnsi="Times New Roman" w:cs="Times New Roman"/>
          <w:sz w:val="24"/>
          <w:szCs w:val="24"/>
          <w:lang w:val="en-US"/>
        </w:rPr>
        <w:t xml:space="preserve"> b</w:t>
      </w:r>
      <w:r>
        <w:rPr>
          <w:rFonts w:ascii="Times New Roman" w:hAnsi="Times New Roman" w:cs="Times New Roman"/>
          <w:sz w:val="24"/>
          <w:szCs w:val="24"/>
          <w:lang w:val="en-US"/>
        </w:rPr>
        <w:t>. ?? John’s request</w:t>
      </w:r>
      <w:r w:rsidR="00790DD4">
        <w:rPr>
          <w:rFonts w:ascii="Times New Roman" w:hAnsi="Times New Roman" w:cs="Times New Roman"/>
          <w:sz w:val="24"/>
          <w:szCs w:val="24"/>
          <w:lang w:val="en-US"/>
        </w:rPr>
        <w:t xml:space="preserve"> to be able to leave</w:t>
      </w:r>
      <w:r>
        <w:rPr>
          <w:rFonts w:ascii="Times New Roman" w:hAnsi="Times New Roman" w:cs="Times New Roman"/>
          <w:sz w:val="24"/>
          <w:szCs w:val="24"/>
          <w:lang w:val="en-US"/>
        </w:rPr>
        <w:t xml:space="preserve"> would have b</w:t>
      </w:r>
      <w:r w:rsidR="00637D1F">
        <w:rPr>
          <w:rFonts w:ascii="Times New Roman" w:hAnsi="Times New Roman" w:cs="Times New Roman"/>
          <w:sz w:val="24"/>
          <w:szCs w:val="24"/>
          <w:lang w:val="en-US"/>
        </w:rPr>
        <w:t>een fulfilled even if he did</w:t>
      </w:r>
      <w:r w:rsidR="00821386">
        <w:rPr>
          <w:rFonts w:ascii="Times New Roman" w:hAnsi="Times New Roman" w:cs="Times New Roman"/>
          <w:sz w:val="24"/>
          <w:szCs w:val="24"/>
          <w:lang w:val="en-US"/>
        </w:rPr>
        <w:t xml:space="preserve"> not </w:t>
      </w:r>
    </w:p>
    <w:p w:rsidR="002A09FE" w:rsidRDefault="00B97079"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4418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37D1F">
        <w:rPr>
          <w:rFonts w:ascii="Times New Roman" w:hAnsi="Times New Roman" w:cs="Times New Roman"/>
          <w:sz w:val="24"/>
          <w:szCs w:val="24"/>
          <w:lang w:val="en-US"/>
        </w:rPr>
        <w:t>req</w:t>
      </w:r>
      <w:r w:rsidR="002A09FE">
        <w:rPr>
          <w:rFonts w:ascii="Times New Roman" w:hAnsi="Times New Roman" w:cs="Times New Roman"/>
          <w:sz w:val="24"/>
          <w:szCs w:val="24"/>
          <w:lang w:val="en-US"/>
        </w:rPr>
        <w:t>uest that.</w:t>
      </w:r>
    </w:p>
    <w:p w:rsidR="00565575" w:rsidRDefault="002A09FE"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9707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B4418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w:t>
      </w:r>
      <w:r w:rsidR="008B4F6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82138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B4F67">
        <w:rPr>
          <w:rFonts w:ascii="Times New Roman" w:hAnsi="Times New Roman" w:cs="Times New Roman"/>
          <w:sz w:val="24"/>
          <w:szCs w:val="24"/>
          <w:lang w:val="en-US"/>
        </w:rPr>
        <w:t>I would follow your advice to publish</w:t>
      </w:r>
      <w:r>
        <w:rPr>
          <w:rFonts w:ascii="Times New Roman" w:hAnsi="Times New Roman" w:cs="Times New Roman"/>
          <w:sz w:val="24"/>
          <w:szCs w:val="24"/>
          <w:lang w:val="en-US"/>
        </w:rPr>
        <w:t xml:space="preserve"> the book</w:t>
      </w:r>
      <w:r w:rsidR="008B4F67">
        <w:rPr>
          <w:rFonts w:ascii="Times New Roman" w:hAnsi="Times New Roman" w:cs="Times New Roman"/>
          <w:sz w:val="24"/>
          <w:szCs w:val="24"/>
          <w:lang w:val="en-US"/>
        </w:rPr>
        <w:t xml:space="preserve"> even if you had not advised me to </w:t>
      </w:r>
    </w:p>
    <w:p w:rsidR="008B4F67" w:rsidRDefault="00565575"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4F67">
        <w:rPr>
          <w:rFonts w:ascii="Times New Roman" w:hAnsi="Times New Roman" w:cs="Times New Roman"/>
          <w:sz w:val="24"/>
          <w:szCs w:val="24"/>
          <w:lang w:val="en-US"/>
        </w:rPr>
        <w:t>publish it.</w:t>
      </w:r>
    </w:p>
    <w:p w:rsidR="00790DD4" w:rsidRDefault="00790DD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9707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d. ??? Joe would carry out his decision to publish the book even if he did not decide to </w:t>
      </w:r>
    </w:p>
    <w:p w:rsidR="00790DD4" w:rsidRDefault="00790DD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9707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publish the book.</w:t>
      </w:r>
    </w:p>
    <w:p w:rsidR="008B4F67" w:rsidRDefault="008B4F6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2A09FE" w:rsidRDefault="00790DD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This means</w:t>
      </w:r>
      <w:r w:rsidR="00B97079">
        <w:rPr>
          <w:rFonts w:ascii="Times New Roman" w:hAnsi="Times New Roman" w:cs="Times New Roman"/>
          <w:sz w:val="24"/>
          <w:szCs w:val="24"/>
          <w:lang w:val="en-US"/>
        </w:rPr>
        <w:t xml:space="preserve"> that</w:t>
      </w:r>
      <w:r>
        <w:rPr>
          <w:rFonts w:ascii="Times New Roman" w:hAnsi="Times New Roman" w:cs="Times New Roman"/>
          <w:sz w:val="24"/>
          <w:szCs w:val="24"/>
          <w:lang w:val="en-US"/>
        </w:rPr>
        <w:t>, unlike truth predicates</w:t>
      </w:r>
      <w:r w:rsidR="00B97079">
        <w:rPr>
          <w:rFonts w:ascii="Times New Roman" w:hAnsi="Times New Roman" w:cs="Times New Roman"/>
          <w:sz w:val="24"/>
          <w:szCs w:val="24"/>
          <w:lang w:val="en-US"/>
        </w:rPr>
        <w:t>,</w:t>
      </w:r>
      <w:r w:rsidR="002A09FE">
        <w:rPr>
          <w:rFonts w:ascii="Times New Roman" w:hAnsi="Times New Roman" w:cs="Times New Roman"/>
          <w:sz w:val="24"/>
          <w:szCs w:val="24"/>
          <w:lang w:val="en-US"/>
        </w:rPr>
        <w:t xml:space="preserve"> predicates of correctness and fulfillment express properties </w:t>
      </w:r>
      <w:r w:rsidR="00ED2EB0">
        <w:rPr>
          <w:rFonts w:ascii="Times New Roman" w:hAnsi="Times New Roman" w:cs="Times New Roman"/>
          <w:sz w:val="24"/>
          <w:szCs w:val="24"/>
          <w:lang w:val="en-US"/>
        </w:rPr>
        <w:t>that req</w:t>
      </w:r>
      <w:r w:rsidR="008D2C22">
        <w:rPr>
          <w:rFonts w:ascii="Times New Roman" w:hAnsi="Times New Roman" w:cs="Times New Roman"/>
          <w:sz w:val="24"/>
          <w:szCs w:val="24"/>
          <w:lang w:val="en-US"/>
        </w:rPr>
        <w:t>uire</w:t>
      </w:r>
      <w:r w:rsidR="002A09FE">
        <w:rPr>
          <w:rFonts w:ascii="Times New Roman" w:hAnsi="Times New Roman" w:cs="Times New Roman"/>
          <w:sz w:val="24"/>
          <w:szCs w:val="24"/>
          <w:lang w:val="en-US"/>
        </w:rPr>
        <w:t xml:space="preserve"> the existence of the </w:t>
      </w:r>
      <w:r w:rsidR="00B44185">
        <w:rPr>
          <w:rFonts w:ascii="Times New Roman" w:hAnsi="Times New Roman" w:cs="Times New Roman"/>
          <w:sz w:val="24"/>
          <w:szCs w:val="24"/>
          <w:lang w:val="en-US"/>
        </w:rPr>
        <w:t>truthbearer (be</w:t>
      </w:r>
      <w:r w:rsidR="00905EED">
        <w:rPr>
          <w:rFonts w:ascii="Times New Roman" w:hAnsi="Times New Roman" w:cs="Times New Roman"/>
          <w:sz w:val="24"/>
          <w:szCs w:val="24"/>
          <w:lang w:val="en-US"/>
        </w:rPr>
        <w:t>arer of correctness or satisfaction)</w:t>
      </w:r>
      <w:r w:rsidR="002A09FE">
        <w:rPr>
          <w:rFonts w:ascii="Times New Roman" w:hAnsi="Times New Roman" w:cs="Times New Roman"/>
          <w:sz w:val="24"/>
          <w:szCs w:val="24"/>
          <w:lang w:val="en-US"/>
        </w:rPr>
        <w:t xml:space="preserve"> in a truthmaking situation.</w:t>
      </w:r>
      <w:r w:rsidR="00ED2EB0">
        <w:rPr>
          <w:rFonts w:ascii="Times New Roman" w:hAnsi="Times New Roman" w:cs="Times New Roman"/>
          <w:sz w:val="24"/>
          <w:szCs w:val="24"/>
          <w:lang w:val="en-US"/>
        </w:rPr>
        <w:t xml:space="preserve"> The reason for that in the case of </w:t>
      </w:r>
      <w:r w:rsidR="00ED2EB0" w:rsidRPr="008D2C22">
        <w:rPr>
          <w:rFonts w:ascii="Times New Roman" w:hAnsi="Times New Roman" w:cs="Times New Roman"/>
          <w:i/>
          <w:sz w:val="24"/>
          <w:szCs w:val="24"/>
          <w:lang w:val="en-US"/>
        </w:rPr>
        <w:t>correct</w:t>
      </w:r>
      <w:r w:rsidR="00ED2EB0">
        <w:rPr>
          <w:rFonts w:ascii="Times New Roman" w:hAnsi="Times New Roman" w:cs="Times New Roman"/>
          <w:sz w:val="24"/>
          <w:szCs w:val="24"/>
          <w:lang w:val="en-US"/>
        </w:rPr>
        <w:t>, is the association of an intrinsic norm with an attitu</w:t>
      </w:r>
      <w:r w:rsidR="00C910AF">
        <w:rPr>
          <w:rFonts w:ascii="Times New Roman" w:hAnsi="Times New Roman" w:cs="Times New Roman"/>
          <w:sz w:val="24"/>
          <w:szCs w:val="24"/>
          <w:lang w:val="en-US"/>
        </w:rPr>
        <w:t>dinal object that has a world–</w:t>
      </w:r>
      <w:r w:rsidR="00ED2EB0">
        <w:rPr>
          <w:rFonts w:ascii="Times New Roman" w:hAnsi="Times New Roman" w:cs="Times New Roman"/>
          <w:sz w:val="24"/>
          <w:szCs w:val="24"/>
          <w:lang w:val="en-US"/>
        </w:rPr>
        <w:t>word/mind direction of fit. In the case of predicates of satisfaction</w:t>
      </w:r>
      <w:r w:rsidR="00B44185">
        <w:rPr>
          <w:rFonts w:ascii="Times New Roman" w:hAnsi="Times New Roman" w:cs="Times New Roman"/>
          <w:sz w:val="24"/>
          <w:szCs w:val="24"/>
          <w:lang w:val="en-US"/>
        </w:rPr>
        <w:t>,</w:t>
      </w:r>
      <w:r w:rsidR="00ED2EB0">
        <w:rPr>
          <w:rFonts w:ascii="Times New Roman" w:hAnsi="Times New Roman" w:cs="Times New Roman"/>
          <w:sz w:val="24"/>
          <w:szCs w:val="24"/>
          <w:lang w:val="en-US"/>
        </w:rPr>
        <w:t xml:space="preserve"> this </w:t>
      </w:r>
      <w:r w:rsidR="00C910AF">
        <w:rPr>
          <w:rFonts w:ascii="Times New Roman" w:hAnsi="Times New Roman" w:cs="Times New Roman"/>
          <w:sz w:val="24"/>
          <w:szCs w:val="24"/>
          <w:lang w:val="en-US"/>
        </w:rPr>
        <w:t>appears to</w:t>
      </w:r>
      <w:r w:rsidR="00D72381">
        <w:rPr>
          <w:rFonts w:ascii="Times New Roman" w:hAnsi="Times New Roman" w:cs="Times New Roman"/>
          <w:sz w:val="24"/>
          <w:szCs w:val="24"/>
          <w:lang w:val="en-US"/>
        </w:rPr>
        <w:t xml:space="preserve"> </w:t>
      </w:r>
      <w:r w:rsidR="00905EED">
        <w:rPr>
          <w:rFonts w:ascii="Times New Roman" w:hAnsi="Times New Roman" w:cs="Times New Roman"/>
          <w:sz w:val="24"/>
          <w:szCs w:val="24"/>
          <w:lang w:val="en-US"/>
        </w:rPr>
        <w:t xml:space="preserve">be </w:t>
      </w:r>
      <w:r w:rsidR="00D72381">
        <w:rPr>
          <w:rFonts w:ascii="Times New Roman" w:hAnsi="Times New Roman" w:cs="Times New Roman"/>
          <w:sz w:val="24"/>
          <w:szCs w:val="24"/>
          <w:lang w:val="en-US"/>
        </w:rPr>
        <w:t>due to satisfaction req</w:t>
      </w:r>
      <w:r w:rsidR="00ED2EB0">
        <w:rPr>
          <w:rFonts w:ascii="Times New Roman" w:hAnsi="Times New Roman" w:cs="Times New Roman"/>
          <w:sz w:val="24"/>
          <w:szCs w:val="24"/>
          <w:lang w:val="en-US"/>
        </w:rPr>
        <w:t xml:space="preserve">uiring </w:t>
      </w:r>
      <w:r w:rsidR="008B36F5">
        <w:rPr>
          <w:rFonts w:ascii="Times New Roman" w:hAnsi="Times New Roman" w:cs="Times New Roman"/>
          <w:sz w:val="24"/>
          <w:szCs w:val="24"/>
          <w:lang w:val="en-US"/>
        </w:rPr>
        <w:t xml:space="preserve">recognition of the request or advice being </w:t>
      </w:r>
      <w:r w:rsidR="00D72381">
        <w:rPr>
          <w:rFonts w:ascii="Times New Roman" w:hAnsi="Times New Roman" w:cs="Times New Roman"/>
          <w:sz w:val="24"/>
          <w:szCs w:val="24"/>
          <w:lang w:val="en-US"/>
        </w:rPr>
        <w:t>made</w:t>
      </w:r>
      <w:r w:rsidR="008B36F5">
        <w:rPr>
          <w:rFonts w:ascii="Times New Roman" w:hAnsi="Times New Roman" w:cs="Times New Roman"/>
          <w:sz w:val="24"/>
          <w:szCs w:val="24"/>
          <w:lang w:val="en-US"/>
        </w:rPr>
        <w:t xml:space="preserve">: it is satisfaction by </w:t>
      </w:r>
      <w:r w:rsidR="00821386">
        <w:rPr>
          <w:rFonts w:ascii="Times New Roman" w:hAnsi="Times New Roman" w:cs="Times New Roman"/>
          <w:sz w:val="24"/>
          <w:szCs w:val="24"/>
          <w:lang w:val="en-US"/>
        </w:rPr>
        <w:t xml:space="preserve">way </w:t>
      </w:r>
      <w:r w:rsidR="008B36F5">
        <w:rPr>
          <w:rFonts w:ascii="Times New Roman" w:hAnsi="Times New Roman" w:cs="Times New Roman"/>
          <w:sz w:val="24"/>
          <w:szCs w:val="24"/>
          <w:lang w:val="en-US"/>
        </w:rPr>
        <w:t>of recognizing the re</w:t>
      </w:r>
      <w:r w:rsidR="00D72381">
        <w:rPr>
          <w:rFonts w:ascii="Times New Roman" w:hAnsi="Times New Roman" w:cs="Times New Roman"/>
          <w:sz w:val="24"/>
          <w:szCs w:val="24"/>
          <w:lang w:val="en-US"/>
        </w:rPr>
        <w:t>que</w:t>
      </w:r>
      <w:r w:rsidR="008B36F5">
        <w:rPr>
          <w:rFonts w:ascii="Times New Roman" w:hAnsi="Times New Roman" w:cs="Times New Roman"/>
          <w:sz w:val="24"/>
          <w:szCs w:val="24"/>
          <w:lang w:val="en-US"/>
        </w:rPr>
        <w:t>st or advice (Searle</w:t>
      </w:r>
      <w:r w:rsidR="00C910AF">
        <w:rPr>
          <w:rFonts w:ascii="Times New Roman" w:hAnsi="Times New Roman" w:cs="Times New Roman"/>
          <w:sz w:val="24"/>
          <w:szCs w:val="24"/>
          <w:lang w:val="en-US"/>
        </w:rPr>
        <w:t xml:space="preserve"> </w:t>
      </w:r>
      <w:r w:rsidR="000573CD">
        <w:rPr>
          <w:rFonts w:ascii="Times New Roman" w:hAnsi="Times New Roman" w:cs="Times New Roman"/>
          <w:sz w:val="24"/>
          <w:szCs w:val="24"/>
          <w:lang w:val="en-US"/>
        </w:rPr>
        <w:t>1983</w:t>
      </w:r>
      <w:r w:rsidR="008B36F5">
        <w:rPr>
          <w:rFonts w:ascii="Times New Roman" w:hAnsi="Times New Roman" w:cs="Times New Roman"/>
          <w:sz w:val="24"/>
          <w:szCs w:val="24"/>
          <w:lang w:val="en-US"/>
        </w:rPr>
        <w:t>).</w:t>
      </w:r>
    </w:p>
    <w:p w:rsidR="00B9255F" w:rsidRDefault="00B9255F" w:rsidP="00040646">
      <w:pPr>
        <w:spacing w:after="0" w:line="360" w:lineRule="auto"/>
        <w:rPr>
          <w:rFonts w:ascii="Times New Roman" w:hAnsi="Times New Roman" w:cs="Times New Roman"/>
          <w:sz w:val="24"/>
          <w:szCs w:val="24"/>
          <w:lang w:val="en-US"/>
        </w:rPr>
      </w:pPr>
    </w:p>
    <w:p w:rsidR="00B9255F" w:rsidRPr="00D72381" w:rsidRDefault="00565575" w:rsidP="0004064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1.4.3</w:t>
      </w:r>
      <w:r w:rsidR="008B36F5" w:rsidRPr="00D72381">
        <w:rPr>
          <w:rFonts w:ascii="Times New Roman" w:hAnsi="Times New Roman" w:cs="Times New Roman"/>
          <w:b/>
          <w:sz w:val="24"/>
          <w:szCs w:val="24"/>
          <w:lang w:val="en-US"/>
        </w:rPr>
        <w:t>. S</w:t>
      </w:r>
      <w:r w:rsidR="00B9255F" w:rsidRPr="00D72381">
        <w:rPr>
          <w:rFonts w:ascii="Times New Roman" w:hAnsi="Times New Roman" w:cs="Times New Roman"/>
          <w:b/>
          <w:sz w:val="24"/>
          <w:szCs w:val="24"/>
          <w:lang w:val="en-US"/>
        </w:rPr>
        <w:t xml:space="preserve">imilarity and </w:t>
      </w:r>
      <w:r w:rsidR="009911CC" w:rsidRPr="00D72381">
        <w:rPr>
          <w:rFonts w:ascii="Times New Roman" w:hAnsi="Times New Roman" w:cs="Times New Roman"/>
          <w:b/>
          <w:sz w:val="24"/>
          <w:szCs w:val="24"/>
          <w:lang w:val="en-US"/>
        </w:rPr>
        <w:t>part structure</w:t>
      </w:r>
    </w:p>
    <w:p w:rsidR="008B36F5" w:rsidRDefault="008B36F5" w:rsidP="00040646">
      <w:pPr>
        <w:spacing w:after="0" w:line="360" w:lineRule="auto"/>
        <w:rPr>
          <w:rFonts w:ascii="Times New Roman" w:hAnsi="Times New Roman" w:cs="Times New Roman"/>
          <w:sz w:val="24"/>
          <w:szCs w:val="24"/>
          <w:lang w:val="en-US"/>
        </w:rPr>
      </w:pPr>
    </w:p>
    <w:p w:rsidR="00FC7037" w:rsidRDefault="008B36F5"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Davis raises another con</w:t>
      </w:r>
      <w:r w:rsidR="00C910AF">
        <w:rPr>
          <w:rFonts w:ascii="Times New Roman" w:hAnsi="Times New Roman" w:cs="Times New Roman"/>
          <w:sz w:val="24"/>
          <w:szCs w:val="24"/>
          <w:lang w:val="en-US"/>
        </w:rPr>
        <w:t>cern about attitudinal objects.</w:t>
      </w:r>
      <w:r>
        <w:rPr>
          <w:rFonts w:ascii="Times New Roman" w:hAnsi="Times New Roman" w:cs="Times New Roman"/>
          <w:sz w:val="24"/>
          <w:szCs w:val="24"/>
          <w:lang w:val="en-US"/>
        </w:rPr>
        <w:t xml:space="preserve"> Attitudinal objects enter similarity relations strictly based on being the same in content. How is this possible if attitudinal objects are also concrete and may come with a physical realization? Even though this </w:t>
      </w:r>
      <w:r w:rsidR="00790DD4">
        <w:rPr>
          <w:rFonts w:ascii="Times New Roman" w:hAnsi="Times New Roman" w:cs="Times New Roman"/>
          <w:sz w:val="24"/>
          <w:szCs w:val="24"/>
          <w:lang w:val="en-US"/>
        </w:rPr>
        <w:t xml:space="preserve">seems a puzzle given </w:t>
      </w:r>
      <w:r w:rsidR="005E12FE">
        <w:rPr>
          <w:rFonts w:ascii="Times New Roman" w:hAnsi="Times New Roman" w:cs="Times New Roman"/>
          <w:sz w:val="24"/>
          <w:szCs w:val="24"/>
          <w:lang w:val="en-US"/>
        </w:rPr>
        <w:t>standard conceptions of objects</w:t>
      </w:r>
      <w:r>
        <w:rPr>
          <w:rFonts w:ascii="Times New Roman" w:hAnsi="Times New Roman" w:cs="Times New Roman"/>
          <w:sz w:val="24"/>
          <w:szCs w:val="24"/>
          <w:lang w:val="en-US"/>
        </w:rPr>
        <w:t>, there is a category of entities that behaves exac</w:t>
      </w:r>
      <w:r w:rsidR="00790DD4">
        <w:rPr>
          <w:rFonts w:ascii="Times New Roman" w:hAnsi="Times New Roman" w:cs="Times New Roman"/>
          <w:sz w:val="24"/>
          <w:szCs w:val="24"/>
          <w:lang w:val="en-US"/>
        </w:rPr>
        <w:t xml:space="preserve">tly the same way, namely tropes, </w:t>
      </w:r>
      <w:r>
        <w:rPr>
          <w:rFonts w:ascii="Times New Roman" w:hAnsi="Times New Roman" w:cs="Times New Roman"/>
          <w:sz w:val="24"/>
          <w:szCs w:val="24"/>
          <w:lang w:val="en-US"/>
        </w:rPr>
        <w:t>that is</w:t>
      </w:r>
      <w:r w:rsidR="000B497A">
        <w:rPr>
          <w:rFonts w:ascii="Times New Roman" w:hAnsi="Times New Roman" w:cs="Times New Roman"/>
          <w:sz w:val="24"/>
          <w:szCs w:val="24"/>
          <w:lang w:val="en-US"/>
        </w:rPr>
        <w:t>,</w:t>
      </w:r>
      <w:r>
        <w:rPr>
          <w:rFonts w:ascii="Times New Roman" w:hAnsi="Times New Roman" w:cs="Times New Roman"/>
          <w:sz w:val="24"/>
          <w:szCs w:val="24"/>
          <w:lang w:val="en-US"/>
        </w:rPr>
        <w:t xml:space="preserve"> particularized properties</w:t>
      </w:r>
      <w:r w:rsidR="00B44185">
        <w:rPr>
          <w:rFonts w:ascii="Times New Roman" w:hAnsi="Times New Roman" w:cs="Times New Roman"/>
          <w:sz w:val="24"/>
          <w:szCs w:val="24"/>
          <w:lang w:val="en-US"/>
        </w:rPr>
        <w:t xml:space="preserve"> or Aristotelian accidents</w:t>
      </w:r>
      <w:r w:rsidR="005E12FE">
        <w:rPr>
          <w:rFonts w:ascii="Times New Roman" w:hAnsi="Times New Roman" w:cs="Times New Roman"/>
          <w:sz w:val="24"/>
          <w:szCs w:val="24"/>
          <w:lang w:val="en-US"/>
        </w:rPr>
        <w:t xml:space="preserve"> (e.g. the </w:t>
      </w:r>
      <w:r w:rsidR="00CC5ABE">
        <w:rPr>
          <w:rFonts w:ascii="Times New Roman" w:hAnsi="Times New Roman" w:cs="Times New Roman"/>
          <w:sz w:val="24"/>
          <w:szCs w:val="24"/>
          <w:lang w:val="en-US"/>
        </w:rPr>
        <w:t>shape of the object</w:t>
      </w:r>
      <w:r w:rsidR="00790DD4">
        <w:rPr>
          <w:rFonts w:ascii="Times New Roman" w:hAnsi="Times New Roman" w:cs="Times New Roman"/>
          <w:sz w:val="24"/>
          <w:szCs w:val="24"/>
          <w:lang w:val="en-US"/>
        </w:rPr>
        <w:t xml:space="preserve"> or John’s kindness</w:t>
      </w:r>
      <w:r w:rsidR="005E12FE">
        <w:rPr>
          <w:rFonts w:ascii="Times New Roman" w:hAnsi="Times New Roman" w:cs="Times New Roman"/>
          <w:sz w:val="24"/>
          <w:szCs w:val="24"/>
          <w:lang w:val="en-US"/>
        </w:rPr>
        <w:t>)</w:t>
      </w:r>
      <w:r>
        <w:rPr>
          <w:rFonts w:ascii="Times New Roman" w:hAnsi="Times New Roman" w:cs="Times New Roman"/>
          <w:sz w:val="24"/>
          <w:szCs w:val="24"/>
          <w:lang w:val="en-US"/>
        </w:rPr>
        <w:t>. It is a fundamental feature of tropes to be similar</w:t>
      </w:r>
      <w:r w:rsidR="007C549D">
        <w:rPr>
          <w:rFonts w:ascii="Times New Roman" w:hAnsi="Times New Roman" w:cs="Times New Roman"/>
          <w:sz w:val="24"/>
          <w:szCs w:val="24"/>
          <w:lang w:val="en-US"/>
        </w:rPr>
        <w:t xml:space="preserve"> (‘the same’)</w:t>
      </w:r>
      <w:r>
        <w:rPr>
          <w:rFonts w:ascii="Times New Roman" w:hAnsi="Times New Roman" w:cs="Times New Roman"/>
          <w:sz w:val="24"/>
          <w:szCs w:val="24"/>
          <w:lang w:val="en-US"/>
        </w:rPr>
        <w:t xml:space="preserve"> just in case they instantiate the same property</w:t>
      </w:r>
      <w:r w:rsidR="000B497A">
        <w:rPr>
          <w:rFonts w:ascii="Times New Roman" w:hAnsi="Times New Roman" w:cs="Times New Roman"/>
          <w:sz w:val="24"/>
          <w:szCs w:val="24"/>
          <w:lang w:val="en-US"/>
        </w:rPr>
        <w:t xml:space="preserve"> (</w:t>
      </w:r>
      <w:r w:rsidR="005E12FE">
        <w:rPr>
          <w:rFonts w:ascii="Times New Roman" w:hAnsi="Times New Roman" w:cs="Times New Roman"/>
          <w:sz w:val="24"/>
          <w:szCs w:val="24"/>
          <w:lang w:val="en-US"/>
        </w:rPr>
        <w:t>‘</w:t>
      </w:r>
      <w:r w:rsidR="000B497A" w:rsidRPr="000B497A">
        <w:rPr>
          <w:rFonts w:ascii="Times New Roman" w:hAnsi="Times New Roman" w:cs="Times New Roman"/>
          <w:sz w:val="24"/>
          <w:szCs w:val="24"/>
          <w:lang w:val="en-US"/>
        </w:rPr>
        <w:t xml:space="preserve">the </w:t>
      </w:r>
      <w:r w:rsidR="00CC5ABE">
        <w:rPr>
          <w:rFonts w:ascii="Times New Roman" w:hAnsi="Times New Roman" w:cs="Times New Roman"/>
          <w:sz w:val="24"/>
          <w:szCs w:val="24"/>
          <w:lang w:val="en-US"/>
        </w:rPr>
        <w:t>shape</w:t>
      </w:r>
      <w:r w:rsidR="000B497A" w:rsidRPr="000B497A">
        <w:rPr>
          <w:rFonts w:ascii="Times New Roman" w:hAnsi="Times New Roman" w:cs="Times New Roman"/>
          <w:sz w:val="24"/>
          <w:szCs w:val="24"/>
          <w:lang w:val="en-US"/>
        </w:rPr>
        <w:t xml:space="preserve"> of this</w:t>
      </w:r>
      <w:r w:rsidR="00CC5ABE">
        <w:rPr>
          <w:rFonts w:ascii="Times New Roman" w:hAnsi="Times New Roman" w:cs="Times New Roman"/>
          <w:sz w:val="24"/>
          <w:szCs w:val="24"/>
          <w:lang w:val="en-US"/>
        </w:rPr>
        <w:t xml:space="preserve"> object</w:t>
      </w:r>
      <w:r w:rsidR="000B497A" w:rsidRPr="000B497A">
        <w:rPr>
          <w:rFonts w:ascii="Times New Roman" w:hAnsi="Times New Roman" w:cs="Times New Roman"/>
          <w:sz w:val="24"/>
          <w:szCs w:val="24"/>
          <w:lang w:val="en-US"/>
        </w:rPr>
        <w:t xml:space="preserve"> is the same as </w:t>
      </w:r>
      <w:r w:rsidR="000B497A" w:rsidRPr="000B497A">
        <w:rPr>
          <w:rFonts w:ascii="Times New Roman" w:hAnsi="Times New Roman" w:cs="Times New Roman"/>
          <w:sz w:val="24"/>
          <w:szCs w:val="24"/>
          <w:lang w:val="en-US"/>
        </w:rPr>
        <w:lastRenderedPageBreak/>
        <w:t xml:space="preserve">the </w:t>
      </w:r>
      <w:r w:rsidR="00CC5ABE">
        <w:rPr>
          <w:rFonts w:ascii="Times New Roman" w:hAnsi="Times New Roman" w:cs="Times New Roman"/>
          <w:sz w:val="24"/>
          <w:szCs w:val="24"/>
          <w:lang w:val="en-US"/>
        </w:rPr>
        <w:t>shape of that object</w:t>
      </w:r>
      <w:r w:rsidR="005E12FE">
        <w:rPr>
          <w:rFonts w:ascii="Times New Roman" w:hAnsi="Times New Roman" w:cs="Times New Roman"/>
          <w:sz w:val="24"/>
          <w:szCs w:val="24"/>
          <w:lang w:val="en-US"/>
        </w:rPr>
        <w:t>’</w:t>
      </w:r>
      <w:r w:rsidR="000B497A" w:rsidRPr="000B497A">
        <w:rPr>
          <w:rFonts w:ascii="Times New Roman" w:hAnsi="Times New Roman" w:cs="Times New Roman"/>
          <w:sz w:val="24"/>
          <w:szCs w:val="24"/>
          <w:lang w:val="en-US"/>
        </w:rPr>
        <w:t>)</w:t>
      </w:r>
      <w:r w:rsidRPr="000B497A">
        <w:rPr>
          <w:rFonts w:ascii="Times New Roman" w:hAnsi="Times New Roman" w:cs="Times New Roman"/>
          <w:sz w:val="24"/>
          <w:szCs w:val="24"/>
          <w:lang w:val="en-US"/>
        </w:rPr>
        <w:t>.</w:t>
      </w:r>
      <w:r w:rsidRPr="000B497A">
        <w:rPr>
          <w:rFonts w:ascii="Times New Roman" w:hAnsi="Times New Roman" w:cs="Times New Roman"/>
          <w:i/>
          <w:sz w:val="24"/>
          <w:szCs w:val="24"/>
          <w:lang w:val="en-US"/>
        </w:rPr>
        <w:t xml:space="preserve"> </w:t>
      </w:r>
      <w:r w:rsidR="00FC7037">
        <w:rPr>
          <w:rFonts w:ascii="Times New Roman" w:hAnsi="Times New Roman" w:cs="Times New Roman"/>
          <w:sz w:val="24"/>
          <w:szCs w:val="24"/>
          <w:lang w:val="en-US"/>
        </w:rPr>
        <w:t>Other f</w:t>
      </w:r>
      <w:r w:rsidR="00A85096">
        <w:rPr>
          <w:rFonts w:ascii="Times New Roman" w:hAnsi="Times New Roman" w:cs="Times New Roman"/>
          <w:sz w:val="24"/>
          <w:szCs w:val="24"/>
          <w:lang w:val="en-US"/>
        </w:rPr>
        <w:t>eatures of the bearers of tropes won’t matter</w:t>
      </w:r>
      <w:r w:rsidR="005E12FE">
        <w:rPr>
          <w:rFonts w:ascii="Times New Roman" w:hAnsi="Times New Roman" w:cs="Times New Roman"/>
          <w:sz w:val="24"/>
          <w:szCs w:val="24"/>
          <w:lang w:val="en-US"/>
        </w:rPr>
        <w:t xml:space="preserve"> for the similarity of tropes</w:t>
      </w:r>
      <w:r w:rsidR="00A85096">
        <w:rPr>
          <w:rFonts w:ascii="Times New Roman" w:hAnsi="Times New Roman" w:cs="Times New Roman"/>
          <w:sz w:val="24"/>
          <w:szCs w:val="24"/>
          <w:lang w:val="en-US"/>
        </w:rPr>
        <w:t xml:space="preserve"> </w:t>
      </w:r>
      <w:r w:rsidR="00CC5ABE">
        <w:rPr>
          <w:rFonts w:ascii="Times New Roman" w:hAnsi="Times New Roman" w:cs="Times New Roman"/>
          <w:sz w:val="24"/>
          <w:szCs w:val="24"/>
          <w:lang w:val="en-US"/>
        </w:rPr>
        <w:t xml:space="preserve">(e.g. </w:t>
      </w:r>
      <w:r w:rsidR="00A85096">
        <w:rPr>
          <w:rFonts w:ascii="Times New Roman" w:hAnsi="Times New Roman" w:cs="Times New Roman"/>
          <w:sz w:val="24"/>
          <w:szCs w:val="24"/>
          <w:lang w:val="en-US"/>
        </w:rPr>
        <w:t>spatio-temporal properties</w:t>
      </w:r>
      <w:r w:rsidR="00CC5ABE">
        <w:rPr>
          <w:rFonts w:ascii="Times New Roman" w:hAnsi="Times New Roman" w:cs="Times New Roman"/>
          <w:sz w:val="24"/>
          <w:szCs w:val="24"/>
          <w:lang w:val="en-US"/>
        </w:rPr>
        <w:t>)</w:t>
      </w:r>
      <w:r w:rsidR="00A85096">
        <w:rPr>
          <w:rFonts w:ascii="Times New Roman" w:hAnsi="Times New Roman" w:cs="Times New Roman"/>
          <w:sz w:val="24"/>
          <w:szCs w:val="24"/>
          <w:lang w:val="en-US"/>
        </w:rPr>
        <w:t xml:space="preserve">. </w:t>
      </w:r>
      <w:r w:rsidR="008659D2">
        <w:rPr>
          <w:rFonts w:ascii="Times New Roman" w:hAnsi="Times New Roman" w:cs="Times New Roman"/>
          <w:sz w:val="24"/>
          <w:szCs w:val="24"/>
          <w:lang w:val="en-US"/>
        </w:rPr>
        <w:t xml:space="preserve">In order to accommodate tropes and attitudinal objects </w:t>
      </w:r>
      <w:r w:rsidR="008C0234">
        <w:rPr>
          <w:rFonts w:ascii="Times New Roman" w:hAnsi="Times New Roman" w:cs="Times New Roman"/>
          <w:sz w:val="24"/>
          <w:szCs w:val="24"/>
          <w:lang w:val="en-US"/>
        </w:rPr>
        <w:t>standard conceptions of objects</w:t>
      </w:r>
      <w:r w:rsidR="008659D2">
        <w:rPr>
          <w:rFonts w:ascii="Times New Roman" w:hAnsi="Times New Roman" w:cs="Times New Roman"/>
          <w:sz w:val="24"/>
          <w:szCs w:val="24"/>
          <w:lang w:val="en-US"/>
        </w:rPr>
        <w:t xml:space="preserve"> may </w:t>
      </w:r>
      <w:r w:rsidR="008C0234">
        <w:rPr>
          <w:rFonts w:ascii="Times New Roman" w:hAnsi="Times New Roman" w:cs="Times New Roman"/>
          <w:sz w:val="24"/>
          <w:szCs w:val="24"/>
          <w:lang w:val="en-US"/>
        </w:rPr>
        <w:t xml:space="preserve">just </w:t>
      </w:r>
      <w:r w:rsidR="008659D2">
        <w:rPr>
          <w:rFonts w:ascii="Times New Roman" w:hAnsi="Times New Roman" w:cs="Times New Roman"/>
          <w:sz w:val="24"/>
          <w:szCs w:val="24"/>
          <w:lang w:val="en-US"/>
        </w:rPr>
        <w:t>need to be revised</w:t>
      </w:r>
      <w:r w:rsidR="008E0148">
        <w:rPr>
          <w:rFonts w:ascii="Times New Roman" w:hAnsi="Times New Roman" w:cs="Times New Roman"/>
          <w:sz w:val="24"/>
          <w:szCs w:val="24"/>
          <w:lang w:val="en-US"/>
        </w:rPr>
        <w:t xml:space="preserve"> (Moltmann 2019</w:t>
      </w:r>
      <w:r w:rsidR="00CC5ABE">
        <w:rPr>
          <w:rFonts w:ascii="Times New Roman" w:hAnsi="Times New Roman" w:cs="Times New Roman"/>
          <w:sz w:val="24"/>
          <w:szCs w:val="24"/>
          <w:lang w:val="en-US"/>
        </w:rPr>
        <w:t>)</w:t>
      </w:r>
      <w:r w:rsidR="008C0234">
        <w:rPr>
          <w:rFonts w:ascii="Times New Roman" w:hAnsi="Times New Roman" w:cs="Times New Roman"/>
          <w:sz w:val="24"/>
          <w:szCs w:val="24"/>
          <w:lang w:val="en-US"/>
        </w:rPr>
        <w:t>.</w:t>
      </w:r>
    </w:p>
    <w:p w:rsidR="008B36F5" w:rsidRDefault="00FC703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85096">
        <w:rPr>
          <w:rFonts w:ascii="Times New Roman" w:hAnsi="Times New Roman" w:cs="Times New Roman"/>
          <w:sz w:val="24"/>
          <w:szCs w:val="24"/>
          <w:lang w:val="en-US"/>
        </w:rPr>
        <w:t xml:space="preserve">The restriction of attitudinal objects to one of their ‘facets” when entering similarity relations can be related </w:t>
      </w:r>
      <w:r w:rsidR="00390CA4">
        <w:rPr>
          <w:rFonts w:ascii="Times New Roman" w:hAnsi="Times New Roman" w:cs="Times New Roman"/>
          <w:sz w:val="24"/>
          <w:szCs w:val="24"/>
          <w:lang w:val="en-US"/>
        </w:rPr>
        <w:t>to their part structure being based strictly on partial content</w:t>
      </w:r>
      <w:r w:rsidR="00254F0B">
        <w:rPr>
          <w:rFonts w:ascii="Times New Roman" w:hAnsi="Times New Roman" w:cs="Times New Roman"/>
          <w:sz w:val="24"/>
          <w:szCs w:val="24"/>
          <w:lang w:val="en-US"/>
        </w:rPr>
        <w:t>, again something Davis takes issue with</w:t>
      </w:r>
      <w:r w:rsidR="0023206F">
        <w:rPr>
          <w:rFonts w:ascii="Times New Roman" w:hAnsi="Times New Roman" w:cs="Times New Roman"/>
          <w:sz w:val="24"/>
          <w:szCs w:val="24"/>
          <w:lang w:val="en-US"/>
        </w:rPr>
        <w:t>.</w:t>
      </w:r>
      <w:r w:rsidR="00020108">
        <w:rPr>
          <w:rStyle w:val="FootnoteReference"/>
          <w:rFonts w:ascii="Times New Roman" w:hAnsi="Times New Roman" w:cs="Times New Roman"/>
          <w:sz w:val="24"/>
          <w:szCs w:val="24"/>
          <w:lang w:val="en-US"/>
        </w:rPr>
        <w:footnoteReference w:id="13"/>
      </w:r>
      <w:r w:rsidR="0023206F">
        <w:rPr>
          <w:rFonts w:ascii="Times New Roman" w:hAnsi="Times New Roman" w:cs="Times New Roman"/>
          <w:sz w:val="24"/>
          <w:szCs w:val="24"/>
          <w:lang w:val="en-US"/>
        </w:rPr>
        <w:t xml:space="preserve"> A</w:t>
      </w:r>
      <w:r w:rsidR="00390CA4">
        <w:rPr>
          <w:rFonts w:ascii="Times New Roman" w:hAnsi="Times New Roman" w:cs="Times New Roman"/>
          <w:sz w:val="24"/>
          <w:szCs w:val="24"/>
          <w:lang w:val="en-US"/>
        </w:rPr>
        <w:t xml:space="preserve">ttitudinal objects </w:t>
      </w:r>
      <w:r w:rsidR="0023206F">
        <w:rPr>
          <w:rFonts w:ascii="Times New Roman" w:hAnsi="Times New Roman" w:cs="Times New Roman"/>
          <w:sz w:val="24"/>
          <w:szCs w:val="24"/>
          <w:lang w:val="en-US"/>
        </w:rPr>
        <w:t>might be attributed temporal parts</w:t>
      </w:r>
      <w:r w:rsidR="00390CA4">
        <w:rPr>
          <w:rFonts w:ascii="Times New Roman" w:hAnsi="Times New Roman" w:cs="Times New Roman"/>
          <w:sz w:val="24"/>
          <w:szCs w:val="24"/>
          <w:lang w:val="en-US"/>
        </w:rPr>
        <w:t xml:space="preserve"> since they persist through time</w:t>
      </w:r>
      <w:r w:rsidR="0023206F">
        <w:rPr>
          <w:rFonts w:ascii="Times New Roman" w:hAnsi="Times New Roman" w:cs="Times New Roman"/>
          <w:sz w:val="24"/>
          <w:szCs w:val="24"/>
          <w:lang w:val="en-US"/>
        </w:rPr>
        <w:t>, and they</w:t>
      </w:r>
      <w:r w:rsidR="00390CA4">
        <w:rPr>
          <w:rFonts w:ascii="Times New Roman" w:hAnsi="Times New Roman" w:cs="Times New Roman"/>
          <w:sz w:val="24"/>
          <w:szCs w:val="24"/>
          <w:lang w:val="en-US"/>
        </w:rPr>
        <w:t xml:space="preserve"> enter a sort of part relat</w:t>
      </w:r>
      <w:r w:rsidR="0023206F">
        <w:rPr>
          <w:rFonts w:ascii="Times New Roman" w:hAnsi="Times New Roman" w:cs="Times New Roman"/>
          <w:sz w:val="24"/>
          <w:szCs w:val="24"/>
          <w:lang w:val="en-US"/>
        </w:rPr>
        <w:t>ion to lower-level and higher-</w:t>
      </w:r>
      <w:r w:rsidR="00390CA4">
        <w:rPr>
          <w:rFonts w:ascii="Times New Roman" w:hAnsi="Times New Roman" w:cs="Times New Roman"/>
          <w:sz w:val="24"/>
          <w:szCs w:val="24"/>
          <w:lang w:val="en-US"/>
        </w:rPr>
        <w:t xml:space="preserve">level attitudinal objects, e.g. locutionary products </w:t>
      </w:r>
      <w:r w:rsidR="0023206F">
        <w:rPr>
          <w:rFonts w:ascii="Times New Roman" w:hAnsi="Times New Roman" w:cs="Times New Roman"/>
          <w:sz w:val="24"/>
          <w:szCs w:val="24"/>
          <w:lang w:val="en-US"/>
        </w:rPr>
        <w:t>and</w:t>
      </w:r>
      <w:r w:rsidR="00390CA4">
        <w:rPr>
          <w:rFonts w:ascii="Times New Roman" w:hAnsi="Times New Roman" w:cs="Times New Roman"/>
          <w:sz w:val="24"/>
          <w:szCs w:val="24"/>
          <w:lang w:val="en-US"/>
        </w:rPr>
        <w:t xml:space="preserve"> perlocutionary objects</w:t>
      </w:r>
      <w:r w:rsidR="0023206F">
        <w:rPr>
          <w:rFonts w:ascii="Times New Roman" w:hAnsi="Times New Roman" w:cs="Times New Roman"/>
          <w:sz w:val="24"/>
          <w:szCs w:val="24"/>
          <w:lang w:val="en-US"/>
        </w:rPr>
        <w:t xml:space="preserve"> in the case of illocutionary products</w:t>
      </w:r>
      <w:r w:rsidR="00390CA4">
        <w:rPr>
          <w:rFonts w:ascii="Times New Roman" w:hAnsi="Times New Roman" w:cs="Times New Roman"/>
          <w:sz w:val="24"/>
          <w:szCs w:val="24"/>
          <w:lang w:val="en-US"/>
        </w:rPr>
        <w:t xml:space="preserve">. However, these </w:t>
      </w:r>
      <w:r w:rsidR="0023206F">
        <w:rPr>
          <w:rFonts w:ascii="Times New Roman" w:hAnsi="Times New Roman" w:cs="Times New Roman"/>
          <w:sz w:val="24"/>
          <w:szCs w:val="24"/>
          <w:lang w:val="en-US"/>
        </w:rPr>
        <w:t>do not count</w:t>
      </w:r>
      <w:r w:rsidR="00390CA4">
        <w:rPr>
          <w:rFonts w:ascii="Times New Roman" w:hAnsi="Times New Roman" w:cs="Times New Roman"/>
          <w:sz w:val="24"/>
          <w:szCs w:val="24"/>
          <w:lang w:val="en-US"/>
        </w:rPr>
        <w:t xml:space="preserve"> as the ordinary parts of attitudinal objects. </w:t>
      </w:r>
    </w:p>
    <w:p w:rsidR="003523AA" w:rsidRDefault="0023206F"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20108">
        <w:rPr>
          <w:rFonts w:ascii="Times New Roman" w:hAnsi="Times New Roman" w:cs="Times New Roman"/>
          <w:sz w:val="24"/>
          <w:szCs w:val="24"/>
          <w:lang w:val="en-US"/>
        </w:rPr>
        <w:t>Davis addresses one of the motivations for attitudinal objects (as opposed to propositions),</w:t>
      </w:r>
      <w:r w:rsidR="009F10BA">
        <w:rPr>
          <w:rFonts w:ascii="Times New Roman" w:hAnsi="Times New Roman" w:cs="Times New Roman"/>
          <w:sz w:val="24"/>
          <w:szCs w:val="24"/>
          <w:lang w:val="en-US"/>
        </w:rPr>
        <w:t xml:space="preserve"> the unacceptability of identity statements such as (</w:t>
      </w:r>
      <w:r w:rsidR="00B44185">
        <w:rPr>
          <w:rFonts w:ascii="Times New Roman" w:hAnsi="Times New Roman" w:cs="Times New Roman"/>
          <w:sz w:val="24"/>
          <w:szCs w:val="24"/>
          <w:lang w:val="en-US"/>
        </w:rPr>
        <w:t>17</w:t>
      </w:r>
      <w:r w:rsidR="009F10BA">
        <w:rPr>
          <w:rFonts w:ascii="Times New Roman" w:hAnsi="Times New Roman" w:cs="Times New Roman"/>
          <w:sz w:val="24"/>
          <w:szCs w:val="24"/>
          <w:lang w:val="en-US"/>
        </w:rPr>
        <w:t>):</w:t>
      </w:r>
    </w:p>
    <w:p w:rsidR="009F10BA" w:rsidRDefault="009F10BA" w:rsidP="00040646">
      <w:pPr>
        <w:spacing w:after="0" w:line="360" w:lineRule="auto"/>
        <w:rPr>
          <w:rFonts w:ascii="Times New Roman" w:hAnsi="Times New Roman" w:cs="Times New Roman"/>
          <w:sz w:val="24"/>
          <w:szCs w:val="24"/>
          <w:lang w:val="en-US"/>
        </w:rPr>
      </w:pPr>
    </w:p>
    <w:p w:rsidR="009F10BA" w:rsidRDefault="009F10BA"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44185">
        <w:rPr>
          <w:rFonts w:ascii="Times New Roman" w:hAnsi="Times New Roman" w:cs="Times New Roman"/>
          <w:sz w:val="24"/>
          <w:szCs w:val="24"/>
          <w:lang w:val="en-US"/>
        </w:rPr>
        <w:t>17</w:t>
      </w:r>
      <w:r>
        <w:rPr>
          <w:rFonts w:ascii="Times New Roman" w:hAnsi="Times New Roman" w:cs="Times New Roman"/>
          <w:sz w:val="24"/>
          <w:szCs w:val="24"/>
          <w:lang w:val="en-US"/>
        </w:rPr>
        <w:t xml:space="preserve">) </w:t>
      </w:r>
      <w:r w:rsidR="00A0673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John’s </w:t>
      </w:r>
      <w:r w:rsidR="00020108">
        <w:rPr>
          <w:rFonts w:ascii="Times New Roman" w:hAnsi="Times New Roman" w:cs="Times New Roman"/>
          <w:sz w:val="24"/>
          <w:szCs w:val="24"/>
          <w:lang w:val="en-US"/>
        </w:rPr>
        <w:t>belief</w:t>
      </w:r>
      <w:r>
        <w:rPr>
          <w:rFonts w:ascii="Times New Roman" w:hAnsi="Times New Roman" w:cs="Times New Roman"/>
          <w:sz w:val="24"/>
          <w:szCs w:val="24"/>
          <w:lang w:val="en-US"/>
        </w:rPr>
        <w:t xml:space="preserve"> is Mary’s </w:t>
      </w:r>
      <w:r w:rsidR="00034A79">
        <w:rPr>
          <w:rFonts w:ascii="Times New Roman" w:hAnsi="Times New Roman" w:cs="Times New Roman"/>
          <w:sz w:val="24"/>
          <w:szCs w:val="24"/>
          <w:lang w:val="en-US"/>
        </w:rPr>
        <w:t>claim.</w:t>
      </w:r>
    </w:p>
    <w:p w:rsidR="009F10BA" w:rsidRDefault="009F10BA" w:rsidP="00040646">
      <w:pPr>
        <w:spacing w:after="0" w:line="360" w:lineRule="auto"/>
        <w:rPr>
          <w:rFonts w:ascii="Times New Roman" w:hAnsi="Times New Roman" w:cs="Times New Roman"/>
          <w:sz w:val="24"/>
          <w:szCs w:val="24"/>
          <w:lang w:val="en-US"/>
        </w:rPr>
      </w:pPr>
    </w:p>
    <w:p w:rsidR="009F10BA" w:rsidRDefault="00034A79"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Davis agrees with such judgments and proposes that NPs such as </w:t>
      </w:r>
      <w:r w:rsidRPr="00020108">
        <w:rPr>
          <w:rFonts w:ascii="Times New Roman" w:hAnsi="Times New Roman" w:cs="Times New Roman"/>
          <w:i/>
          <w:sz w:val="24"/>
          <w:szCs w:val="24"/>
          <w:lang w:val="en-US"/>
        </w:rPr>
        <w:t xml:space="preserve">John’s belief </w:t>
      </w:r>
      <w:r>
        <w:rPr>
          <w:rFonts w:ascii="Times New Roman" w:hAnsi="Times New Roman" w:cs="Times New Roman"/>
          <w:sz w:val="24"/>
          <w:szCs w:val="24"/>
          <w:lang w:val="en-US"/>
        </w:rPr>
        <w:t xml:space="preserve">and </w:t>
      </w:r>
      <w:r w:rsidRPr="00020108">
        <w:rPr>
          <w:rFonts w:ascii="Times New Roman" w:hAnsi="Times New Roman" w:cs="Times New Roman"/>
          <w:i/>
          <w:sz w:val="24"/>
          <w:szCs w:val="24"/>
          <w:lang w:val="en-US"/>
        </w:rPr>
        <w:t>Mary’s claim</w:t>
      </w:r>
      <w:r>
        <w:rPr>
          <w:rFonts w:ascii="Times New Roman" w:hAnsi="Times New Roman" w:cs="Times New Roman"/>
          <w:sz w:val="24"/>
          <w:szCs w:val="24"/>
          <w:lang w:val="en-US"/>
        </w:rPr>
        <w:t xml:space="preserve"> do not stand for pure propositions, but rather</w:t>
      </w:r>
      <w:r w:rsidR="00FF4062">
        <w:rPr>
          <w:rFonts w:ascii="Times New Roman" w:hAnsi="Times New Roman" w:cs="Times New Roman"/>
          <w:sz w:val="24"/>
          <w:szCs w:val="24"/>
          <w:lang w:val="en-US"/>
        </w:rPr>
        <w:t xml:space="preserve"> </w:t>
      </w:r>
      <w:r w:rsidR="009F10BA">
        <w:rPr>
          <w:rFonts w:ascii="Times New Roman" w:hAnsi="Times New Roman" w:cs="Times New Roman"/>
          <w:sz w:val="24"/>
          <w:szCs w:val="24"/>
          <w:lang w:val="en-US"/>
        </w:rPr>
        <w:t>propositions</w:t>
      </w:r>
      <w:r w:rsidR="00FF4062">
        <w:rPr>
          <w:rFonts w:ascii="Times New Roman" w:hAnsi="Times New Roman" w:cs="Times New Roman"/>
          <w:sz w:val="24"/>
          <w:szCs w:val="24"/>
          <w:lang w:val="en-US"/>
        </w:rPr>
        <w:t xml:space="preserve"> under a perspective</w:t>
      </w:r>
      <w:r>
        <w:rPr>
          <w:rFonts w:ascii="Times New Roman" w:hAnsi="Times New Roman" w:cs="Times New Roman"/>
          <w:sz w:val="24"/>
          <w:szCs w:val="24"/>
          <w:lang w:val="en-US"/>
        </w:rPr>
        <w:t>,</w:t>
      </w:r>
      <w:r w:rsidR="00CC5ABE">
        <w:rPr>
          <w:rFonts w:ascii="Times New Roman" w:hAnsi="Times New Roman" w:cs="Times New Roman"/>
          <w:sz w:val="24"/>
          <w:szCs w:val="24"/>
          <w:lang w:val="en-US"/>
        </w:rPr>
        <w:t xml:space="preserve"> e.g.</w:t>
      </w:r>
      <w:r>
        <w:rPr>
          <w:rFonts w:ascii="Times New Roman" w:hAnsi="Times New Roman" w:cs="Times New Roman"/>
          <w:sz w:val="24"/>
          <w:szCs w:val="24"/>
          <w:lang w:val="en-US"/>
        </w:rPr>
        <w:t xml:space="preserve"> </w:t>
      </w:r>
      <w:r w:rsidR="00CC5ABE">
        <w:rPr>
          <w:rFonts w:ascii="Times New Roman" w:hAnsi="Times New Roman" w:cs="Times New Roman"/>
          <w:sz w:val="24"/>
          <w:szCs w:val="24"/>
          <w:lang w:val="en-US"/>
        </w:rPr>
        <w:t xml:space="preserve">a </w:t>
      </w:r>
      <w:r>
        <w:rPr>
          <w:rFonts w:ascii="Times New Roman" w:hAnsi="Times New Roman" w:cs="Times New Roman"/>
          <w:sz w:val="24"/>
          <w:szCs w:val="24"/>
          <w:lang w:val="en-US"/>
        </w:rPr>
        <w:t>propositions qua being believed by John</w:t>
      </w:r>
      <w:r w:rsidR="00A0673E">
        <w:rPr>
          <w:rFonts w:ascii="Times New Roman" w:hAnsi="Times New Roman" w:cs="Times New Roman"/>
          <w:sz w:val="24"/>
          <w:szCs w:val="24"/>
          <w:lang w:val="en-US"/>
        </w:rPr>
        <w:t xml:space="preserve"> or a</w:t>
      </w:r>
      <w:r>
        <w:rPr>
          <w:rFonts w:ascii="Times New Roman" w:hAnsi="Times New Roman" w:cs="Times New Roman"/>
          <w:sz w:val="24"/>
          <w:szCs w:val="24"/>
          <w:lang w:val="en-US"/>
        </w:rPr>
        <w:t xml:space="preserve"> proposition qua being claimed by Mary</w:t>
      </w:r>
      <w:r w:rsidR="00CC5ABE">
        <w:rPr>
          <w:rFonts w:ascii="Times New Roman" w:hAnsi="Times New Roman" w:cs="Times New Roman"/>
          <w:sz w:val="24"/>
          <w:szCs w:val="24"/>
          <w:lang w:val="en-US"/>
        </w:rPr>
        <w:t xml:space="preserve"> (which are taken to be propositions under a perspective rather than entities (qua-objects) distinct from propositions)</w:t>
      </w:r>
      <w:r>
        <w:rPr>
          <w:rFonts w:ascii="Times New Roman" w:hAnsi="Times New Roman" w:cs="Times New Roman"/>
          <w:sz w:val="24"/>
          <w:szCs w:val="24"/>
          <w:lang w:val="en-US"/>
        </w:rPr>
        <w:t>.</w:t>
      </w:r>
      <w:r w:rsidR="00A0673E">
        <w:rPr>
          <w:rFonts w:ascii="Times New Roman" w:hAnsi="Times New Roman" w:cs="Times New Roman"/>
          <w:sz w:val="24"/>
          <w:szCs w:val="24"/>
          <w:lang w:val="en-US"/>
        </w:rPr>
        <w:t xml:space="preserve"> Qua propositions inherit properties, such as truth, from their base propositions.</w:t>
      </w:r>
      <w:r w:rsidR="001E5ABF">
        <w:rPr>
          <w:rFonts w:ascii="Times New Roman" w:hAnsi="Times New Roman" w:cs="Times New Roman"/>
          <w:sz w:val="24"/>
          <w:szCs w:val="24"/>
          <w:lang w:val="en-US"/>
        </w:rPr>
        <w:t xml:space="preserve"> </w:t>
      </w:r>
      <w:r w:rsidR="00264B2A">
        <w:rPr>
          <w:rFonts w:ascii="Times New Roman" w:hAnsi="Times New Roman" w:cs="Times New Roman"/>
          <w:sz w:val="24"/>
          <w:szCs w:val="24"/>
          <w:lang w:val="en-US"/>
        </w:rPr>
        <w:t>A</w:t>
      </w:r>
      <w:r w:rsidR="001E5ABF">
        <w:rPr>
          <w:rFonts w:ascii="Times New Roman" w:hAnsi="Times New Roman" w:cs="Times New Roman"/>
          <w:sz w:val="24"/>
          <w:szCs w:val="24"/>
          <w:lang w:val="en-US"/>
        </w:rPr>
        <w:t xml:space="preserve"> problem </w:t>
      </w:r>
      <w:r w:rsidR="00264B2A">
        <w:rPr>
          <w:rFonts w:ascii="Times New Roman" w:hAnsi="Times New Roman" w:cs="Times New Roman"/>
          <w:sz w:val="24"/>
          <w:szCs w:val="24"/>
          <w:lang w:val="en-US"/>
        </w:rPr>
        <w:t>for</w:t>
      </w:r>
      <w:r w:rsidR="001E5ABF">
        <w:rPr>
          <w:rFonts w:ascii="Times New Roman" w:hAnsi="Times New Roman" w:cs="Times New Roman"/>
          <w:sz w:val="24"/>
          <w:szCs w:val="24"/>
          <w:lang w:val="en-US"/>
        </w:rPr>
        <w:t xml:space="preserve"> </w:t>
      </w:r>
      <w:r w:rsidR="007C549D">
        <w:rPr>
          <w:rFonts w:ascii="Times New Roman" w:hAnsi="Times New Roman" w:cs="Times New Roman"/>
          <w:sz w:val="24"/>
          <w:szCs w:val="24"/>
          <w:lang w:val="en-US"/>
        </w:rPr>
        <w:t>Davis’</w:t>
      </w:r>
      <w:r w:rsidR="001E5ABF">
        <w:rPr>
          <w:rFonts w:ascii="Times New Roman" w:hAnsi="Times New Roman" w:cs="Times New Roman"/>
          <w:sz w:val="24"/>
          <w:szCs w:val="24"/>
          <w:lang w:val="en-US"/>
        </w:rPr>
        <w:t xml:space="preserve"> proposal is that it c</w:t>
      </w:r>
      <w:r w:rsidR="0028210F">
        <w:rPr>
          <w:rFonts w:ascii="Times New Roman" w:hAnsi="Times New Roman" w:cs="Times New Roman"/>
          <w:sz w:val="24"/>
          <w:szCs w:val="24"/>
          <w:lang w:val="en-US"/>
        </w:rPr>
        <w:t xml:space="preserve">annot be </w:t>
      </w:r>
      <w:r w:rsidR="001E5ABF">
        <w:rPr>
          <w:rFonts w:ascii="Times New Roman" w:hAnsi="Times New Roman" w:cs="Times New Roman"/>
          <w:sz w:val="24"/>
          <w:szCs w:val="24"/>
          <w:lang w:val="en-US"/>
        </w:rPr>
        <w:t>carried over to</w:t>
      </w:r>
      <w:r w:rsidR="0028210F">
        <w:rPr>
          <w:rFonts w:ascii="Times New Roman" w:hAnsi="Times New Roman" w:cs="Times New Roman"/>
          <w:sz w:val="24"/>
          <w:szCs w:val="24"/>
          <w:lang w:val="en-US"/>
        </w:rPr>
        <w:t xml:space="preserve"> NPs such as </w:t>
      </w:r>
      <w:r w:rsidR="0028210F" w:rsidRPr="00A0673E">
        <w:rPr>
          <w:rFonts w:ascii="Times New Roman" w:hAnsi="Times New Roman" w:cs="Times New Roman"/>
          <w:i/>
          <w:sz w:val="24"/>
          <w:szCs w:val="24"/>
          <w:lang w:val="en-US"/>
        </w:rPr>
        <w:t>John’s demand</w:t>
      </w:r>
      <w:r w:rsidR="0028210F">
        <w:rPr>
          <w:rFonts w:ascii="Times New Roman" w:hAnsi="Times New Roman" w:cs="Times New Roman"/>
          <w:sz w:val="24"/>
          <w:szCs w:val="24"/>
          <w:lang w:val="en-US"/>
        </w:rPr>
        <w:t xml:space="preserve"> or </w:t>
      </w:r>
      <w:r w:rsidR="0028210F" w:rsidRPr="00A0673E">
        <w:rPr>
          <w:rFonts w:ascii="Times New Roman" w:hAnsi="Times New Roman" w:cs="Times New Roman"/>
          <w:i/>
          <w:sz w:val="24"/>
          <w:szCs w:val="24"/>
          <w:lang w:val="en-US"/>
        </w:rPr>
        <w:t>Bill’s offer</w:t>
      </w:r>
      <w:r w:rsidR="0028210F">
        <w:rPr>
          <w:rFonts w:ascii="Times New Roman" w:hAnsi="Times New Roman" w:cs="Times New Roman"/>
          <w:sz w:val="24"/>
          <w:szCs w:val="24"/>
          <w:lang w:val="en-US"/>
        </w:rPr>
        <w:t>, which</w:t>
      </w:r>
      <w:r w:rsidR="00CC5ABE">
        <w:rPr>
          <w:rFonts w:ascii="Times New Roman" w:hAnsi="Times New Roman" w:cs="Times New Roman"/>
          <w:sz w:val="24"/>
          <w:szCs w:val="24"/>
          <w:lang w:val="en-US"/>
        </w:rPr>
        <w:t xml:space="preserve"> stand for entities</w:t>
      </w:r>
      <w:r w:rsidR="001E5ABF">
        <w:rPr>
          <w:rFonts w:ascii="Times New Roman" w:hAnsi="Times New Roman" w:cs="Times New Roman"/>
          <w:sz w:val="24"/>
          <w:szCs w:val="24"/>
          <w:lang w:val="en-US"/>
        </w:rPr>
        <w:t xml:space="preserve"> that </w:t>
      </w:r>
      <w:r w:rsidR="0028210F">
        <w:rPr>
          <w:rFonts w:ascii="Times New Roman" w:hAnsi="Times New Roman" w:cs="Times New Roman"/>
          <w:sz w:val="24"/>
          <w:szCs w:val="24"/>
          <w:lang w:val="en-US"/>
        </w:rPr>
        <w:t xml:space="preserve">do not </w:t>
      </w:r>
      <w:r w:rsidR="001E5ABF">
        <w:rPr>
          <w:rFonts w:ascii="Times New Roman" w:hAnsi="Times New Roman" w:cs="Times New Roman"/>
          <w:sz w:val="24"/>
          <w:szCs w:val="24"/>
          <w:lang w:val="en-US"/>
        </w:rPr>
        <w:t xml:space="preserve">have truth conditions, but rather </w:t>
      </w:r>
      <w:r w:rsidR="0028210F">
        <w:rPr>
          <w:rFonts w:ascii="Times New Roman" w:hAnsi="Times New Roman" w:cs="Times New Roman"/>
          <w:sz w:val="24"/>
          <w:szCs w:val="24"/>
          <w:lang w:val="en-US"/>
        </w:rPr>
        <w:t>fulfillment or realization conditions.</w:t>
      </w:r>
      <w:r w:rsidR="00254F0B">
        <w:rPr>
          <w:rFonts w:ascii="Times New Roman" w:hAnsi="Times New Roman" w:cs="Times New Roman"/>
          <w:sz w:val="24"/>
          <w:szCs w:val="24"/>
          <w:lang w:val="en-US"/>
        </w:rPr>
        <w:t xml:space="preserve"> They could not possibly </w:t>
      </w:r>
      <w:r w:rsidR="00B44185">
        <w:rPr>
          <w:rFonts w:ascii="Times New Roman" w:hAnsi="Times New Roman" w:cs="Times New Roman"/>
          <w:sz w:val="24"/>
          <w:szCs w:val="24"/>
          <w:lang w:val="en-US"/>
        </w:rPr>
        <w:t xml:space="preserve">be </w:t>
      </w:r>
      <w:r w:rsidR="00254F0B">
        <w:rPr>
          <w:rFonts w:ascii="Times New Roman" w:hAnsi="Times New Roman" w:cs="Times New Roman"/>
          <w:sz w:val="24"/>
          <w:szCs w:val="24"/>
          <w:lang w:val="en-US"/>
        </w:rPr>
        <w:t>conceived as propositions under a perspective</w:t>
      </w:r>
      <w:r w:rsidR="00CF1D97">
        <w:rPr>
          <w:rFonts w:ascii="Times New Roman" w:hAnsi="Times New Roman" w:cs="Times New Roman"/>
          <w:sz w:val="24"/>
          <w:szCs w:val="24"/>
          <w:lang w:val="en-US"/>
        </w:rPr>
        <w:t xml:space="preserve"> (</w:t>
      </w:r>
      <w:r w:rsidR="00254F0B">
        <w:rPr>
          <w:rFonts w:ascii="Times New Roman" w:hAnsi="Times New Roman" w:cs="Times New Roman"/>
          <w:sz w:val="24"/>
          <w:szCs w:val="24"/>
          <w:lang w:val="en-US"/>
        </w:rPr>
        <w:t>propositions qua being demanded by John or propositions qua being offered by Bill</w:t>
      </w:r>
      <w:r w:rsidR="00CF1D97">
        <w:rPr>
          <w:rFonts w:ascii="Times New Roman" w:hAnsi="Times New Roman" w:cs="Times New Roman"/>
          <w:sz w:val="24"/>
          <w:szCs w:val="24"/>
          <w:lang w:val="en-US"/>
        </w:rPr>
        <w:t>)</w:t>
      </w:r>
      <w:r w:rsidR="00254F0B">
        <w:rPr>
          <w:rFonts w:ascii="Times New Roman" w:hAnsi="Times New Roman" w:cs="Times New Roman"/>
          <w:sz w:val="24"/>
          <w:szCs w:val="24"/>
          <w:lang w:val="en-US"/>
        </w:rPr>
        <w:t>.</w:t>
      </w:r>
      <w:r w:rsidR="0028210F">
        <w:rPr>
          <w:rFonts w:ascii="Times New Roman" w:hAnsi="Times New Roman" w:cs="Times New Roman"/>
          <w:sz w:val="24"/>
          <w:szCs w:val="24"/>
          <w:lang w:val="en-US"/>
        </w:rPr>
        <w:t xml:space="preserve"> Such NPs display the same unacceptability in identity statements: </w:t>
      </w:r>
    </w:p>
    <w:p w:rsidR="001E5ABF" w:rsidRDefault="001E5ABF" w:rsidP="00040646">
      <w:pPr>
        <w:spacing w:after="0" w:line="360" w:lineRule="auto"/>
        <w:rPr>
          <w:rFonts w:ascii="Times New Roman" w:hAnsi="Times New Roman" w:cs="Times New Roman"/>
          <w:sz w:val="24"/>
          <w:szCs w:val="24"/>
          <w:lang w:val="en-US"/>
        </w:rPr>
      </w:pPr>
    </w:p>
    <w:p w:rsidR="0028210F" w:rsidRDefault="001E5ABF"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44185">
        <w:rPr>
          <w:rFonts w:ascii="Times New Roman" w:hAnsi="Times New Roman" w:cs="Times New Roman"/>
          <w:sz w:val="24"/>
          <w:szCs w:val="24"/>
          <w:lang w:val="en-US"/>
        </w:rPr>
        <w:t>18</w:t>
      </w:r>
      <w:r>
        <w:rPr>
          <w:rFonts w:ascii="Times New Roman" w:hAnsi="Times New Roman" w:cs="Times New Roman"/>
          <w:sz w:val="24"/>
          <w:szCs w:val="24"/>
          <w:lang w:val="en-US"/>
        </w:rPr>
        <w:t>)</w:t>
      </w:r>
      <w:r w:rsidR="002D5886">
        <w:rPr>
          <w:rFonts w:ascii="Times New Roman" w:hAnsi="Times New Roman" w:cs="Times New Roman"/>
          <w:sz w:val="24"/>
          <w:szCs w:val="24"/>
          <w:lang w:val="en-US"/>
        </w:rPr>
        <w:t xml:space="preserve"> a</w:t>
      </w:r>
      <w:r w:rsidR="0028210F">
        <w:rPr>
          <w:rFonts w:ascii="Times New Roman" w:hAnsi="Times New Roman" w:cs="Times New Roman"/>
          <w:sz w:val="24"/>
          <w:szCs w:val="24"/>
          <w:lang w:val="en-US"/>
        </w:rPr>
        <w:t>.</w:t>
      </w:r>
      <w:r w:rsidR="00A0673E">
        <w:rPr>
          <w:rFonts w:ascii="Times New Roman" w:hAnsi="Times New Roman" w:cs="Times New Roman"/>
          <w:sz w:val="24"/>
          <w:szCs w:val="24"/>
          <w:lang w:val="en-US"/>
        </w:rPr>
        <w:t xml:space="preserve"> ???</w:t>
      </w:r>
      <w:r w:rsidR="0028210F">
        <w:rPr>
          <w:rFonts w:ascii="Times New Roman" w:hAnsi="Times New Roman" w:cs="Times New Roman"/>
          <w:sz w:val="24"/>
          <w:szCs w:val="24"/>
          <w:lang w:val="en-US"/>
        </w:rPr>
        <w:t xml:space="preserve"> John’s demand is Mary’s claim.</w:t>
      </w:r>
    </w:p>
    <w:p w:rsidR="001E5ABF" w:rsidRDefault="00F5534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821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28210F">
        <w:rPr>
          <w:rFonts w:ascii="Times New Roman" w:hAnsi="Times New Roman" w:cs="Times New Roman"/>
          <w:sz w:val="24"/>
          <w:szCs w:val="24"/>
          <w:lang w:val="en-US"/>
        </w:rPr>
        <w:t xml:space="preserve">  b. </w:t>
      </w:r>
      <w:r w:rsidR="00A0673E">
        <w:rPr>
          <w:rFonts w:ascii="Times New Roman" w:hAnsi="Times New Roman" w:cs="Times New Roman"/>
          <w:sz w:val="24"/>
          <w:szCs w:val="24"/>
          <w:lang w:val="en-US"/>
        </w:rPr>
        <w:t xml:space="preserve">??? </w:t>
      </w:r>
      <w:r w:rsidR="001E5ABF">
        <w:rPr>
          <w:rFonts w:ascii="Times New Roman" w:hAnsi="Times New Roman" w:cs="Times New Roman"/>
          <w:sz w:val="24"/>
          <w:szCs w:val="24"/>
          <w:lang w:val="en-US"/>
        </w:rPr>
        <w:t>John’s request (to take a vacation) is Bill’s offer (for John to take a vacation).</w:t>
      </w:r>
    </w:p>
    <w:p w:rsidR="001E5ABF" w:rsidRDefault="002D5886"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5534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w:t>
      </w:r>
      <w:r w:rsidR="00A0673E">
        <w:rPr>
          <w:rFonts w:ascii="Times New Roman" w:hAnsi="Times New Roman" w:cs="Times New Roman"/>
          <w:sz w:val="24"/>
          <w:szCs w:val="24"/>
          <w:lang w:val="en-US"/>
        </w:rPr>
        <w:t xml:space="preserve">??? </w:t>
      </w:r>
      <w:r>
        <w:rPr>
          <w:rFonts w:ascii="Times New Roman" w:hAnsi="Times New Roman" w:cs="Times New Roman"/>
          <w:sz w:val="24"/>
          <w:szCs w:val="24"/>
          <w:lang w:val="en-US"/>
        </w:rPr>
        <w:t>John’s decision is Mary’s request.</w:t>
      </w:r>
    </w:p>
    <w:p w:rsidR="002D5886" w:rsidRDefault="002D5886" w:rsidP="00040646">
      <w:pPr>
        <w:spacing w:after="0" w:line="360" w:lineRule="auto"/>
        <w:rPr>
          <w:rFonts w:ascii="Times New Roman" w:hAnsi="Times New Roman" w:cs="Times New Roman"/>
          <w:sz w:val="24"/>
          <w:szCs w:val="24"/>
          <w:lang w:val="en-US"/>
        </w:rPr>
      </w:pPr>
    </w:p>
    <w:p w:rsidR="001E5ABF" w:rsidRDefault="002D5886"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 demand is not a pro</w:t>
      </w:r>
      <w:r w:rsidR="00FD08CB">
        <w:rPr>
          <w:rFonts w:ascii="Times New Roman" w:hAnsi="Times New Roman" w:cs="Times New Roman"/>
          <w:sz w:val="24"/>
          <w:szCs w:val="24"/>
          <w:lang w:val="en-US"/>
        </w:rPr>
        <w:t>position qua being demanded, sinc</w:t>
      </w:r>
      <w:r>
        <w:rPr>
          <w:rFonts w:ascii="Times New Roman" w:hAnsi="Times New Roman" w:cs="Times New Roman"/>
          <w:sz w:val="24"/>
          <w:szCs w:val="24"/>
          <w:lang w:val="en-US"/>
        </w:rPr>
        <w:t xml:space="preserve">e the latter would </w:t>
      </w:r>
      <w:r w:rsidR="00FD08CB">
        <w:rPr>
          <w:rFonts w:ascii="Times New Roman" w:hAnsi="Times New Roman" w:cs="Times New Roman"/>
          <w:sz w:val="24"/>
          <w:szCs w:val="24"/>
          <w:lang w:val="en-US"/>
        </w:rPr>
        <w:t>i</w:t>
      </w:r>
      <w:r>
        <w:rPr>
          <w:rFonts w:ascii="Times New Roman" w:hAnsi="Times New Roman" w:cs="Times New Roman"/>
          <w:sz w:val="24"/>
          <w:szCs w:val="24"/>
          <w:lang w:val="en-US"/>
        </w:rPr>
        <w:t>nherit truth conditions from the proposition, but a demand has satisfaction conditions. A decision is not a proposition qua being decided, since it won’t have truth conditions, but rather realization conditions. Taking intuitions about nominalizations of attitude verbs seriously makes attitudinal objects rather unavoidable.</w:t>
      </w:r>
    </w:p>
    <w:p w:rsidR="00B9255F" w:rsidRDefault="00B9255F" w:rsidP="00040646">
      <w:pPr>
        <w:spacing w:after="0" w:line="360" w:lineRule="auto"/>
        <w:rPr>
          <w:rFonts w:ascii="Times New Roman" w:hAnsi="Times New Roman" w:cs="Times New Roman"/>
          <w:sz w:val="24"/>
          <w:szCs w:val="24"/>
          <w:lang w:val="en-US"/>
        </w:rPr>
      </w:pPr>
    </w:p>
    <w:p w:rsidR="00B9255F" w:rsidRPr="001E5ABF" w:rsidRDefault="00B9255F" w:rsidP="00040646">
      <w:pPr>
        <w:spacing w:after="0" w:line="360" w:lineRule="auto"/>
        <w:rPr>
          <w:rFonts w:ascii="Times New Roman" w:hAnsi="Times New Roman" w:cs="Times New Roman"/>
          <w:b/>
          <w:sz w:val="24"/>
          <w:szCs w:val="24"/>
          <w:lang w:val="en-US"/>
        </w:rPr>
      </w:pPr>
      <w:r w:rsidRPr="001E5ABF">
        <w:rPr>
          <w:rFonts w:ascii="Times New Roman" w:hAnsi="Times New Roman" w:cs="Times New Roman"/>
          <w:b/>
          <w:sz w:val="24"/>
          <w:szCs w:val="24"/>
          <w:lang w:val="en-US"/>
        </w:rPr>
        <w:t>2. The syntactic basis and the compositional semantics</w:t>
      </w:r>
    </w:p>
    <w:p w:rsidR="00D33A99" w:rsidRDefault="00D33A99" w:rsidP="00040646">
      <w:pPr>
        <w:spacing w:after="0" w:line="360" w:lineRule="auto"/>
        <w:rPr>
          <w:rFonts w:ascii="Times New Roman" w:hAnsi="Times New Roman" w:cs="Times New Roman"/>
          <w:sz w:val="24"/>
          <w:szCs w:val="24"/>
          <w:lang w:val="en-US"/>
        </w:rPr>
      </w:pPr>
    </w:p>
    <w:p w:rsidR="00563011" w:rsidRPr="00BD0D9C" w:rsidRDefault="00563011" w:rsidP="00040646">
      <w:pPr>
        <w:spacing w:after="0" w:line="360" w:lineRule="auto"/>
        <w:rPr>
          <w:rFonts w:ascii="Times New Roman" w:hAnsi="Times New Roman" w:cs="Times New Roman"/>
          <w:b/>
          <w:sz w:val="24"/>
          <w:szCs w:val="24"/>
          <w:lang w:val="en-US"/>
        </w:rPr>
      </w:pPr>
      <w:r w:rsidRPr="00BD0D9C">
        <w:rPr>
          <w:rFonts w:ascii="Times New Roman" w:hAnsi="Times New Roman" w:cs="Times New Roman"/>
          <w:b/>
          <w:sz w:val="24"/>
          <w:szCs w:val="24"/>
          <w:lang w:val="en-US"/>
        </w:rPr>
        <w:t>2.1. Davidsonian event semantics</w:t>
      </w:r>
    </w:p>
    <w:p w:rsidR="00563011" w:rsidRDefault="00563011" w:rsidP="00040646">
      <w:pPr>
        <w:spacing w:after="0" w:line="360" w:lineRule="auto"/>
        <w:rPr>
          <w:rFonts w:ascii="Times New Roman" w:hAnsi="Times New Roman" w:cs="Times New Roman"/>
          <w:sz w:val="24"/>
          <w:szCs w:val="24"/>
          <w:lang w:val="en-US"/>
        </w:rPr>
      </w:pPr>
    </w:p>
    <w:p w:rsidR="00F55343" w:rsidRDefault="00C96449"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the paper, I </w:t>
      </w:r>
      <w:r w:rsidR="00BF766C">
        <w:rPr>
          <w:rFonts w:ascii="Times New Roman" w:hAnsi="Times New Roman" w:cs="Times New Roman"/>
          <w:sz w:val="24"/>
          <w:szCs w:val="24"/>
          <w:lang w:val="en-US"/>
        </w:rPr>
        <w:t>argued for a logical form of attitude reports and modal sentences, without elaborating a compositional semantics</w:t>
      </w:r>
      <w:r w:rsidR="00264B2A">
        <w:rPr>
          <w:rFonts w:ascii="Times New Roman" w:hAnsi="Times New Roman" w:cs="Times New Roman"/>
          <w:sz w:val="24"/>
          <w:szCs w:val="24"/>
          <w:lang w:val="en-US"/>
        </w:rPr>
        <w:t xml:space="preserve"> and</w:t>
      </w:r>
      <w:r w:rsidR="00EB7A93">
        <w:rPr>
          <w:rFonts w:ascii="Times New Roman" w:hAnsi="Times New Roman" w:cs="Times New Roman"/>
          <w:sz w:val="24"/>
          <w:szCs w:val="24"/>
          <w:lang w:val="en-US"/>
        </w:rPr>
        <w:t xml:space="preserve"> the syntact</w:t>
      </w:r>
      <w:r w:rsidR="00BF766C">
        <w:rPr>
          <w:rFonts w:ascii="Times New Roman" w:hAnsi="Times New Roman" w:cs="Times New Roman"/>
          <w:sz w:val="24"/>
          <w:szCs w:val="24"/>
          <w:lang w:val="en-US"/>
        </w:rPr>
        <w:t xml:space="preserve">ic structure </w:t>
      </w:r>
      <w:r w:rsidR="00264B2A">
        <w:rPr>
          <w:rFonts w:ascii="Times New Roman" w:hAnsi="Times New Roman" w:cs="Times New Roman"/>
          <w:sz w:val="24"/>
          <w:szCs w:val="24"/>
          <w:lang w:val="en-US"/>
        </w:rPr>
        <w:t>that is</w:t>
      </w:r>
      <w:r w:rsidR="00CF1D97">
        <w:rPr>
          <w:rFonts w:ascii="Times New Roman" w:hAnsi="Times New Roman" w:cs="Times New Roman"/>
          <w:sz w:val="24"/>
          <w:szCs w:val="24"/>
          <w:lang w:val="en-US"/>
        </w:rPr>
        <w:t xml:space="preserve"> taken to be</w:t>
      </w:r>
      <w:r w:rsidR="00264B2A">
        <w:rPr>
          <w:rFonts w:ascii="Times New Roman" w:hAnsi="Times New Roman" w:cs="Times New Roman"/>
          <w:sz w:val="24"/>
          <w:szCs w:val="24"/>
          <w:lang w:val="en-US"/>
        </w:rPr>
        <w:t xml:space="preserve"> input to interpretation </w:t>
      </w:r>
      <w:r w:rsidR="00CF1D97">
        <w:rPr>
          <w:rFonts w:ascii="Times New Roman" w:hAnsi="Times New Roman" w:cs="Times New Roman"/>
          <w:sz w:val="24"/>
          <w:szCs w:val="24"/>
          <w:lang w:val="en-US"/>
        </w:rPr>
        <w:t>and without</w:t>
      </w:r>
      <w:r w:rsidR="00BF766C">
        <w:rPr>
          <w:rFonts w:ascii="Times New Roman" w:hAnsi="Times New Roman" w:cs="Times New Roman"/>
          <w:sz w:val="24"/>
          <w:szCs w:val="24"/>
          <w:lang w:val="en-US"/>
        </w:rPr>
        <w:t xml:space="preserve"> making explicit </w:t>
      </w:r>
      <w:r w:rsidR="00CF1D97">
        <w:rPr>
          <w:rFonts w:ascii="Times New Roman" w:hAnsi="Times New Roman" w:cs="Times New Roman"/>
          <w:sz w:val="24"/>
          <w:szCs w:val="24"/>
          <w:lang w:val="en-US"/>
        </w:rPr>
        <w:t xml:space="preserve">any </w:t>
      </w:r>
      <w:r w:rsidR="00BF766C">
        <w:rPr>
          <w:rFonts w:ascii="Times New Roman" w:hAnsi="Times New Roman" w:cs="Times New Roman"/>
          <w:sz w:val="24"/>
          <w:szCs w:val="24"/>
          <w:lang w:val="en-US"/>
        </w:rPr>
        <w:t>const</w:t>
      </w:r>
      <w:r w:rsidR="00EB7A93">
        <w:rPr>
          <w:rFonts w:ascii="Times New Roman" w:hAnsi="Times New Roman" w:cs="Times New Roman"/>
          <w:sz w:val="24"/>
          <w:szCs w:val="24"/>
          <w:lang w:val="en-US"/>
        </w:rPr>
        <w:t>ra</w:t>
      </w:r>
      <w:r w:rsidR="00264B2A">
        <w:rPr>
          <w:rFonts w:ascii="Times New Roman" w:hAnsi="Times New Roman" w:cs="Times New Roman"/>
          <w:sz w:val="24"/>
          <w:szCs w:val="24"/>
          <w:lang w:val="en-US"/>
        </w:rPr>
        <w:t>ints on the syntax-</w:t>
      </w:r>
      <w:r w:rsidR="00BF766C">
        <w:rPr>
          <w:rFonts w:ascii="Times New Roman" w:hAnsi="Times New Roman" w:cs="Times New Roman"/>
          <w:sz w:val="24"/>
          <w:szCs w:val="24"/>
          <w:lang w:val="en-US"/>
        </w:rPr>
        <w:t>semantics interface</w:t>
      </w:r>
      <w:r w:rsidR="00EB7A93">
        <w:rPr>
          <w:rFonts w:ascii="Times New Roman" w:hAnsi="Times New Roman" w:cs="Times New Roman"/>
          <w:sz w:val="24"/>
          <w:szCs w:val="24"/>
          <w:lang w:val="en-US"/>
        </w:rPr>
        <w:t xml:space="preserve">. </w:t>
      </w:r>
      <w:r w:rsidR="00504AD4">
        <w:rPr>
          <w:rFonts w:ascii="Times New Roman" w:hAnsi="Times New Roman" w:cs="Times New Roman"/>
          <w:sz w:val="24"/>
          <w:szCs w:val="24"/>
          <w:lang w:val="en-US"/>
        </w:rPr>
        <w:t>What is importa</w:t>
      </w:r>
      <w:r>
        <w:rPr>
          <w:rFonts w:ascii="Times New Roman" w:hAnsi="Times New Roman" w:cs="Times New Roman"/>
          <w:sz w:val="24"/>
          <w:szCs w:val="24"/>
          <w:lang w:val="en-US"/>
        </w:rPr>
        <w:t xml:space="preserve">nt </w:t>
      </w:r>
      <w:r w:rsidR="00CF1D97">
        <w:rPr>
          <w:rFonts w:ascii="Times New Roman" w:hAnsi="Times New Roman" w:cs="Times New Roman"/>
          <w:sz w:val="24"/>
          <w:szCs w:val="24"/>
          <w:lang w:val="en-US"/>
        </w:rPr>
        <w:t>about</w:t>
      </w:r>
      <w:r>
        <w:rPr>
          <w:rFonts w:ascii="Times New Roman" w:hAnsi="Times New Roman" w:cs="Times New Roman"/>
          <w:sz w:val="24"/>
          <w:szCs w:val="24"/>
          <w:lang w:val="en-US"/>
        </w:rPr>
        <w:t xml:space="preserve"> the proposed semantics is that clausal complements (or units) act as predicates of attitudinal objects and that special quantifiers range over attitudinal objects or kinds of them.</w:t>
      </w:r>
      <w:r w:rsidR="00D33A99">
        <w:rPr>
          <w:rFonts w:ascii="Times New Roman" w:hAnsi="Times New Roman" w:cs="Times New Roman"/>
          <w:sz w:val="24"/>
          <w:szCs w:val="24"/>
          <w:lang w:val="en-US"/>
        </w:rPr>
        <w:t xml:space="preserve"> </w:t>
      </w:r>
      <w:r>
        <w:rPr>
          <w:rFonts w:ascii="Times New Roman" w:hAnsi="Times New Roman" w:cs="Times New Roman"/>
          <w:sz w:val="24"/>
          <w:szCs w:val="24"/>
          <w:lang w:val="en-US"/>
        </w:rPr>
        <w:t>I adopted Davidso</w:t>
      </w:r>
      <w:r w:rsidR="00264B2A">
        <w:rPr>
          <w:rFonts w:ascii="Times New Roman" w:hAnsi="Times New Roman" w:cs="Times New Roman"/>
          <w:sz w:val="24"/>
          <w:szCs w:val="24"/>
          <w:lang w:val="en-US"/>
        </w:rPr>
        <w:t>n</w:t>
      </w:r>
      <w:r>
        <w:rPr>
          <w:rFonts w:ascii="Times New Roman" w:hAnsi="Times New Roman" w:cs="Times New Roman"/>
          <w:sz w:val="24"/>
          <w:szCs w:val="24"/>
          <w:lang w:val="en-US"/>
        </w:rPr>
        <w:t>ian even</w:t>
      </w:r>
      <w:r w:rsidR="00D72381">
        <w:rPr>
          <w:rFonts w:ascii="Times New Roman" w:hAnsi="Times New Roman" w:cs="Times New Roman"/>
          <w:sz w:val="24"/>
          <w:szCs w:val="24"/>
          <w:lang w:val="en-US"/>
        </w:rPr>
        <w:t>t</w:t>
      </w:r>
      <w:r>
        <w:rPr>
          <w:rFonts w:ascii="Times New Roman" w:hAnsi="Times New Roman" w:cs="Times New Roman"/>
          <w:sz w:val="24"/>
          <w:szCs w:val="24"/>
          <w:lang w:val="en-US"/>
        </w:rPr>
        <w:t xml:space="preserve"> semantics</w:t>
      </w:r>
      <w:r w:rsidR="00EB7A93">
        <w:rPr>
          <w:rFonts w:ascii="Times New Roman" w:hAnsi="Times New Roman" w:cs="Times New Roman"/>
          <w:sz w:val="24"/>
          <w:szCs w:val="24"/>
          <w:lang w:val="en-US"/>
        </w:rPr>
        <w:t xml:space="preserve"> mainly in order to stay with a standard approach to the semantics </w:t>
      </w:r>
      <w:r w:rsidR="00B44185">
        <w:rPr>
          <w:rFonts w:ascii="Times New Roman" w:hAnsi="Times New Roman" w:cs="Times New Roman"/>
          <w:sz w:val="24"/>
          <w:szCs w:val="24"/>
          <w:lang w:val="en-US"/>
        </w:rPr>
        <w:t xml:space="preserve">of </w:t>
      </w:r>
      <w:r w:rsidR="00EB7A93">
        <w:rPr>
          <w:rFonts w:ascii="Times New Roman" w:hAnsi="Times New Roman" w:cs="Times New Roman"/>
          <w:sz w:val="24"/>
          <w:szCs w:val="24"/>
          <w:lang w:val="en-US"/>
        </w:rPr>
        <w:t>adverbials an</w:t>
      </w:r>
      <w:r w:rsidR="00B44185">
        <w:rPr>
          <w:rFonts w:ascii="Times New Roman" w:hAnsi="Times New Roman" w:cs="Times New Roman"/>
          <w:sz w:val="24"/>
          <w:szCs w:val="24"/>
          <w:lang w:val="en-US"/>
        </w:rPr>
        <w:t>d because it provides an easy</w:t>
      </w:r>
      <w:r w:rsidR="00EB7A93">
        <w:rPr>
          <w:rFonts w:ascii="Times New Roman" w:hAnsi="Times New Roman" w:cs="Times New Roman"/>
          <w:sz w:val="24"/>
          <w:szCs w:val="24"/>
          <w:lang w:val="en-US"/>
        </w:rPr>
        <w:t xml:space="preserve"> way of introducing attitudinal objects into the semantic structure of attitude reports. </w:t>
      </w:r>
      <w:r w:rsidR="008501C2">
        <w:rPr>
          <w:rFonts w:ascii="Times New Roman" w:hAnsi="Times New Roman" w:cs="Times New Roman"/>
          <w:sz w:val="24"/>
          <w:szCs w:val="24"/>
          <w:lang w:val="en-US"/>
        </w:rPr>
        <w:t>I agree with Liefke</w:t>
      </w:r>
      <w:r w:rsidR="006732EF">
        <w:rPr>
          <w:rFonts w:ascii="Times New Roman" w:hAnsi="Times New Roman" w:cs="Times New Roman"/>
          <w:sz w:val="24"/>
          <w:szCs w:val="24"/>
          <w:lang w:val="en-US"/>
        </w:rPr>
        <w:t xml:space="preserve"> that an explicit compositional analysis is as yet missing. </w:t>
      </w:r>
      <w:r w:rsidR="00D33A99">
        <w:rPr>
          <w:rFonts w:ascii="Times New Roman" w:hAnsi="Times New Roman" w:cs="Times New Roman"/>
          <w:sz w:val="24"/>
          <w:szCs w:val="24"/>
          <w:lang w:val="en-US"/>
        </w:rPr>
        <w:t xml:space="preserve">I </w:t>
      </w:r>
      <w:r w:rsidR="006732EF">
        <w:rPr>
          <w:rFonts w:ascii="Times New Roman" w:hAnsi="Times New Roman" w:cs="Times New Roman"/>
          <w:sz w:val="24"/>
          <w:szCs w:val="24"/>
          <w:lang w:val="en-US"/>
        </w:rPr>
        <w:t xml:space="preserve">also </w:t>
      </w:r>
      <w:r w:rsidR="00D33A99">
        <w:rPr>
          <w:rFonts w:ascii="Times New Roman" w:hAnsi="Times New Roman" w:cs="Times New Roman"/>
          <w:sz w:val="24"/>
          <w:szCs w:val="24"/>
          <w:lang w:val="en-US"/>
        </w:rPr>
        <w:t xml:space="preserve">agree with </w:t>
      </w:r>
      <w:r>
        <w:rPr>
          <w:rFonts w:ascii="Times New Roman" w:hAnsi="Times New Roman" w:cs="Times New Roman"/>
          <w:sz w:val="24"/>
          <w:szCs w:val="24"/>
          <w:lang w:val="en-US"/>
        </w:rPr>
        <w:t>Matthews</w:t>
      </w:r>
      <w:r w:rsidR="006732EF">
        <w:rPr>
          <w:rFonts w:ascii="Times New Roman" w:hAnsi="Times New Roman" w:cs="Times New Roman"/>
          <w:sz w:val="24"/>
          <w:szCs w:val="24"/>
          <w:lang w:val="en-US"/>
        </w:rPr>
        <w:t xml:space="preserve"> that the syntactic basis for the semantic analysis needs to be elaborated</w:t>
      </w:r>
      <w:r w:rsidR="008501C2">
        <w:rPr>
          <w:rFonts w:ascii="Times New Roman" w:hAnsi="Times New Roman" w:cs="Times New Roman"/>
          <w:sz w:val="24"/>
          <w:szCs w:val="24"/>
          <w:lang w:val="en-US"/>
        </w:rPr>
        <w:t xml:space="preserve"> (and I</w:t>
      </w:r>
      <w:r w:rsidR="006732EF">
        <w:rPr>
          <w:rFonts w:ascii="Times New Roman" w:hAnsi="Times New Roman" w:cs="Times New Roman"/>
          <w:sz w:val="24"/>
          <w:szCs w:val="24"/>
          <w:lang w:val="en-US"/>
        </w:rPr>
        <w:t xml:space="preserve"> agree with him</w:t>
      </w:r>
      <w:r w:rsidR="00D33A99">
        <w:rPr>
          <w:rFonts w:ascii="Times New Roman" w:hAnsi="Times New Roman" w:cs="Times New Roman"/>
          <w:sz w:val="24"/>
          <w:szCs w:val="24"/>
          <w:lang w:val="en-US"/>
        </w:rPr>
        <w:t xml:space="preserve"> that the actual syntactic str</w:t>
      </w:r>
      <w:r w:rsidR="00B44185">
        <w:rPr>
          <w:rFonts w:ascii="Times New Roman" w:hAnsi="Times New Roman" w:cs="Times New Roman"/>
          <w:sz w:val="24"/>
          <w:szCs w:val="24"/>
          <w:lang w:val="en-US"/>
        </w:rPr>
        <w:t>ucture of attitude reports - and embedded clauses in general -</w:t>
      </w:r>
      <w:r w:rsidR="00D33A99">
        <w:rPr>
          <w:rFonts w:ascii="Times New Roman" w:hAnsi="Times New Roman" w:cs="Times New Roman"/>
          <w:sz w:val="24"/>
          <w:szCs w:val="24"/>
          <w:lang w:val="en-US"/>
        </w:rPr>
        <w:t xml:space="preserve"> may not be what it seems</w:t>
      </w:r>
      <w:r w:rsidR="00CD2FDA">
        <w:rPr>
          <w:rFonts w:ascii="Times New Roman" w:hAnsi="Times New Roman" w:cs="Times New Roman"/>
          <w:sz w:val="24"/>
          <w:szCs w:val="24"/>
          <w:lang w:val="en-US"/>
        </w:rPr>
        <w:t xml:space="preserve"> and</w:t>
      </w:r>
      <w:r w:rsidR="00D33A99">
        <w:rPr>
          <w:rFonts w:ascii="Times New Roman" w:hAnsi="Times New Roman" w:cs="Times New Roman"/>
          <w:sz w:val="24"/>
          <w:szCs w:val="24"/>
          <w:lang w:val="en-US"/>
        </w:rPr>
        <w:t xml:space="preserve"> that th</w:t>
      </w:r>
      <w:r w:rsidR="008646C5">
        <w:rPr>
          <w:rFonts w:ascii="Times New Roman" w:hAnsi="Times New Roman" w:cs="Times New Roman"/>
          <w:sz w:val="24"/>
          <w:szCs w:val="24"/>
          <w:lang w:val="en-US"/>
        </w:rPr>
        <w:t>e standard rela</w:t>
      </w:r>
      <w:r w:rsidR="00D33A99">
        <w:rPr>
          <w:rFonts w:ascii="Times New Roman" w:hAnsi="Times New Roman" w:cs="Times New Roman"/>
          <w:sz w:val="24"/>
          <w:szCs w:val="24"/>
          <w:lang w:val="en-US"/>
        </w:rPr>
        <w:t>tional</w:t>
      </w:r>
      <w:r w:rsidR="00F450A4">
        <w:rPr>
          <w:rFonts w:ascii="Times New Roman" w:hAnsi="Times New Roman" w:cs="Times New Roman"/>
          <w:sz w:val="24"/>
          <w:szCs w:val="24"/>
          <w:lang w:val="en-US"/>
        </w:rPr>
        <w:t xml:space="preserve"> </w:t>
      </w:r>
      <w:r w:rsidR="00CD2FDA">
        <w:rPr>
          <w:rFonts w:ascii="Times New Roman" w:hAnsi="Times New Roman" w:cs="Times New Roman"/>
          <w:sz w:val="24"/>
          <w:szCs w:val="24"/>
          <w:lang w:val="en-US"/>
        </w:rPr>
        <w:t>semantics</w:t>
      </w:r>
      <w:r w:rsidR="00F450A4">
        <w:rPr>
          <w:rFonts w:ascii="Times New Roman" w:hAnsi="Times New Roman" w:cs="Times New Roman"/>
          <w:sz w:val="24"/>
          <w:szCs w:val="24"/>
          <w:lang w:val="en-US"/>
        </w:rPr>
        <w:t xml:space="preserve"> </w:t>
      </w:r>
      <w:r w:rsidR="006732EF">
        <w:rPr>
          <w:rFonts w:ascii="Times New Roman" w:hAnsi="Times New Roman" w:cs="Times New Roman"/>
          <w:sz w:val="24"/>
          <w:szCs w:val="24"/>
          <w:lang w:val="en-US"/>
        </w:rPr>
        <w:t>of attitude reports</w:t>
      </w:r>
      <w:r w:rsidR="00B32E42">
        <w:rPr>
          <w:rFonts w:ascii="Times New Roman" w:hAnsi="Times New Roman" w:cs="Times New Roman"/>
          <w:sz w:val="24"/>
          <w:szCs w:val="24"/>
          <w:lang w:val="en-US"/>
        </w:rPr>
        <w:t xml:space="preserve"> was mistaken about </w:t>
      </w:r>
      <w:r w:rsidR="00CD2FDA">
        <w:rPr>
          <w:rFonts w:ascii="Times New Roman" w:hAnsi="Times New Roman" w:cs="Times New Roman"/>
          <w:sz w:val="24"/>
          <w:szCs w:val="24"/>
          <w:lang w:val="en-US"/>
        </w:rPr>
        <w:t xml:space="preserve">the </w:t>
      </w:r>
      <w:r w:rsidR="00CF1D97">
        <w:rPr>
          <w:rFonts w:ascii="Times New Roman" w:hAnsi="Times New Roman" w:cs="Times New Roman"/>
          <w:sz w:val="24"/>
          <w:szCs w:val="24"/>
          <w:lang w:val="en-US"/>
        </w:rPr>
        <w:t xml:space="preserve">actual </w:t>
      </w:r>
      <w:r w:rsidR="00CD2FDA">
        <w:rPr>
          <w:rFonts w:ascii="Times New Roman" w:hAnsi="Times New Roman" w:cs="Times New Roman"/>
          <w:sz w:val="24"/>
          <w:szCs w:val="24"/>
          <w:lang w:val="en-US"/>
        </w:rPr>
        <w:t>syntactic structure of attitude reports</w:t>
      </w:r>
      <w:r w:rsidR="008501C2">
        <w:rPr>
          <w:rFonts w:ascii="Times New Roman" w:hAnsi="Times New Roman" w:cs="Times New Roman"/>
          <w:sz w:val="24"/>
          <w:szCs w:val="24"/>
          <w:lang w:val="en-US"/>
        </w:rPr>
        <w:t>)</w:t>
      </w:r>
      <w:r w:rsidR="00F450A4">
        <w:rPr>
          <w:rFonts w:ascii="Times New Roman" w:hAnsi="Times New Roman" w:cs="Times New Roman"/>
          <w:sz w:val="24"/>
          <w:szCs w:val="24"/>
          <w:lang w:val="en-US"/>
        </w:rPr>
        <w:t>.</w:t>
      </w:r>
      <w:r w:rsidR="00B32E42">
        <w:rPr>
          <w:rFonts w:ascii="Times New Roman" w:hAnsi="Times New Roman" w:cs="Times New Roman"/>
          <w:sz w:val="24"/>
          <w:szCs w:val="24"/>
          <w:lang w:val="en-US"/>
        </w:rPr>
        <w:t xml:space="preserve"> </w:t>
      </w:r>
    </w:p>
    <w:p w:rsidR="00CE6E14" w:rsidRDefault="00F5534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32E42">
        <w:rPr>
          <w:rFonts w:ascii="Times New Roman" w:hAnsi="Times New Roman" w:cs="Times New Roman"/>
          <w:sz w:val="24"/>
          <w:szCs w:val="24"/>
          <w:lang w:val="en-US"/>
        </w:rPr>
        <w:t>Matthews criticizes my use of Davidsonian event semantics. The reason is that Davidson</w:t>
      </w:r>
      <w:r w:rsidR="00747DF9">
        <w:rPr>
          <w:rFonts w:ascii="Times New Roman" w:hAnsi="Times New Roman" w:cs="Times New Roman"/>
          <w:sz w:val="24"/>
          <w:szCs w:val="24"/>
          <w:lang w:val="en-US"/>
        </w:rPr>
        <w:t>ia</w:t>
      </w:r>
      <w:r w:rsidR="00B32E42">
        <w:rPr>
          <w:rFonts w:ascii="Times New Roman" w:hAnsi="Times New Roman" w:cs="Times New Roman"/>
          <w:sz w:val="24"/>
          <w:szCs w:val="24"/>
          <w:lang w:val="en-US"/>
        </w:rPr>
        <w:t>n event</w:t>
      </w:r>
      <w:r w:rsidR="00254F0B">
        <w:rPr>
          <w:rFonts w:ascii="Times New Roman" w:hAnsi="Times New Roman" w:cs="Times New Roman"/>
          <w:sz w:val="24"/>
          <w:szCs w:val="24"/>
          <w:lang w:val="en-US"/>
        </w:rPr>
        <w:t>s do</w:t>
      </w:r>
      <w:r w:rsidR="00B32E42">
        <w:rPr>
          <w:rFonts w:ascii="Times New Roman" w:hAnsi="Times New Roman" w:cs="Times New Roman"/>
          <w:sz w:val="24"/>
          <w:szCs w:val="24"/>
          <w:lang w:val="en-US"/>
        </w:rPr>
        <w:t xml:space="preserve"> not meet a constraint on the syntax-semantics interface, namely that entities that appear in the semantic structure of sentences need to be denotations of NPs</w:t>
      </w:r>
      <w:r w:rsidR="000151E8">
        <w:rPr>
          <w:rFonts w:ascii="Times New Roman" w:hAnsi="Times New Roman" w:cs="Times New Roman"/>
          <w:sz w:val="24"/>
          <w:szCs w:val="24"/>
          <w:lang w:val="en-US"/>
        </w:rPr>
        <w:t xml:space="preserve"> or at least constituents acting as terms</w:t>
      </w:r>
      <w:r w:rsidR="00B32E42">
        <w:rPr>
          <w:rFonts w:ascii="Times New Roman" w:hAnsi="Times New Roman" w:cs="Times New Roman"/>
          <w:sz w:val="24"/>
          <w:szCs w:val="24"/>
          <w:lang w:val="en-US"/>
        </w:rPr>
        <w:t>. This is a constraint</w:t>
      </w:r>
      <w:r w:rsidR="00747DF9">
        <w:rPr>
          <w:rFonts w:ascii="Times New Roman" w:hAnsi="Times New Roman" w:cs="Times New Roman"/>
          <w:sz w:val="24"/>
          <w:szCs w:val="24"/>
          <w:lang w:val="en-US"/>
        </w:rPr>
        <w:t xml:space="preserve"> that is certainly interesting t</w:t>
      </w:r>
      <w:r w:rsidR="00B32E42">
        <w:rPr>
          <w:rFonts w:ascii="Times New Roman" w:hAnsi="Times New Roman" w:cs="Times New Roman"/>
          <w:sz w:val="24"/>
          <w:szCs w:val="24"/>
          <w:lang w:val="en-US"/>
        </w:rPr>
        <w:t xml:space="preserve">o </w:t>
      </w:r>
      <w:r w:rsidR="00692D00">
        <w:rPr>
          <w:rFonts w:ascii="Times New Roman" w:hAnsi="Times New Roman" w:cs="Times New Roman"/>
          <w:sz w:val="24"/>
          <w:szCs w:val="24"/>
          <w:lang w:val="en-US"/>
        </w:rPr>
        <w:t>discuss</w:t>
      </w:r>
      <w:r w:rsidR="00B32E42">
        <w:rPr>
          <w:rFonts w:ascii="Times New Roman" w:hAnsi="Times New Roman" w:cs="Times New Roman"/>
          <w:sz w:val="24"/>
          <w:szCs w:val="24"/>
          <w:lang w:val="en-US"/>
        </w:rPr>
        <w:t xml:space="preserve"> (and</w:t>
      </w:r>
      <w:r w:rsidR="00692D00">
        <w:rPr>
          <w:rFonts w:ascii="Times New Roman" w:hAnsi="Times New Roman" w:cs="Times New Roman"/>
          <w:sz w:val="24"/>
          <w:szCs w:val="24"/>
          <w:lang w:val="en-US"/>
        </w:rPr>
        <w:t xml:space="preserve"> it</w:t>
      </w:r>
      <w:r w:rsidR="00B32E42">
        <w:rPr>
          <w:rFonts w:ascii="Times New Roman" w:hAnsi="Times New Roman" w:cs="Times New Roman"/>
          <w:sz w:val="24"/>
          <w:szCs w:val="24"/>
          <w:lang w:val="en-US"/>
        </w:rPr>
        <w:t xml:space="preserve"> has been </w:t>
      </w:r>
      <w:r w:rsidR="00CF1D97">
        <w:rPr>
          <w:rFonts w:ascii="Times New Roman" w:hAnsi="Times New Roman" w:cs="Times New Roman"/>
          <w:sz w:val="24"/>
          <w:szCs w:val="24"/>
          <w:lang w:val="en-US"/>
        </w:rPr>
        <w:t>endorsed</w:t>
      </w:r>
      <w:r w:rsidR="00B32E42">
        <w:rPr>
          <w:rFonts w:ascii="Times New Roman" w:hAnsi="Times New Roman" w:cs="Times New Roman"/>
          <w:sz w:val="24"/>
          <w:szCs w:val="24"/>
          <w:lang w:val="en-US"/>
        </w:rPr>
        <w:t xml:space="preserve"> by </w:t>
      </w:r>
      <w:r w:rsidR="00CF1D97">
        <w:rPr>
          <w:rFonts w:ascii="Times New Roman" w:hAnsi="Times New Roman" w:cs="Times New Roman"/>
          <w:sz w:val="24"/>
          <w:szCs w:val="24"/>
          <w:lang w:val="en-US"/>
        </w:rPr>
        <w:t xml:space="preserve">various </w:t>
      </w:r>
      <w:r w:rsidR="00B32E42">
        <w:rPr>
          <w:rFonts w:ascii="Times New Roman" w:hAnsi="Times New Roman" w:cs="Times New Roman"/>
          <w:sz w:val="24"/>
          <w:szCs w:val="24"/>
          <w:lang w:val="en-US"/>
        </w:rPr>
        <w:t xml:space="preserve">philosophers that follow the Fregeanean and Quinean criteria </w:t>
      </w:r>
      <w:r w:rsidR="00747DF9">
        <w:rPr>
          <w:rFonts w:ascii="Times New Roman" w:hAnsi="Times New Roman" w:cs="Times New Roman"/>
          <w:sz w:val="24"/>
          <w:szCs w:val="24"/>
          <w:lang w:val="en-US"/>
        </w:rPr>
        <w:t xml:space="preserve">of ontological </w:t>
      </w:r>
      <w:r w:rsidR="00B32E42">
        <w:rPr>
          <w:rFonts w:ascii="Times New Roman" w:hAnsi="Times New Roman" w:cs="Times New Roman"/>
          <w:sz w:val="24"/>
          <w:szCs w:val="24"/>
          <w:lang w:val="en-US"/>
        </w:rPr>
        <w:t>commitment</w:t>
      </w:r>
      <w:r w:rsidR="00692D00">
        <w:rPr>
          <w:rFonts w:ascii="Times New Roman" w:hAnsi="Times New Roman" w:cs="Times New Roman"/>
          <w:sz w:val="24"/>
          <w:szCs w:val="24"/>
          <w:lang w:val="en-US"/>
        </w:rPr>
        <w:t>)</w:t>
      </w:r>
      <w:r w:rsidR="00B32E42">
        <w:rPr>
          <w:rFonts w:ascii="Times New Roman" w:hAnsi="Times New Roman" w:cs="Times New Roman"/>
          <w:sz w:val="24"/>
          <w:szCs w:val="24"/>
          <w:lang w:val="en-US"/>
        </w:rPr>
        <w:t>. It is not a constraint, though</w:t>
      </w:r>
      <w:r w:rsidR="008501C2">
        <w:rPr>
          <w:rFonts w:ascii="Times New Roman" w:hAnsi="Times New Roman" w:cs="Times New Roman"/>
          <w:sz w:val="24"/>
          <w:szCs w:val="24"/>
          <w:lang w:val="en-US"/>
        </w:rPr>
        <w:t>,</w:t>
      </w:r>
      <w:r w:rsidR="00B32E42">
        <w:rPr>
          <w:rFonts w:ascii="Times New Roman" w:hAnsi="Times New Roman" w:cs="Times New Roman"/>
          <w:sz w:val="24"/>
          <w:szCs w:val="24"/>
          <w:lang w:val="en-US"/>
        </w:rPr>
        <w:t xml:space="preserve"> that has generally been adopted in </w:t>
      </w:r>
      <w:r w:rsidR="00CF1D97">
        <w:rPr>
          <w:rFonts w:ascii="Times New Roman" w:hAnsi="Times New Roman" w:cs="Times New Roman"/>
          <w:sz w:val="24"/>
          <w:szCs w:val="24"/>
          <w:lang w:val="en-US"/>
        </w:rPr>
        <w:t xml:space="preserve">natural language </w:t>
      </w:r>
      <w:r w:rsidR="00B32E42">
        <w:rPr>
          <w:rFonts w:ascii="Times New Roman" w:hAnsi="Times New Roman" w:cs="Times New Roman"/>
          <w:sz w:val="24"/>
          <w:szCs w:val="24"/>
          <w:lang w:val="en-US"/>
        </w:rPr>
        <w:t>semantics, where it is common to posit implicit arguments, entities that fail to be denotations of NPs, yet act as arguments of predicates or play some other semantic role.</w:t>
      </w:r>
      <w:r w:rsidR="008646C5">
        <w:rPr>
          <w:rFonts w:ascii="Times New Roman" w:hAnsi="Times New Roman" w:cs="Times New Roman"/>
          <w:sz w:val="24"/>
          <w:szCs w:val="24"/>
          <w:lang w:val="en-US"/>
        </w:rPr>
        <w:t xml:space="preserve"> Besides D</w:t>
      </w:r>
      <w:r w:rsidR="00747DF9">
        <w:rPr>
          <w:rFonts w:ascii="Times New Roman" w:hAnsi="Times New Roman" w:cs="Times New Roman"/>
          <w:sz w:val="24"/>
          <w:szCs w:val="24"/>
          <w:lang w:val="en-US"/>
        </w:rPr>
        <w:t>avidson</w:t>
      </w:r>
      <w:r w:rsidR="00254F0B">
        <w:rPr>
          <w:rFonts w:ascii="Times New Roman" w:hAnsi="Times New Roman" w:cs="Times New Roman"/>
          <w:sz w:val="24"/>
          <w:szCs w:val="24"/>
          <w:lang w:val="en-US"/>
        </w:rPr>
        <w:t>ian</w:t>
      </w:r>
      <w:r w:rsidR="008646C5">
        <w:rPr>
          <w:rFonts w:ascii="Times New Roman" w:hAnsi="Times New Roman" w:cs="Times New Roman"/>
          <w:sz w:val="24"/>
          <w:szCs w:val="24"/>
          <w:lang w:val="en-US"/>
        </w:rPr>
        <w:t xml:space="preserve"> events, degrees, </w:t>
      </w:r>
      <w:r w:rsidR="000151E8">
        <w:rPr>
          <w:rFonts w:ascii="Times New Roman" w:hAnsi="Times New Roman" w:cs="Times New Roman"/>
          <w:sz w:val="24"/>
          <w:szCs w:val="24"/>
          <w:lang w:val="en-US"/>
        </w:rPr>
        <w:t xml:space="preserve">time intervals, </w:t>
      </w:r>
      <w:r w:rsidR="008646C5">
        <w:rPr>
          <w:rFonts w:ascii="Times New Roman" w:hAnsi="Times New Roman" w:cs="Times New Roman"/>
          <w:sz w:val="24"/>
          <w:szCs w:val="24"/>
          <w:lang w:val="en-US"/>
        </w:rPr>
        <w:t xml:space="preserve">standards of taste, </w:t>
      </w:r>
      <w:r w:rsidR="00254F0B">
        <w:rPr>
          <w:rFonts w:ascii="Times New Roman" w:hAnsi="Times New Roman" w:cs="Times New Roman"/>
          <w:sz w:val="24"/>
          <w:szCs w:val="24"/>
          <w:lang w:val="en-US"/>
        </w:rPr>
        <w:t xml:space="preserve">situations (for quantifier restrictions), </w:t>
      </w:r>
      <w:r w:rsidR="008646C5">
        <w:rPr>
          <w:rFonts w:ascii="Times New Roman" w:hAnsi="Times New Roman" w:cs="Times New Roman"/>
          <w:sz w:val="24"/>
          <w:szCs w:val="24"/>
          <w:lang w:val="en-US"/>
        </w:rPr>
        <w:t>and modes of presentations (for the semantics of attitude report</w:t>
      </w:r>
      <w:r w:rsidR="00CF1D97">
        <w:rPr>
          <w:rFonts w:ascii="Times New Roman" w:hAnsi="Times New Roman" w:cs="Times New Roman"/>
          <w:sz w:val="24"/>
          <w:szCs w:val="24"/>
          <w:lang w:val="en-US"/>
        </w:rPr>
        <w:t>s) are examples. The constraint</w:t>
      </w:r>
      <w:r w:rsidR="008646C5">
        <w:rPr>
          <w:rFonts w:ascii="Times New Roman" w:hAnsi="Times New Roman" w:cs="Times New Roman"/>
          <w:sz w:val="24"/>
          <w:szCs w:val="24"/>
          <w:lang w:val="en-US"/>
        </w:rPr>
        <w:t xml:space="preserve"> Matthews suggest</w:t>
      </w:r>
      <w:r w:rsidR="00C26297">
        <w:rPr>
          <w:rFonts w:ascii="Times New Roman" w:hAnsi="Times New Roman" w:cs="Times New Roman"/>
          <w:sz w:val="24"/>
          <w:szCs w:val="24"/>
          <w:lang w:val="en-US"/>
        </w:rPr>
        <w:t>s</w:t>
      </w:r>
      <w:r w:rsidR="008646C5">
        <w:rPr>
          <w:rFonts w:ascii="Times New Roman" w:hAnsi="Times New Roman" w:cs="Times New Roman"/>
          <w:sz w:val="24"/>
          <w:szCs w:val="24"/>
          <w:lang w:val="en-US"/>
        </w:rPr>
        <w:t xml:space="preserve"> is </w:t>
      </w:r>
      <w:r w:rsidR="00747DF9">
        <w:rPr>
          <w:rFonts w:ascii="Times New Roman" w:hAnsi="Times New Roman" w:cs="Times New Roman"/>
          <w:sz w:val="24"/>
          <w:szCs w:val="24"/>
          <w:lang w:val="en-US"/>
        </w:rPr>
        <w:t>one</w:t>
      </w:r>
      <w:r w:rsidR="008646C5">
        <w:rPr>
          <w:rFonts w:ascii="Times New Roman" w:hAnsi="Times New Roman" w:cs="Times New Roman"/>
          <w:sz w:val="24"/>
          <w:szCs w:val="24"/>
          <w:lang w:val="en-US"/>
        </w:rPr>
        <w:t xml:space="preserve"> </w:t>
      </w:r>
      <w:r w:rsidR="00700F83">
        <w:rPr>
          <w:rFonts w:ascii="Times New Roman" w:hAnsi="Times New Roman" w:cs="Times New Roman"/>
          <w:sz w:val="24"/>
          <w:szCs w:val="24"/>
          <w:lang w:val="en-US"/>
        </w:rPr>
        <w:t xml:space="preserve">that </w:t>
      </w:r>
      <w:r w:rsidR="008646C5">
        <w:rPr>
          <w:rFonts w:ascii="Times New Roman" w:hAnsi="Times New Roman" w:cs="Times New Roman"/>
          <w:sz w:val="24"/>
          <w:szCs w:val="24"/>
          <w:lang w:val="en-US"/>
        </w:rPr>
        <w:t xml:space="preserve">a good part of </w:t>
      </w:r>
      <w:r w:rsidR="008646C5">
        <w:rPr>
          <w:rFonts w:ascii="Times New Roman" w:hAnsi="Times New Roman" w:cs="Times New Roman"/>
          <w:sz w:val="24"/>
          <w:szCs w:val="24"/>
          <w:lang w:val="en-US"/>
        </w:rPr>
        <w:lastRenderedPageBreak/>
        <w:t>formal s</w:t>
      </w:r>
      <w:r w:rsidR="00747DF9">
        <w:rPr>
          <w:rFonts w:ascii="Times New Roman" w:hAnsi="Times New Roman" w:cs="Times New Roman"/>
          <w:sz w:val="24"/>
          <w:szCs w:val="24"/>
          <w:lang w:val="en-US"/>
        </w:rPr>
        <w:t>emantics does not aim to meet</w:t>
      </w:r>
      <w:r w:rsidR="008646C5">
        <w:rPr>
          <w:rFonts w:ascii="Times New Roman" w:hAnsi="Times New Roman" w:cs="Times New Roman"/>
          <w:sz w:val="24"/>
          <w:szCs w:val="24"/>
          <w:lang w:val="en-US"/>
        </w:rPr>
        <w:t xml:space="preserve">. </w:t>
      </w:r>
      <w:r w:rsidR="00700F83">
        <w:rPr>
          <w:rFonts w:ascii="Times New Roman" w:hAnsi="Times New Roman" w:cs="Times New Roman"/>
          <w:sz w:val="24"/>
          <w:szCs w:val="24"/>
          <w:lang w:val="en-US"/>
        </w:rPr>
        <w:t>At the same time,</w:t>
      </w:r>
      <w:r w:rsidR="00747DF9">
        <w:rPr>
          <w:rFonts w:ascii="Times New Roman" w:hAnsi="Times New Roman" w:cs="Times New Roman"/>
          <w:sz w:val="24"/>
          <w:szCs w:val="24"/>
          <w:lang w:val="en-US"/>
        </w:rPr>
        <w:t xml:space="preserve"> is not obvious that Davidsonian event semantics would not be able to meet the constraint, given theories of radical</w:t>
      </w:r>
      <w:r w:rsidR="008646C5">
        <w:rPr>
          <w:rFonts w:ascii="Times New Roman" w:hAnsi="Times New Roman" w:cs="Times New Roman"/>
          <w:sz w:val="24"/>
          <w:szCs w:val="24"/>
          <w:lang w:val="en-US"/>
        </w:rPr>
        <w:t xml:space="preserve"> </w:t>
      </w:r>
      <w:r w:rsidR="008501C2">
        <w:rPr>
          <w:rFonts w:ascii="Times New Roman" w:hAnsi="Times New Roman" w:cs="Times New Roman"/>
          <w:sz w:val="24"/>
          <w:szCs w:val="24"/>
          <w:lang w:val="en-US"/>
        </w:rPr>
        <w:t xml:space="preserve">lexical decomposition on which </w:t>
      </w:r>
      <w:r w:rsidR="00747DF9">
        <w:rPr>
          <w:rFonts w:ascii="Times New Roman" w:hAnsi="Times New Roman" w:cs="Times New Roman"/>
          <w:sz w:val="24"/>
          <w:szCs w:val="24"/>
          <w:lang w:val="en-US"/>
        </w:rPr>
        <w:t xml:space="preserve">verbs like </w:t>
      </w:r>
      <w:r w:rsidR="00747DF9" w:rsidRPr="00747DF9">
        <w:rPr>
          <w:rFonts w:ascii="Times New Roman" w:hAnsi="Times New Roman" w:cs="Times New Roman"/>
          <w:i/>
          <w:sz w:val="24"/>
          <w:szCs w:val="24"/>
          <w:lang w:val="en-US"/>
        </w:rPr>
        <w:t>walk</w:t>
      </w:r>
      <w:r w:rsidR="00747DF9">
        <w:rPr>
          <w:rFonts w:ascii="Times New Roman" w:hAnsi="Times New Roman" w:cs="Times New Roman"/>
          <w:sz w:val="24"/>
          <w:szCs w:val="24"/>
          <w:lang w:val="en-US"/>
        </w:rPr>
        <w:t xml:space="preserve"> are taken to be derived from complex predicate</w:t>
      </w:r>
      <w:r w:rsidR="00264B2A">
        <w:rPr>
          <w:rFonts w:ascii="Times New Roman" w:hAnsi="Times New Roman" w:cs="Times New Roman"/>
          <w:sz w:val="24"/>
          <w:szCs w:val="24"/>
          <w:lang w:val="en-US"/>
        </w:rPr>
        <w:t xml:space="preserve">s of the sort </w:t>
      </w:r>
      <w:r w:rsidR="00264B2A" w:rsidRPr="008501C2">
        <w:rPr>
          <w:rFonts w:ascii="Times New Roman" w:hAnsi="Times New Roman" w:cs="Times New Roman"/>
          <w:i/>
          <w:sz w:val="24"/>
          <w:szCs w:val="24"/>
          <w:lang w:val="en-US"/>
        </w:rPr>
        <w:t>take walk</w:t>
      </w:r>
      <w:r w:rsidR="000151E8">
        <w:rPr>
          <w:rFonts w:ascii="Times New Roman" w:hAnsi="Times New Roman" w:cs="Times New Roman"/>
          <w:sz w:val="24"/>
          <w:szCs w:val="24"/>
          <w:lang w:val="en-US"/>
        </w:rPr>
        <w:t xml:space="preserve"> (Hale and </w:t>
      </w:r>
      <w:r w:rsidR="00747DF9">
        <w:rPr>
          <w:rFonts w:ascii="Times New Roman" w:hAnsi="Times New Roman" w:cs="Times New Roman"/>
          <w:sz w:val="24"/>
          <w:szCs w:val="24"/>
          <w:lang w:val="en-US"/>
        </w:rPr>
        <w:t xml:space="preserve">Kayser </w:t>
      </w:r>
      <w:r w:rsidR="00D8499D">
        <w:rPr>
          <w:rFonts w:ascii="Times New Roman" w:hAnsi="Times New Roman" w:cs="Times New Roman"/>
          <w:sz w:val="24"/>
          <w:szCs w:val="24"/>
          <w:lang w:val="en-US"/>
        </w:rPr>
        <w:t>2002</w:t>
      </w:r>
      <w:r w:rsidR="00747DF9">
        <w:rPr>
          <w:rFonts w:ascii="Times New Roman" w:hAnsi="Times New Roman" w:cs="Times New Roman"/>
          <w:sz w:val="24"/>
          <w:szCs w:val="24"/>
          <w:lang w:val="en-US"/>
        </w:rPr>
        <w:t>).</w:t>
      </w:r>
    </w:p>
    <w:p w:rsidR="00460C1C" w:rsidRDefault="00460C1C" w:rsidP="00040646">
      <w:pPr>
        <w:spacing w:after="0" w:line="360" w:lineRule="auto"/>
        <w:rPr>
          <w:rFonts w:ascii="Times New Roman" w:hAnsi="Times New Roman" w:cs="Times New Roman"/>
          <w:sz w:val="24"/>
          <w:szCs w:val="24"/>
          <w:lang w:val="en-US"/>
        </w:rPr>
      </w:pPr>
    </w:p>
    <w:p w:rsidR="00460C1C" w:rsidRPr="00294D0B" w:rsidRDefault="001B4F0D" w:rsidP="0004064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2.2. Harves-</w:t>
      </w:r>
      <w:r w:rsidR="00B4605A">
        <w:rPr>
          <w:rFonts w:ascii="Times New Roman" w:hAnsi="Times New Roman" w:cs="Times New Roman"/>
          <w:b/>
          <w:sz w:val="24"/>
          <w:szCs w:val="24"/>
          <w:lang w:val="en-US"/>
        </w:rPr>
        <w:t>Kayne-</w:t>
      </w:r>
      <w:r w:rsidR="00460C1C" w:rsidRPr="00294D0B">
        <w:rPr>
          <w:rFonts w:ascii="Times New Roman" w:hAnsi="Times New Roman" w:cs="Times New Roman"/>
          <w:b/>
          <w:sz w:val="24"/>
          <w:szCs w:val="24"/>
          <w:lang w:val="en-US"/>
        </w:rPr>
        <w:t xml:space="preserve">style analysis </w:t>
      </w:r>
      <w:r w:rsidR="00294D0B" w:rsidRPr="00294D0B">
        <w:rPr>
          <w:rFonts w:ascii="Times New Roman" w:hAnsi="Times New Roman" w:cs="Times New Roman"/>
          <w:b/>
          <w:sz w:val="24"/>
          <w:szCs w:val="24"/>
          <w:lang w:val="en-US"/>
        </w:rPr>
        <w:t xml:space="preserve">of </w:t>
      </w:r>
      <w:r w:rsidR="00294D0B" w:rsidRPr="00294D0B">
        <w:rPr>
          <w:rFonts w:ascii="Times New Roman" w:hAnsi="Times New Roman" w:cs="Times New Roman"/>
          <w:b/>
          <w:i/>
          <w:sz w:val="24"/>
          <w:szCs w:val="24"/>
          <w:lang w:val="en-US"/>
        </w:rPr>
        <w:t>need</w:t>
      </w:r>
      <w:r w:rsidR="00294D0B" w:rsidRPr="00294D0B">
        <w:rPr>
          <w:rFonts w:ascii="Times New Roman" w:hAnsi="Times New Roman" w:cs="Times New Roman"/>
          <w:b/>
          <w:sz w:val="24"/>
          <w:szCs w:val="24"/>
          <w:lang w:val="en-US"/>
        </w:rPr>
        <w:t xml:space="preserve"> </w:t>
      </w:r>
      <w:r w:rsidR="00460C1C" w:rsidRPr="00294D0B">
        <w:rPr>
          <w:rFonts w:ascii="Times New Roman" w:hAnsi="Times New Roman" w:cs="Times New Roman"/>
          <w:b/>
          <w:sz w:val="24"/>
          <w:szCs w:val="24"/>
          <w:lang w:val="en-US"/>
        </w:rPr>
        <w:t>generalized</w:t>
      </w:r>
      <w:r w:rsidR="00294D0B" w:rsidRPr="00294D0B">
        <w:rPr>
          <w:rFonts w:ascii="Times New Roman" w:hAnsi="Times New Roman" w:cs="Times New Roman"/>
          <w:b/>
          <w:sz w:val="24"/>
          <w:szCs w:val="24"/>
          <w:lang w:val="en-US"/>
        </w:rPr>
        <w:t xml:space="preserve"> to attitude reports</w:t>
      </w:r>
    </w:p>
    <w:p w:rsidR="00460C1C" w:rsidRDefault="00460C1C" w:rsidP="00040646">
      <w:pPr>
        <w:spacing w:after="0" w:line="360" w:lineRule="auto"/>
        <w:rPr>
          <w:rFonts w:ascii="Times New Roman" w:hAnsi="Times New Roman" w:cs="Times New Roman"/>
          <w:sz w:val="24"/>
          <w:szCs w:val="24"/>
          <w:lang w:val="en-US"/>
        </w:rPr>
      </w:pPr>
    </w:p>
    <w:p w:rsidR="0097012C" w:rsidRDefault="0097012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We can now turn to the question of the syntactic structure of attitude reports and modal sentences that would be input to semantic interpretation. There is one type of syntactic</w:t>
      </w:r>
      <w:r w:rsidR="000151E8">
        <w:rPr>
          <w:rFonts w:ascii="Times New Roman" w:hAnsi="Times New Roman" w:cs="Times New Roman"/>
          <w:sz w:val="24"/>
          <w:szCs w:val="24"/>
          <w:lang w:val="en-US"/>
        </w:rPr>
        <w:t xml:space="preserve"> proposal that </w:t>
      </w:r>
      <w:r>
        <w:rPr>
          <w:rFonts w:ascii="Times New Roman" w:hAnsi="Times New Roman" w:cs="Times New Roman"/>
          <w:sz w:val="24"/>
          <w:szCs w:val="24"/>
          <w:lang w:val="en-US"/>
        </w:rPr>
        <w:t xml:space="preserve">appears particularly suited for the semantics outlined in the paper, namely one on which modal </w:t>
      </w:r>
      <w:r w:rsidR="000151E8">
        <w:rPr>
          <w:rFonts w:ascii="Times New Roman" w:hAnsi="Times New Roman" w:cs="Times New Roman"/>
          <w:sz w:val="24"/>
          <w:szCs w:val="24"/>
          <w:lang w:val="en-US"/>
        </w:rPr>
        <w:t xml:space="preserve">and attitudinal </w:t>
      </w:r>
      <w:r>
        <w:rPr>
          <w:rFonts w:ascii="Times New Roman" w:hAnsi="Times New Roman" w:cs="Times New Roman"/>
          <w:sz w:val="24"/>
          <w:szCs w:val="24"/>
          <w:lang w:val="en-US"/>
        </w:rPr>
        <w:t xml:space="preserve">verbs are underlyingly complex predicates consisting of a light verb and a noun denoting modal or attitudinal objects, such as </w:t>
      </w:r>
      <w:r w:rsidRPr="0097012C">
        <w:rPr>
          <w:rFonts w:ascii="Times New Roman" w:hAnsi="Times New Roman" w:cs="Times New Roman"/>
          <w:i/>
          <w:sz w:val="24"/>
          <w:szCs w:val="24"/>
          <w:lang w:val="en-US"/>
        </w:rPr>
        <w:t>have need</w:t>
      </w:r>
      <w:r>
        <w:rPr>
          <w:rFonts w:ascii="Times New Roman" w:hAnsi="Times New Roman" w:cs="Times New Roman"/>
          <w:sz w:val="24"/>
          <w:szCs w:val="24"/>
          <w:lang w:val="en-US"/>
        </w:rPr>
        <w:t xml:space="preserve"> for </w:t>
      </w:r>
      <w:r w:rsidRPr="0097012C">
        <w:rPr>
          <w:rFonts w:ascii="Times New Roman" w:hAnsi="Times New Roman" w:cs="Times New Roman"/>
          <w:i/>
          <w:sz w:val="24"/>
          <w:szCs w:val="24"/>
          <w:lang w:val="en-US"/>
        </w:rPr>
        <w:t>need</w:t>
      </w:r>
      <w:r>
        <w:rPr>
          <w:rFonts w:ascii="Times New Roman" w:hAnsi="Times New Roman" w:cs="Times New Roman"/>
          <w:sz w:val="24"/>
          <w:szCs w:val="24"/>
          <w:lang w:val="en-US"/>
        </w:rPr>
        <w:t xml:space="preserve"> and </w:t>
      </w:r>
      <w:r w:rsidRPr="0097012C">
        <w:rPr>
          <w:rFonts w:ascii="Times New Roman" w:hAnsi="Times New Roman" w:cs="Times New Roman"/>
          <w:i/>
          <w:sz w:val="24"/>
          <w:szCs w:val="24"/>
          <w:lang w:val="en-US"/>
        </w:rPr>
        <w:t>have belief</w:t>
      </w:r>
      <w:r>
        <w:rPr>
          <w:rFonts w:ascii="Times New Roman" w:hAnsi="Times New Roman" w:cs="Times New Roman"/>
          <w:sz w:val="24"/>
          <w:szCs w:val="24"/>
          <w:lang w:val="en-US"/>
        </w:rPr>
        <w:t xml:space="preserve"> and </w:t>
      </w:r>
      <w:r w:rsidRPr="0097012C">
        <w:rPr>
          <w:rFonts w:ascii="Times New Roman" w:hAnsi="Times New Roman" w:cs="Times New Roman"/>
          <w:i/>
          <w:sz w:val="24"/>
          <w:szCs w:val="24"/>
          <w:lang w:val="en-US"/>
        </w:rPr>
        <w:t>make claim</w:t>
      </w:r>
      <w:r>
        <w:rPr>
          <w:rFonts w:ascii="Times New Roman" w:hAnsi="Times New Roman" w:cs="Times New Roman"/>
          <w:sz w:val="24"/>
          <w:szCs w:val="24"/>
          <w:lang w:val="en-US"/>
        </w:rPr>
        <w:t xml:space="preserve"> for </w:t>
      </w:r>
      <w:r w:rsidRPr="0097012C">
        <w:rPr>
          <w:rFonts w:ascii="Times New Roman" w:hAnsi="Times New Roman" w:cs="Times New Roman"/>
          <w:i/>
          <w:sz w:val="24"/>
          <w:szCs w:val="24"/>
          <w:lang w:val="en-US"/>
        </w:rPr>
        <w:t>believe</w:t>
      </w:r>
      <w:r>
        <w:rPr>
          <w:rFonts w:ascii="Times New Roman" w:hAnsi="Times New Roman" w:cs="Times New Roman"/>
          <w:sz w:val="24"/>
          <w:szCs w:val="24"/>
          <w:lang w:val="en-US"/>
        </w:rPr>
        <w:t xml:space="preserve"> and </w:t>
      </w:r>
      <w:r w:rsidRPr="0097012C">
        <w:rPr>
          <w:rFonts w:ascii="Times New Roman" w:hAnsi="Times New Roman" w:cs="Times New Roman"/>
          <w:i/>
          <w:sz w:val="24"/>
          <w:szCs w:val="24"/>
          <w:lang w:val="en-US"/>
        </w:rPr>
        <w:t>claim</w:t>
      </w:r>
      <w:r>
        <w:rPr>
          <w:rFonts w:ascii="Times New Roman" w:hAnsi="Times New Roman" w:cs="Times New Roman"/>
          <w:sz w:val="24"/>
          <w:szCs w:val="24"/>
          <w:lang w:val="en-US"/>
        </w:rPr>
        <w:t xml:space="preserve">. Both </w:t>
      </w:r>
      <w:r w:rsidR="000151E8">
        <w:rPr>
          <w:rFonts w:ascii="Times New Roman" w:hAnsi="Times New Roman" w:cs="Times New Roman"/>
          <w:sz w:val="24"/>
          <w:szCs w:val="24"/>
          <w:lang w:val="en-US"/>
        </w:rPr>
        <w:t>Arsenijeviç</w:t>
      </w:r>
      <w:r w:rsidR="001D3F41">
        <w:rPr>
          <w:rFonts w:ascii="Times New Roman" w:hAnsi="Times New Roman" w:cs="Times New Roman"/>
          <w:sz w:val="24"/>
          <w:szCs w:val="24"/>
          <w:lang w:val="en-US"/>
        </w:rPr>
        <w:t xml:space="preserve"> and Matthews bring</w:t>
      </w:r>
      <w:r>
        <w:rPr>
          <w:rFonts w:ascii="Times New Roman" w:hAnsi="Times New Roman" w:cs="Times New Roman"/>
          <w:sz w:val="24"/>
          <w:szCs w:val="24"/>
          <w:lang w:val="en-US"/>
        </w:rPr>
        <w:t xml:space="preserve"> up that proposal in their commentaries, and I will take the occasion to elaborate it further in view of the semantics proposed in the paper.</w:t>
      </w:r>
    </w:p>
    <w:p w:rsidR="00D33A99" w:rsidRDefault="0097012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05B67">
        <w:rPr>
          <w:rFonts w:ascii="Times New Roman" w:hAnsi="Times New Roman" w:cs="Times New Roman"/>
          <w:sz w:val="24"/>
          <w:szCs w:val="24"/>
          <w:lang w:val="en-US"/>
        </w:rPr>
        <w:t xml:space="preserve">Harves and </w:t>
      </w:r>
      <w:r w:rsidR="00CE6E14">
        <w:rPr>
          <w:rFonts w:ascii="Times New Roman" w:hAnsi="Times New Roman" w:cs="Times New Roman"/>
          <w:sz w:val="24"/>
          <w:szCs w:val="24"/>
          <w:lang w:val="en-US"/>
        </w:rPr>
        <w:t>K</w:t>
      </w:r>
      <w:r w:rsidR="00637D1F">
        <w:rPr>
          <w:rFonts w:ascii="Times New Roman" w:hAnsi="Times New Roman" w:cs="Times New Roman"/>
          <w:sz w:val="24"/>
          <w:szCs w:val="24"/>
          <w:lang w:val="en-US"/>
        </w:rPr>
        <w:t>ayne</w:t>
      </w:r>
      <w:r w:rsidR="00F55343">
        <w:rPr>
          <w:rFonts w:ascii="Times New Roman" w:hAnsi="Times New Roman" w:cs="Times New Roman"/>
          <w:sz w:val="24"/>
          <w:szCs w:val="24"/>
          <w:lang w:val="en-US"/>
        </w:rPr>
        <w:t xml:space="preserve"> (2012)</w:t>
      </w:r>
      <w:r w:rsidR="00986D0C">
        <w:rPr>
          <w:rFonts w:ascii="Times New Roman" w:hAnsi="Times New Roman" w:cs="Times New Roman"/>
          <w:sz w:val="24"/>
          <w:szCs w:val="24"/>
          <w:lang w:val="en-US"/>
        </w:rPr>
        <w:t xml:space="preserve"> proposed a syntactic analysis of sentences with the modal verb </w:t>
      </w:r>
      <w:r w:rsidR="00F55343" w:rsidRPr="00F55343">
        <w:rPr>
          <w:rFonts w:ascii="Times New Roman" w:hAnsi="Times New Roman" w:cs="Times New Roman"/>
          <w:i/>
          <w:sz w:val="24"/>
          <w:szCs w:val="24"/>
          <w:lang w:val="en-US"/>
        </w:rPr>
        <w:t>need</w:t>
      </w:r>
      <w:r w:rsidR="00F55343">
        <w:rPr>
          <w:rFonts w:ascii="Times New Roman" w:hAnsi="Times New Roman" w:cs="Times New Roman"/>
          <w:sz w:val="24"/>
          <w:szCs w:val="24"/>
          <w:lang w:val="en-US"/>
        </w:rPr>
        <w:t xml:space="preserve"> </w:t>
      </w:r>
      <w:r w:rsidR="00637D1F">
        <w:rPr>
          <w:rFonts w:ascii="Times New Roman" w:hAnsi="Times New Roman" w:cs="Times New Roman"/>
          <w:sz w:val="24"/>
          <w:szCs w:val="24"/>
          <w:lang w:val="en-US"/>
        </w:rPr>
        <w:t xml:space="preserve"> </w:t>
      </w:r>
      <w:r w:rsidR="009C6BE5">
        <w:rPr>
          <w:rFonts w:ascii="Times New Roman" w:hAnsi="Times New Roman" w:cs="Times New Roman"/>
          <w:sz w:val="24"/>
          <w:szCs w:val="24"/>
          <w:lang w:val="en-US"/>
        </w:rPr>
        <w:t>according to which (</w:t>
      </w:r>
      <w:r w:rsidR="00105B67">
        <w:rPr>
          <w:rFonts w:ascii="Times New Roman" w:hAnsi="Times New Roman" w:cs="Times New Roman"/>
          <w:sz w:val="24"/>
          <w:szCs w:val="24"/>
          <w:lang w:val="en-US"/>
        </w:rPr>
        <w:t>19</w:t>
      </w:r>
      <w:r w:rsidR="00F55343">
        <w:rPr>
          <w:rFonts w:ascii="Times New Roman" w:hAnsi="Times New Roman" w:cs="Times New Roman"/>
          <w:sz w:val="24"/>
          <w:szCs w:val="24"/>
          <w:lang w:val="en-US"/>
        </w:rPr>
        <w:t>a</w:t>
      </w:r>
      <w:r w:rsidR="009C6BE5">
        <w:rPr>
          <w:rFonts w:ascii="Times New Roman" w:hAnsi="Times New Roman" w:cs="Times New Roman"/>
          <w:sz w:val="24"/>
          <w:szCs w:val="24"/>
          <w:lang w:val="en-US"/>
        </w:rPr>
        <w:t xml:space="preserve">) </w:t>
      </w:r>
      <w:r w:rsidR="00986D0C">
        <w:rPr>
          <w:rFonts w:ascii="Times New Roman" w:hAnsi="Times New Roman" w:cs="Times New Roman"/>
          <w:sz w:val="24"/>
          <w:szCs w:val="24"/>
          <w:lang w:val="en-US"/>
        </w:rPr>
        <w:t>has the underlying structure in</w:t>
      </w:r>
      <w:r w:rsidR="009C6BE5">
        <w:rPr>
          <w:rFonts w:ascii="Times New Roman" w:hAnsi="Times New Roman" w:cs="Times New Roman"/>
          <w:sz w:val="24"/>
          <w:szCs w:val="24"/>
          <w:lang w:val="en-US"/>
        </w:rPr>
        <w:t xml:space="preserve"> (</w:t>
      </w:r>
      <w:r w:rsidR="00105B67">
        <w:rPr>
          <w:rFonts w:ascii="Times New Roman" w:hAnsi="Times New Roman" w:cs="Times New Roman"/>
          <w:sz w:val="24"/>
          <w:szCs w:val="24"/>
          <w:lang w:val="en-US"/>
        </w:rPr>
        <w:t>19</w:t>
      </w:r>
      <w:r w:rsidR="00986D0C">
        <w:rPr>
          <w:rFonts w:ascii="Times New Roman" w:hAnsi="Times New Roman" w:cs="Times New Roman"/>
          <w:sz w:val="24"/>
          <w:szCs w:val="24"/>
          <w:lang w:val="en-US"/>
        </w:rPr>
        <w:t>b)</w:t>
      </w:r>
      <w:r w:rsidR="00CD2FDA">
        <w:rPr>
          <w:rFonts w:ascii="Times New Roman" w:hAnsi="Times New Roman" w:cs="Times New Roman"/>
          <w:sz w:val="24"/>
          <w:szCs w:val="24"/>
          <w:lang w:val="en-US"/>
        </w:rPr>
        <w:t>:</w:t>
      </w:r>
    </w:p>
    <w:p w:rsidR="00637D1F" w:rsidRDefault="00637D1F" w:rsidP="00040646">
      <w:pPr>
        <w:spacing w:after="0" w:line="360" w:lineRule="auto"/>
        <w:rPr>
          <w:rFonts w:ascii="Times New Roman" w:hAnsi="Times New Roman" w:cs="Times New Roman"/>
          <w:sz w:val="24"/>
          <w:szCs w:val="24"/>
          <w:lang w:val="en-US"/>
        </w:rPr>
      </w:pPr>
    </w:p>
    <w:p w:rsidR="00637D1F" w:rsidRDefault="00637D1F"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05B67">
        <w:rPr>
          <w:rFonts w:ascii="Times New Roman" w:hAnsi="Times New Roman" w:cs="Times New Roman"/>
          <w:sz w:val="24"/>
          <w:szCs w:val="24"/>
          <w:lang w:val="en-US"/>
        </w:rPr>
        <w:t>19</w:t>
      </w:r>
      <w:r>
        <w:rPr>
          <w:rFonts w:ascii="Times New Roman" w:hAnsi="Times New Roman" w:cs="Times New Roman"/>
          <w:sz w:val="24"/>
          <w:szCs w:val="24"/>
          <w:lang w:val="en-US"/>
        </w:rPr>
        <w:t>) a. Joh</w:t>
      </w:r>
      <w:r w:rsidR="00D662F2">
        <w:rPr>
          <w:rFonts w:ascii="Times New Roman" w:hAnsi="Times New Roman" w:cs="Times New Roman"/>
          <w:sz w:val="24"/>
          <w:szCs w:val="24"/>
          <w:lang w:val="en-US"/>
        </w:rPr>
        <w:t>n</w:t>
      </w:r>
      <w:r>
        <w:rPr>
          <w:rFonts w:ascii="Times New Roman" w:hAnsi="Times New Roman" w:cs="Times New Roman"/>
          <w:sz w:val="24"/>
          <w:szCs w:val="24"/>
          <w:lang w:val="en-US"/>
        </w:rPr>
        <w:t xml:space="preserve"> needs to walk.</w:t>
      </w:r>
    </w:p>
    <w:p w:rsidR="00637D1F" w:rsidRDefault="00637D1F"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5534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has </w:t>
      </w:r>
      <w:r w:rsidR="00986D0C">
        <w:rPr>
          <w:rFonts w:ascii="Times New Roman" w:hAnsi="Times New Roman" w:cs="Times New Roman"/>
          <w:sz w:val="24"/>
          <w:szCs w:val="24"/>
          <w:lang w:val="en-US"/>
        </w:rPr>
        <w:t>[</w:t>
      </w:r>
      <w:r>
        <w:rPr>
          <w:rFonts w:ascii="Times New Roman" w:hAnsi="Times New Roman" w:cs="Times New Roman"/>
          <w:sz w:val="24"/>
          <w:szCs w:val="24"/>
          <w:lang w:val="en-US"/>
        </w:rPr>
        <w:t>need to walk</w:t>
      </w:r>
      <w:r w:rsidR="00986D0C">
        <w:rPr>
          <w:rFonts w:ascii="Times New Roman" w:hAnsi="Times New Roman" w:cs="Times New Roman"/>
          <w:sz w:val="24"/>
          <w:szCs w:val="24"/>
          <w:lang w:val="en-US"/>
        </w:rPr>
        <w:t>]</w:t>
      </w:r>
      <w:r>
        <w:rPr>
          <w:rFonts w:ascii="Times New Roman" w:hAnsi="Times New Roman" w:cs="Times New Roman"/>
          <w:sz w:val="24"/>
          <w:szCs w:val="24"/>
          <w:lang w:val="en-US"/>
        </w:rPr>
        <w:t>.</w:t>
      </w:r>
    </w:p>
    <w:p w:rsidR="004415D8" w:rsidRDefault="004415D8" w:rsidP="00040646">
      <w:pPr>
        <w:spacing w:after="0" w:line="360" w:lineRule="auto"/>
        <w:rPr>
          <w:rFonts w:ascii="Times New Roman" w:hAnsi="Times New Roman" w:cs="Times New Roman"/>
          <w:sz w:val="24"/>
          <w:szCs w:val="24"/>
          <w:lang w:val="en-US"/>
        </w:rPr>
      </w:pPr>
    </w:p>
    <w:p w:rsidR="004415D8" w:rsidRDefault="00105B67" w:rsidP="004415D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(19</w:t>
      </w:r>
      <w:r w:rsidR="0097012C">
        <w:rPr>
          <w:rFonts w:ascii="Times New Roman" w:hAnsi="Times New Roman" w:cs="Times New Roman"/>
          <w:sz w:val="24"/>
          <w:szCs w:val="24"/>
          <w:lang w:val="en-US"/>
        </w:rPr>
        <w:t>b),</w:t>
      </w:r>
      <w:r w:rsidR="008501C2">
        <w:rPr>
          <w:rFonts w:ascii="Times New Roman" w:hAnsi="Times New Roman" w:cs="Times New Roman"/>
          <w:sz w:val="24"/>
          <w:szCs w:val="24"/>
          <w:lang w:val="en-US"/>
        </w:rPr>
        <w:t xml:space="preserve"> </w:t>
      </w:r>
      <w:r w:rsidR="008501C2" w:rsidRPr="00986D0C">
        <w:rPr>
          <w:rFonts w:ascii="Times New Roman" w:hAnsi="Times New Roman" w:cs="Times New Roman"/>
          <w:i/>
          <w:sz w:val="24"/>
          <w:szCs w:val="24"/>
          <w:lang w:val="en-US"/>
        </w:rPr>
        <w:t>need</w:t>
      </w:r>
      <w:r w:rsidR="008501C2">
        <w:rPr>
          <w:rFonts w:ascii="Times New Roman" w:hAnsi="Times New Roman" w:cs="Times New Roman"/>
          <w:sz w:val="24"/>
          <w:szCs w:val="24"/>
          <w:lang w:val="en-US"/>
        </w:rPr>
        <w:t xml:space="preserve"> is the head of an object NP modified by what is taken to be a relative clause (</w:t>
      </w:r>
      <w:r w:rsidRPr="00105B67">
        <w:rPr>
          <w:rFonts w:ascii="Times New Roman" w:hAnsi="Times New Roman" w:cs="Times New Roman"/>
          <w:i/>
          <w:sz w:val="24"/>
          <w:szCs w:val="24"/>
          <w:lang w:val="en-US"/>
        </w:rPr>
        <w:t xml:space="preserve">PRO </w:t>
      </w:r>
      <w:r w:rsidR="008501C2" w:rsidRPr="00105B67">
        <w:rPr>
          <w:rFonts w:ascii="Times New Roman" w:hAnsi="Times New Roman" w:cs="Times New Roman"/>
          <w:i/>
          <w:sz w:val="24"/>
          <w:szCs w:val="24"/>
          <w:lang w:val="en-US"/>
        </w:rPr>
        <w:t>to walk</w:t>
      </w:r>
      <w:r w:rsidR="008501C2">
        <w:rPr>
          <w:rFonts w:ascii="Times New Roman" w:hAnsi="Times New Roman" w:cs="Times New Roman"/>
          <w:sz w:val="24"/>
          <w:szCs w:val="24"/>
          <w:lang w:val="en-US"/>
        </w:rPr>
        <w:t xml:space="preserve">) and is obtained by raising </w:t>
      </w:r>
      <w:r w:rsidR="008501C2" w:rsidRPr="00986D0C">
        <w:rPr>
          <w:rFonts w:ascii="Times New Roman" w:hAnsi="Times New Roman" w:cs="Times New Roman"/>
          <w:i/>
          <w:sz w:val="24"/>
          <w:szCs w:val="24"/>
          <w:lang w:val="en-US"/>
        </w:rPr>
        <w:t>need</w:t>
      </w:r>
      <w:r w:rsidR="008501C2">
        <w:rPr>
          <w:rFonts w:ascii="Times New Roman" w:hAnsi="Times New Roman" w:cs="Times New Roman"/>
          <w:sz w:val="24"/>
          <w:szCs w:val="24"/>
          <w:lang w:val="en-US"/>
        </w:rPr>
        <w:t xml:space="preserve"> and incorporating it into the verb. </w:t>
      </w:r>
      <w:r w:rsidR="004415D8">
        <w:rPr>
          <w:rFonts w:ascii="Times New Roman" w:hAnsi="Times New Roman" w:cs="Times New Roman"/>
          <w:sz w:val="24"/>
          <w:szCs w:val="24"/>
          <w:lang w:val="en-US"/>
        </w:rPr>
        <w:t>(</w:t>
      </w:r>
      <w:r>
        <w:rPr>
          <w:rFonts w:ascii="Times New Roman" w:hAnsi="Times New Roman" w:cs="Times New Roman"/>
          <w:sz w:val="24"/>
          <w:szCs w:val="24"/>
          <w:lang w:val="en-US"/>
        </w:rPr>
        <w:t>19</w:t>
      </w:r>
      <w:r w:rsidR="004415D8">
        <w:rPr>
          <w:rFonts w:ascii="Times New Roman" w:hAnsi="Times New Roman" w:cs="Times New Roman"/>
          <w:sz w:val="24"/>
          <w:szCs w:val="24"/>
          <w:lang w:val="en-US"/>
        </w:rPr>
        <w:t>b) involves explicit reference to a modal object</w:t>
      </w:r>
      <w:r w:rsidR="0009401C">
        <w:rPr>
          <w:rFonts w:ascii="Times New Roman" w:hAnsi="Times New Roman" w:cs="Times New Roman"/>
          <w:sz w:val="24"/>
          <w:szCs w:val="24"/>
          <w:lang w:val="en-US"/>
        </w:rPr>
        <w:t xml:space="preserve"> and as the underlying structure of (</w:t>
      </w:r>
      <w:r>
        <w:rPr>
          <w:rFonts w:ascii="Times New Roman" w:hAnsi="Times New Roman" w:cs="Times New Roman"/>
          <w:sz w:val="24"/>
          <w:szCs w:val="24"/>
          <w:lang w:val="en-US"/>
        </w:rPr>
        <w:t>19</w:t>
      </w:r>
      <w:r w:rsidR="0009401C">
        <w:rPr>
          <w:rFonts w:ascii="Times New Roman" w:hAnsi="Times New Roman" w:cs="Times New Roman"/>
          <w:sz w:val="24"/>
          <w:szCs w:val="24"/>
          <w:lang w:val="en-US"/>
        </w:rPr>
        <w:t xml:space="preserve">a) suits the </w:t>
      </w:r>
      <w:r w:rsidR="008501C2">
        <w:rPr>
          <w:rFonts w:ascii="Times New Roman" w:hAnsi="Times New Roman" w:cs="Times New Roman"/>
          <w:sz w:val="24"/>
          <w:szCs w:val="24"/>
          <w:lang w:val="en-US"/>
        </w:rPr>
        <w:t xml:space="preserve">proposed </w:t>
      </w:r>
      <w:r w:rsidR="0009401C">
        <w:rPr>
          <w:rFonts w:ascii="Times New Roman" w:hAnsi="Times New Roman" w:cs="Times New Roman"/>
          <w:sz w:val="24"/>
          <w:szCs w:val="24"/>
          <w:lang w:val="en-US"/>
        </w:rPr>
        <w:t>semantics based on modal objects perfectly</w:t>
      </w:r>
      <w:r w:rsidR="00700F83">
        <w:rPr>
          <w:rFonts w:ascii="Times New Roman" w:hAnsi="Times New Roman" w:cs="Times New Roman"/>
          <w:sz w:val="24"/>
          <w:szCs w:val="24"/>
          <w:lang w:val="en-US"/>
        </w:rPr>
        <w:t>. T</w:t>
      </w:r>
      <w:r w:rsidR="004415D8">
        <w:rPr>
          <w:rFonts w:ascii="Times New Roman" w:hAnsi="Times New Roman" w:cs="Times New Roman"/>
          <w:sz w:val="24"/>
          <w:szCs w:val="24"/>
          <w:lang w:val="en-US"/>
        </w:rPr>
        <w:t>he literal interpretation of (</w:t>
      </w:r>
      <w:r>
        <w:rPr>
          <w:rFonts w:ascii="Times New Roman" w:hAnsi="Times New Roman" w:cs="Times New Roman"/>
          <w:sz w:val="24"/>
          <w:szCs w:val="24"/>
          <w:lang w:val="en-US"/>
        </w:rPr>
        <w:t>19</w:t>
      </w:r>
      <w:r w:rsidR="004415D8">
        <w:rPr>
          <w:rFonts w:ascii="Times New Roman" w:hAnsi="Times New Roman" w:cs="Times New Roman"/>
          <w:sz w:val="24"/>
          <w:szCs w:val="24"/>
          <w:lang w:val="en-US"/>
        </w:rPr>
        <w:t>b) in (</w:t>
      </w:r>
      <w:r>
        <w:rPr>
          <w:rFonts w:ascii="Times New Roman" w:hAnsi="Times New Roman" w:cs="Times New Roman"/>
          <w:sz w:val="24"/>
          <w:szCs w:val="24"/>
          <w:lang w:val="en-US"/>
        </w:rPr>
        <w:t>20</w:t>
      </w:r>
      <w:r w:rsidR="004415D8">
        <w:rPr>
          <w:rFonts w:ascii="Times New Roman" w:hAnsi="Times New Roman" w:cs="Times New Roman"/>
          <w:sz w:val="24"/>
          <w:szCs w:val="24"/>
          <w:lang w:val="en-US"/>
        </w:rPr>
        <w:t>) is</w:t>
      </w:r>
      <w:r w:rsidR="00F55343">
        <w:rPr>
          <w:rFonts w:ascii="Times New Roman" w:hAnsi="Times New Roman" w:cs="Times New Roman"/>
          <w:sz w:val="24"/>
          <w:szCs w:val="24"/>
          <w:lang w:val="en-US"/>
        </w:rPr>
        <w:t xml:space="preserve"> then</w:t>
      </w:r>
      <w:r w:rsidR="004415D8">
        <w:rPr>
          <w:rFonts w:ascii="Times New Roman" w:hAnsi="Times New Roman" w:cs="Times New Roman"/>
          <w:sz w:val="24"/>
          <w:szCs w:val="24"/>
          <w:lang w:val="en-US"/>
        </w:rPr>
        <w:t xml:space="preserve"> also the interpretation of (</w:t>
      </w:r>
      <w:r>
        <w:rPr>
          <w:rFonts w:ascii="Times New Roman" w:hAnsi="Times New Roman" w:cs="Times New Roman"/>
          <w:sz w:val="24"/>
          <w:szCs w:val="24"/>
          <w:lang w:val="en-US"/>
        </w:rPr>
        <w:t>19</w:t>
      </w:r>
      <w:r w:rsidR="004415D8">
        <w:rPr>
          <w:rFonts w:ascii="Times New Roman" w:hAnsi="Times New Roman" w:cs="Times New Roman"/>
          <w:sz w:val="24"/>
          <w:szCs w:val="24"/>
          <w:lang w:val="en-US"/>
        </w:rPr>
        <w:t>a):</w:t>
      </w:r>
    </w:p>
    <w:p w:rsidR="004415D8" w:rsidRDefault="004415D8" w:rsidP="004415D8">
      <w:pPr>
        <w:spacing w:after="0" w:line="360" w:lineRule="auto"/>
        <w:rPr>
          <w:rFonts w:ascii="Times New Roman" w:hAnsi="Times New Roman" w:cs="Times New Roman"/>
          <w:sz w:val="24"/>
          <w:szCs w:val="24"/>
          <w:lang w:val="en-US"/>
        </w:rPr>
      </w:pPr>
    </w:p>
    <w:p w:rsidR="004415D8" w:rsidRDefault="004415D8" w:rsidP="004415D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05B67">
        <w:rPr>
          <w:rFonts w:ascii="Times New Roman" w:hAnsi="Times New Roman" w:cs="Times New Roman"/>
          <w:sz w:val="24"/>
          <w:szCs w:val="24"/>
          <w:lang w:val="en-US"/>
        </w:rPr>
        <w:t>20</w:t>
      </w:r>
      <w:r>
        <w:rPr>
          <w:rFonts w:ascii="Times New Roman" w:hAnsi="Times New Roman" w:cs="Times New Roman"/>
          <w:sz w:val="24"/>
          <w:szCs w:val="24"/>
          <w:lang w:val="en-US"/>
        </w:rPr>
        <w:t xml:space="preserve">) </w:t>
      </w:r>
      <w:r w:rsidR="009911CC">
        <w:rPr>
          <w:rFonts w:ascii="Times New Roman" w:hAnsi="Times New Roman" w:cs="Times New Roman"/>
          <w:sz w:val="24"/>
          <w:szCs w:val="24"/>
          <w:lang w:val="en-US"/>
        </w:rPr>
        <w:sym w:font="Symbol" w:char="F024"/>
      </w:r>
      <w:r>
        <w:rPr>
          <w:rFonts w:ascii="Times New Roman" w:hAnsi="Times New Roman" w:cs="Times New Roman"/>
          <w:sz w:val="24"/>
          <w:szCs w:val="24"/>
          <w:lang w:val="en-US"/>
        </w:rPr>
        <w:t>d(have(J</w:t>
      </w:r>
      <w:r w:rsidR="00264B2A">
        <w:rPr>
          <w:rFonts w:ascii="Times New Roman" w:hAnsi="Times New Roman" w:cs="Times New Roman"/>
          <w:sz w:val="24"/>
          <w:szCs w:val="24"/>
          <w:lang w:val="en-US"/>
        </w:rPr>
        <w:t xml:space="preserve">ohn d) &amp; need(d) &amp; </w:t>
      </w:r>
      <w:r w:rsidR="0009653F">
        <w:rPr>
          <w:rFonts w:ascii="Times New Roman" w:hAnsi="Times New Roman" w:cs="Times New Roman"/>
          <w:sz w:val="24"/>
          <w:szCs w:val="24"/>
          <w:lang w:val="en-US"/>
        </w:rPr>
        <w:t>[</w:t>
      </w:r>
      <w:r w:rsidR="00264B2A">
        <w:rPr>
          <w:rFonts w:ascii="Times New Roman" w:hAnsi="Times New Roman" w:cs="Times New Roman"/>
          <w:sz w:val="24"/>
          <w:szCs w:val="24"/>
          <w:lang w:val="en-US"/>
        </w:rPr>
        <w:t>John to walk</w:t>
      </w:r>
      <w:r w:rsidR="0009653F">
        <w:rPr>
          <w:rFonts w:ascii="Times New Roman" w:hAnsi="Times New Roman" w:cs="Times New Roman"/>
          <w:sz w:val="24"/>
          <w:szCs w:val="24"/>
          <w:lang w:val="en-US"/>
        </w:rPr>
        <w:t>]</w:t>
      </w:r>
      <w:r>
        <w:rPr>
          <w:rFonts w:ascii="Times New Roman" w:hAnsi="Times New Roman" w:cs="Times New Roman"/>
          <w:sz w:val="24"/>
          <w:szCs w:val="24"/>
          <w:lang w:val="en-US"/>
        </w:rPr>
        <w:t>(d))</w:t>
      </w:r>
    </w:p>
    <w:p w:rsidR="009C6BE5" w:rsidRDefault="009C6BE5" w:rsidP="004415D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09401C" w:rsidRDefault="0009401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On that analysis</w:t>
      </w:r>
      <w:r w:rsidR="001D5BB4">
        <w:rPr>
          <w:rFonts w:ascii="Times New Roman" w:hAnsi="Times New Roman" w:cs="Times New Roman"/>
          <w:sz w:val="24"/>
          <w:szCs w:val="24"/>
          <w:lang w:val="en-US"/>
        </w:rPr>
        <w:t>,</w:t>
      </w:r>
      <w:r w:rsidR="008501C2">
        <w:rPr>
          <w:rFonts w:ascii="Times New Roman" w:hAnsi="Times New Roman" w:cs="Times New Roman"/>
          <w:sz w:val="24"/>
          <w:szCs w:val="24"/>
          <w:lang w:val="en-US"/>
        </w:rPr>
        <w:t xml:space="preserve"> the complement clause</w:t>
      </w:r>
      <w:r w:rsidR="00B72190">
        <w:rPr>
          <w:rFonts w:ascii="Times New Roman" w:hAnsi="Times New Roman" w:cs="Times New Roman"/>
          <w:sz w:val="24"/>
          <w:szCs w:val="24"/>
          <w:lang w:val="en-US"/>
        </w:rPr>
        <w:t>,</w:t>
      </w:r>
      <w:r w:rsidR="008501C2">
        <w:rPr>
          <w:rFonts w:ascii="Times New Roman" w:hAnsi="Times New Roman" w:cs="Times New Roman"/>
          <w:sz w:val="24"/>
          <w:szCs w:val="24"/>
          <w:lang w:val="en-US"/>
        </w:rPr>
        <w:t xml:space="preserve"> being</w:t>
      </w:r>
      <w:r>
        <w:rPr>
          <w:rFonts w:ascii="Times New Roman" w:hAnsi="Times New Roman" w:cs="Times New Roman"/>
          <w:sz w:val="24"/>
          <w:szCs w:val="24"/>
          <w:lang w:val="en-US"/>
        </w:rPr>
        <w:t xml:space="preserve"> treated as a relative clause modifying a noun</w:t>
      </w:r>
      <w:r w:rsidR="00B7219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501C2">
        <w:rPr>
          <w:rFonts w:ascii="Times New Roman" w:hAnsi="Times New Roman" w:cs="Times New Roman"/>
          <w:sz w:val="24"/>
          <w:szCs w:val="24"/>
          <w:lang w:val="en-US"/>
        </w:rPr>
        <w:t>is not</w:t>
      </w:r>
      <w:r>
        <w:rPr>
          <w:rFonts w:ascii="Times New Roman" w:hAnsi="Times New Roman" w:cs="Times New Roman"/>
          <w:sz w:val="24"/>
          <w:szCs w:val="24"/>
          <w:lang w:val="en-US"/>
        </w:rPr>
        <w:t xml:space="preserve"> a referential term</w:t>
      </w:r>
      <w:r w:rsidR="001D5BB4">
        <w:rPr>
          <w:rFonts w:ascii="Times New Roman" w:hAnsi="Times New Roman" w:cs="Times New Roman"/>
          <w:sz w:val="24"/>
          <w:szCs w:val="24"/>
          <w:lang w:val="en-US"/>
        </w:rPr>
        <w:t xml:space="preserve"> referring to a proposition</w:t>
      </w:r>
      <w:r>
        <w:rPr>
          <w:rFonts w:ascii="Times New Roman" w:hAnsi="Times New Roman" w:cs="Times New Roman"/>
          <w:sz w:val="24"/>
          <w:szCs w:val="24"/>
          <w:lang w:val="en-US"/>
        </w:rPr>
        <w:t>.</w:t>
      </w:r>
    </w:p>
    <w:p w:rsidR="00D662F2" w:rsidRDefault="0009401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05B67">
        <w:rPr>
          <w:rFonts w:ascii="Times New Roman" w:hAnsi="Times New Roman" w:cs="Times New Roman"/>
          <w:sz w:val="24"/>
          <w:szCs w:val="24"/>
          <w:lang w:val="en-US"/>
        </w:rPr>
        <w:t>Arsenijeviç</w:t>
      </w:r>
      <w:r w:rsidR="00D662F2">
        <w:rPr>
          <w:rFonts w:ascii="Times New Roman" w:hAnsi="Times New Roman" w:cs="Times New Roman"/>
          <w:sz w:val="24"/>
          <w:szCs w:val="24"/>
          <w:lang w:val="en-US"/>
        </w:rPr>
        <w:t xml:space="preserve"> </w:t>
      </w:r>
      <w:r w:rsidR="009C6BE5">
        <w:rPr>
          <w:rFonts w:ascii="Times New Roman" w:hAnsi="Times New Roman" w:cs="Times New Roman"/>
          <w:sz w:val="24"/>
          <w:szCs w:val="24"/>
          <w:lang w:val="en-US"/>
        </w:rPr>
        <w:t xml:space="preserve">(2007) </w:t>
      </w:r>
      <w:r w:rsidR="00D662F2">
        <w:rPr>
          <w:rFonts w:ascii="Times New Roman" w:hAnsi="Times New Roman" w:cs="Times New Roman"/>
          <w:sz w:val="24"/>
          <w:szCs w:val="24"/>
          <w:lang w:val="en-US"/>
        </w:rPr>
        <w:t>has proposed a</w:t>
      </w:r>
      <w:r>
        <w:rPr>
          <w:rFonts w:ascii="Times New Roman" w:hAnsi="Times New Roman" w:cs="Times New Roman"/>
          <w:sz w:val="24"/>
          <w:szCs w:val="24"/>
          <w:lang w:val="en-US"/>
        </w:rPr>
        <w:t>n</w:t>
      </w:r>
      <w:r w:rsidR="00D662F2">
        <w:rPr>
          <w:rFonts w:ascii="Times New Roman" w:hAnsi="Times New Roman" w:cs="Times New Roman"/>
          <w:sz w:val="24"/>
          <w:szCs w:val="24"/>
          <w:lang w:val="en-US"/>
        </w:rPr>
        <w:t xml:space="preserve"> analysis </w:t>
      </w:r>
      <w:r w:rsidR="008501C2">
        <w:rPr>
          <w:rFonts w:ascii="Times New Roman" w:hAnsi="Times New Roman" w:cs="Times New Roman"/>
          <w:sz w:val="24"/>
          <w:szCs w:val="24"/>
          <w:lang w:val="en-US"/>
        </w:rPr>
        <w:t>along the same lines for</w:t>
      </w:r>
      <w:r>
        <w:rPr>
          <w:rFonts w:ascii="Times New Roman" w:hAnsi="Times New Roman" w:cs="Times New Roman"/>
          <w:sz w:val="24"/>
          <w:szCs w:val="24"/>
          <w:lang w:val="en-US"/>
        </w:rPr>
        <w:t xml:space="preserve"> </w:t>
      </w:r>
      <w:r w:rsidR="00D662F2">
        <w:rPr>
          <w:rFonts w:ascii="Times New Roman" w:hAnsi="Times New Roman" w:cs="Times New Roman"/>
          <w:sz w:val="24"/>
          <w:szCs w:val="24"/>
          <w:lang w:val="en-US"/>
        </w:rPr>
        <w:t>attitude reports</w:t>
      </w:r>
      <w:r w:rsidR="001D5BB4">
        <w:rPr>
          <w:rFonts w:ascii="Times New Roman" w:hAnsi="Times New Roman" w:cs="Times New Roman"/>
          <w:sz w:val="24"/>
          <w:szCs w:val="24"/>
          <w:lang w:val="en-US"/>
        </w:rPr>
        <w:t>. In his commentary, he modifies the analysis somewhat to suit the present semantics based on attitudinal and modal objects. On that analysis, the underlying structure of (</w:t>
      </w:r>
      <w:r w:rsidR="00D052B8">
        <w:rPr>
          <w:rFonts w:ascii="Times New Roman" w:hAnsi="Times New Roman" w:cs="Times New Roman"/>
          <w:sz w:val="24"/>
          <w:szCs w:val="24"/>
          <w:lang w:val="en-US"/>
        </w:rPr>
        <w:t>21</w:t>
      </w:r>
      <w:r w:rsidR="00B97079">
        <w:rPr>
          <w:rFonts w:ascii="Times New Roman" w:hAnsi="Times New Roman" w:cs="Times New Roman"/>
          <w:sz w:val="24"/>
          <w:szCs w:val="24"/>
          <w:lang w:val="en-US"/>
        </w:rPr>
        <w:t>a</w:t>
      </w:r>
      <w:r w:rsidR="001D5BB4">
        <w:rPr>
          <w:rFonts w:ascii="Times New Roman" w:hAnsi="Times New Roman" w:cs="Times New Roman"/>
          <w:sz w:val="24"/>
          <w:szCs w:val="24"/>
          <w:lang w:val="en-US"/>
        </w:rPr>
        <w:t xml:space="preserve">) is the one in </w:t>
      </w:r>
      <w:r w:rsidR="001D5BB4">
        <w:rPr>
          <w:rFonts w:ascii="Times New Roman" w:hAnsi="Times New Roman" w:cs="Times New Roman"/>
          <w:sz w:val="24"/>
          <w:szCs w:val="24"/>
          <w:lang w:val="en-US"/>
        </w:rPr>
        <w:lastRenderedPageBreak/>
        <w:t>(</w:t>
      </w:r>
      <w:r w:rsidR="00D052B8">
        <w:rPr>
          <w:rFonts w:ascii="Times New Roman" w:hAnsi="Times New Roman" w:cs="Times New Roman"/>
          <w:sz w:val="24"/>
          <w:szCs w:val="24"/>
          <w:lang w:val="en-US"/>
        </w:rPr>
        <w:t>21</w:t>
      </w:r>
      <w:r w:rsidR="00B72190">
        <w:rPr>
          <w:rFonts w:ascii="Times New Roman" w:hAnsi="Times New Roman" w:cs="Times New Roman"/>
          <w:sz w:val="24"/>
          <w:szCs w:val="24"/>
          <w:lang w:val="en-US"/>
        </w:rPr>
        <w:t>b</w:t>
      </w:r>
      <w:r w:rsidR="001D5BB4">
        <w:rPr>
          <w:rFonts w:ascii="Times New Roman" w:hAnsi="Times New Roman" w:cs="Times New Roman"/>
          <w:sz w:val="24"/>
          <w:szCs w:val="24"/>
          <w:lang w:val="en-US"/>
        </w:rPr>
        <w:t>)</w:t>
      </w:r>
      <w:r w:rsidR="00B97079">
        <w:rPr>
          <w:rFonts w:ascii="Times New Roman" w:hAnsi="Times New Roman" w:cs="Times New Roman"/>
          <w:sz w:val="24"/>
          <w:szCs w:val="24"/>
          <w:lang w:val="en-US"/>
        </w:rPr>
        <w:t>,</w:t>
      </w:r>
      <w:r w:rsidR="001D5BB4">
        <w:rPr>
          <w:rFonts w:ascii="Times New Roman" w:hAnsi="Times New Roman" w:cs="Times New Roman"/>
          <w:sz w:val="24"/>
          <w:szCs w:val="24"/>
          <w:lang w:val="en-US"/>
        </w:rPr>
        <w:t xml:space="preserve"> where </w:t>
      </w:r>
      <w:r w:rsidR="001D5BB4" w:rsidRPr="008501C2">
        <w:rPr>
          <w:rFonts w:ascii="Times New Roman" w:hAnsi="Times New Roman" w:cs="Times New Roman"/>
          <w:i/>
          <w:sz w:val="24"/>
          <w:szCs w:val="24"/>
          <w:lang w:val="en-US"/>
        </w:rPr>
        <w:t xml:space="preserve">claim </w:t>
      </w:r>
      <w:r w:rsidR="001D5BB4">
        <w:rPr>
          <w:rFonts w:ascii="Times New Roman" w:hAnsi="Times New Roman" w:cs="Times New Roman"/>
          <w:sz w:val="24"/>
          <w:szCs w:val="24"/>
          <w:lang w:val="en-US"/>
        </w:rPr>
        <w:t xml:space="preserve">occupies the specifier position of a </w:t>
      </w:r>
      <w:r w:rsidR="00765DD1">
        <w:rPr>
          <w:rFonts w:ascii="Times New Roman" w:hAnsi="Times New Roman" w:cs="Times New Roman"/>
          <w:sz w:val="24"/>
          <w:szCs w:val="24"/>
          <w:lang w:val="en-US"/>
        </w:rPr>
        <w:t xml:space="preserve">force projection </w:t>
      </w:r>
      <w:r w:rsidR="001D5BB4">
        <w:rPr>
          <w:rFonts w:ascii="Times New Roman" w:hAnsi="Times New Roman" w:cs="Times New Roman"/>
          <w:sz w:val="24"/>
          <w:szCs w:val="24"/>
          <w:lang w:val="en-US"/>
        </w:rPr>
        <w:t>(for evidential, attitudinal or modal material)</w:t>
      </w:r>
      <w:r w:rsidR="009C17DA">
        <w:rPr>
          <w:rFonts w:ascii="Times New Roman" w:hAnsi="Times New Roman" w:cs="Times New Roman"/>
          <w:sz w:val="24"/>
          <w:szCs w:val="24"/>
          <w:lang w:val="en-US"/>
        </w:rPr>
        <w:t>, which I will here call simply ‘FP’</w:t>
      </w:r>
      <w:r w:rsidR="004415D8">
        <w:rPr>
          <w:rFonts w:ascii="Times New Roman" w:hAnsi="Times New Roman" w:cs="Times New Roman"/>
          <w:sz w:val="24"/>
          <w:szCs w:val="24"/>
          <w:lang w:val="en-US"/>
        </w:rPr>
        <w:t xml:space="preserve">. </w:t>
      </w:r>
      <w:r>
        <w:rPr>
          <w:rFonts w:ascii="Times New Roman" w:hAnsi="Times New Roman" w:cs="Times New Roman"/>
          <w:sz w:val="24"/>
          <w:szCs w:val="24"/>
          <w:lang w:val="en-US"/>
        </w:rPr>
        <w:t>On</w:t>
      </w:r>
      <w:r w:rsidR="00D662F2">
        <w:rPr>
          <w:rFonts w:ascii="Times New Roman" w:hAnsi="Times New Roman" w:cs="Times New Roman"/>
          <w:sz w:val="24"/>
          <w:szCs w:val="24"/>
          <w:lang w:val="en-US"/>
        </w:rPr>
        <w:t xml:space="preserve"> </w:t>
      </w:r>
      <w:r w:rsidR="004415D8">
        <w:rPr>
          <w:rFonts w:ascii="Times New Roman" w:hAnsi="Times New Roman" w:cs="Times New Roman"/>
          <w:sz w:val="24"/>
          <w:szCs w:val="24"/>
          <w:lang w:val="en-US"/>
        </w:rPr>
        <w:t>that analysis,</w:t>
      </w:r>
      <w:r w:rsidR="00D662F2">
        <w:rPr>
          <w:rFonts w:ascii="Times New Roman" w:hAnsi="Times New Roman" w:cs="Times New Roman"/>
          <w:sz w:val="24"/>
          <w:szCs w:val="24"/>
          <w:lang w:val="en-US"/>
        </w:rPr>
        <w:t xml:space="preserve"> (</w:t>
      </w:r>
      <w:r w:rsidR="00D052B8">
        <w:rPr>
          <w:rFonts w:ascii="Times New Roman" w:hAnsi="Times New Roman" w:cs="Times New Roman"/>
          <w:sz w:val="24"/>
          <w:szCs w:val="24"/>
          <w:lang w:val="en-US"/>
        </w:rPr>
        <w:t>21</w:t>
      </w:r>
      <w:r w:rsidR="00F55343">
        <w:rPr>
          <w:rFonts w:ascii="Times New Roman" w:hAnsi="Times New Roman" w:cs="Times New Roman"/>
          <w:sz w:val="24"/>
          <w:szCs w:val="24"/>
          <w:lang w:val="en-US"/>
        </w:rPr>
        <w:t>a</w:t>
      </w:r>
      <w:r w:rsidR="00D662F2">
        <w:rPr>
          <w:rFonts w:ascii="Times New Roman" w:hAnsi="Times New Roman" w:cs="Times New Roman"/>
          <w:sz w:val="24"/>
          <w:szCs w:val="24"/>
          <w:lang w:val="en-US"/>
        </w:rPr>
        <w:t>) has the structure in (</w:t>
      </w:r>
      <w:r w:rsidR="00D052B8">
        <w:rPr>
          <w:rFonts w:ascii="Times New Roman" w:hAnsi="Times New Roman" w:cs="Times New Roman"/>
          <w:sz w:val="24"/>
          <w:szCs w:val="24"/>
          <w:lang w:val="en-US"/>
        </w:rPr>
        <w:t>21</w:t>
      </w:r>
      <w:r w:rsidR="00D662F2">
        <w:rPr>
          <w:rFonts w:ascii="Times New Roman" w:hAnsi="Times New Roman" w:cs="Times New Roman"/>
          <w:sz w:val="24"/>
          <w:szCs w:val="24"/>
          <w:lang w:val="en-US"/>
        </w:rPr>
        <w:t>b)</w:t>
      </w:r>
      <w:r w:rsidR="00CE6E14">
        <w:rPr>
          <w:rFonts w:ascii="Times New Roman" w:hAnsi="Times New Roman" w:cs="Times New Roman"/>
          <w:sz w:val="24"/>
          <w:szCs w:val="24"/>
          <w:lang w:val="en-US"/>
        </w:rPr>
        <w:t xml:space="preserve">. </w:t>
      </w:r>
    </w:p>
    <w:p w:rsidR="00637D1F" w:rsidRDefault="00637D1F" w:rsidP="00040646">
      <w:pPr>
        <w:spacing w:after="0" w:line="360" w:lineRule="auto"/>
        <w:rPr>
          <w:rFonts w:ascii="Times New Roman" w:hAnsi="Times New Roman" w:cs="Times New Roman"/>
          <w:sz w:val="24"/>
          <w:szCs w:val="24"/>
          <w:lang w:val="en-US"/>
        </w:rPr>
      </w:pPr>
    </w:p>
    <w:p w:rsidR="004415D8" w:rsidRDefault="004415D8"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052B8">
        <w:rPr>
          <w:rFonts w:ascii="Times New Roman" w:hAnsi="Times New Roman" w:cs="Times New Roman"/>
          <w:sz w:val="24"/>
          <w:szCs w:val="24"/>
          <w:lang w:val="en-US"/>
        </w:rPr>
        <w:t>21</w:t>
      </w:r>
      <w:r>
        <w:rPr>
          <w:rFonts w:ascii="Times New Roman" w:hAnsi="Times New Roman" w:cs="Times New Roman"/>
          <w:sz w:val="24"/>
          <w:szCs w:val="24"/>
          <w:lang w:val="en-US"/>
        </w:rPr>
        <w:t xml:space="preserve">) </w:t>
      </w:r>
      <w:r w:rsidR="00B03B2C">
        <w:rPr>
          <w:rFonts w:ascii="Times New Roman" w:hAnsi="Times New Roman" w:cs="Times New Roman"/>
          <w:sz w:val="24"/>
          <w:szCs w:val="24"/>
          <w:lang w:val="en-US"/>
        </w:rPr>
        <w:t xml:space="preserve">a. </w:t>
      </w:r>
      <w:r>
        <w:rPr>
          <w:rFonts w:ascii="Times New Roman" w:hAnsi="Times New Roman" w:cs="Times New Roman"/>
          <w:sz w:val="24"/>
          <w:szCs w:val="24"/>
          <w:lang w:val="en-US"/>
        </w:rPr>
        <w:t>John claim</w:t>
      </w:r>
      <w:r w:rsidR="009C17DA">
        <w:rPr>
          <w:rFonts w:ascii="Times New Roman" w:hAnsi="Times New Roman" w:cs="Times New Roman"/>
          <w:sz w:val="24"/>
          <w:szCs w:val="24"/>
          <w:lang w:val="en-US"/>
        </w:rPr>
        <w:t>s</w:t>
      </w:r>
      <w:r>
        <w:rPr>
          <w:rFonts w:ascii="Times New Roman" w:hAnsi="Times New Roman" w:cs="Times New Roman"/>
          <w:sz w:val="24"/>
          <w:szCs w:val="24"/>
          <w:lang w:val="en-US"/>
        </w:rPr>
        <w:t xml:space="preserve"> that S</w:t>
      </w:r>
    </w:p>
    <w:p w:rsidR="009C17DA" w:rsidRDefault="004415D8" w:rsidP="00336C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5534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m</w:t>
      </w:r>
      <w:r w:rsidR="00680F4C">
        <w:rPr>
          <w:rFonts w:ascii="Times New Roman" w:hAnsi="Times New Roman" w:cs="Times New Roman"/>
          <w:sz w:val="24"/>
          <w:szCs w:val="24"/>
          <w:lang w:val="en-US"/>
        </w:rPr>
        <w:t>ake [</w:t>
      </w:r>
      <w:r w:rsidR="00680F4C">
        <w:rPr>
          <w:rFonts w:ascii="Times New Roman" w:hAnsi="Times New Roman" w:cs="Times New Roman"/>
          <w:sz w:val="24"/>
          <w:szCs w:val="24"/>
          <w:vertAlign w:val="subscript"/>
          <w:lang w:val="en-US"/>
        </w:rPr>
        <w:t>DP</w:t>
      </w:r>
      <w:r w:rsidR="00680F4C">
        <w:rPr>
          <w:rFonts w:ascii="Times New Roman" w:hAnsi="Times New Roman" w:cs="Times New Roman"/>
          <w:sz w:val="24"/>
          <w:szCs w:val="24"/>
          <w:lang w:val="en-US"/>
        </w:rPr>
        <w:t>[</w:t>
      </w:r>
      <w:r w:rsidR="00680F4C">
        <w:rPr>
          <w:rFonts w:ascii="Times New Roman" w:hAnsi="Times New Roman" w:cs="Times New Roman"/>
          <w:sz w:val="24"/>
          <w:szCs w:val="24"/>
          <w:vertAlign w:val="subscript"/>
          <w:lang w:val="en-US"/>
        </w:rPr>
        <w:t>NP</w:t>
      </w:r>
      <w:r w:rsidR="00C335BD">
        <w:rPr>
          <w:rFonts w:ascii="Times New Roman" w:hAnsi="Times New Roman" w:cs="Times New Roman"/>
          <w:sz w:val="24"/>
          <w:szCs w:val="24"/>
          <w:lang w:val="en-US"/>
        </w:rPr>
        <w:t>claim</w:t>
      </w:r>
      <w:r w:rsidR="00680F4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D327A">
        <w:rPr>
          <w:rFonts w:ascii="Times New Roman" w:hAnsi="Times New Roman" w:cs="Times New Roman"/>
          <w:sz w:val="24"/>
          <w:szCs w:val="24"/>
          <w:lang w:val="en-US"/>
        </w:rPr>
        <w:t>[</w:t>
      </w:r>
      <w:r>
        <w:rPr>
          <w:rFonts w:ascii="Times New Roman" w:hAnsi="Times New Roman" w:cs="Times New Roman"/>
          <w:sz w:val="24"/>
          <w:szCs w:val="24"/>
          <w:lang w:val="en-US"/>
        </w:rPr>
        <w:t>that</w:t>
      </w:r>
      <w:r w:rsidR="00336CC5">
        <w:rPr>
          <w:rFonts w:ascii="Times New Roman" w:hAnsi="Times New Roman" w:cs="Times New Roman"/>
          <w:sz w:val="24"/>
          <w:szCs w:val="24"/>
          <w:lang w:val="en-US"/>
        </w:rPr>
        <w:t xml:space="preserve"> [</w:t>
      </w:r>
      <w:r w:rsidR="00336CC5">
        <w:rPr>
          <w:rFonts w:ascii="Times New Roman" w:hAnsi="Times New Roman" w:cs="Times New Roman"/>
          <w:sz w:val="24"/>
          <w:szCs w:val="24"/>
          <w:vertAlign w:val="subscript"/>
          <w:lang w:val="en-US"/>
        </w:rPr>
        <w:t>FP</w:t>
      </w:r>
      <w:r w:rsidR="009C17DA">
        <w:rPr>
          <w:rFonts w:ascii="Times New Roman" w:hAnsi="Times New Roman" w:cs="Times New Roman"/>
          <w:sz w:val="24"/>
          <w:szCs w:val="24"/>
          <w:lang w:val="en-US"/>
        </w:rPr>
        <w:t xml:space="preserve"> [</w:t>
      </w:r>
      <w:r w:rsidR="009C17DA" w:rsidRPr="00336CC5">
        <w:rPr>
          <w:rFonts w:ascii="Times New Roman" w:hAnsi="Times New Roman" w:cs="Times New Roman"/>
          <w:sz w:val="24"/>
          <w:szCs w:val="24"/>
          <w:vertAlign w:val="subscript"/>
          <w:lang w:val="en-US"/>
        </w:rPr>
        <w:t>SPEC</w:t>
      </w:r>
      <w:r w:rsidR="009C17DA">
        <w:rPr>
          <w:rFonts w:ascii="Times New Roman" w:hAnsi="Times New Roman" w:cs="Times New Roman"/>
          <w:sz w:val="24"/>
          <w:szCs w:val="24"/>
          <w:lang w:val="en-US"/>
        </w:rPr>
        <w:t xml:space="preserve"> claim [</w:t>
      </w:r>
      <w:r w:rsidR="00257D77">
        <w:rPr>
          <w:rFonts w:ascii="Times New Roman" w:hAnsi="Times New Roman" w:cs="Times New Roman"/>
          <w:sz w:val="24"/>
          <w:szCs w:val="24"/>
          <w:vertAlign w:val="subscript"/>
          <w:lang w:val="en-US"/>
        </w:rPr>
        <w:t>F’</w:t>
      </w:r>
      <w:r w:rsidR="009C17DA">
        <w:rPr>
          <w:rFonts w:ascii="Times New Roman" w:hAnsi="Times New Roman" w:cs="Times New Roman"/>
          <w:sz w:val="24"/>
          <w:szCs w:val="24"/>
          <w:lang w:val="en-US"/>
        </w:rPr>
        <w:t>[</w:t>
      </w:r>
      <w:r w:rsidR="009C17DA" w:rsidRPr="00336CC5">
        <w:rPr>
          <w:rFonts w:ascii="Times New Roman" w:hAnsi="Times New Roman" w:cs="Times New Roman"/>
          <w:sz w:val="24"/>
          <w:szCs w:val="24"/>
          <w:vertAlign w:val="subscript"/>
          <w:lang w:val="en-US"/>
        </w:rPr>
        <w:t>F</w:t>
      </w:r>
      <w:r w:rsidR="00257D77">
        <w:rPr>
          <w:rFonts w:ascii="Times New Roman" w:hAnsi="Times New Roman" w:cs="Times New Roman"/>
          <w:sz w:val="24"/>
          <w:szCs w:val="24"/>
          <w:lang w:val="en-US"/>
        </w:rPr>
        <w:t xml:space="preserve"> C</w:t>
      </w:r>
      <w:r w:rsidR="009C17D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C17DA">
        <w:rPr>
          <w:rFonts w:ascii="Times New Roman" w:hAnsi="Times New Roman" w:cs="Times New Roman"/>
          <w:sz w:val="24"/>
          <w:szCs w:val="24"/>
          <w:lang w:val="en-US"/>
        </w:rPr>
        <w:t>[</w:t>
      </w:r>
      <w:r w:rsidR="009C17DA" w:rsidRPr="009C17DA">
        <w:rPr>
          <w:rFonts w:ascii="Times New Roman" w:hAnsi="Times New Roman" w:cs="Times New Roman"/>
          <w:sz w:val="24"/>
          <w:szCs w:val="24"/>
          <w:vertAlign w:val="subscript"/>
          <w:lang w:val="en-US"/>
        </w:rPr>
        <w:t>CP</w:t>
      </w:r>
      <w:r>
        <w:rPr>
          <w:rFonts w:ascii="Times New Roman" w:hAnsi="Times New Roman" w:cs="Times New Roman"/>
          <w:sz w:val="24"/>
          <w:szCs w:val="24"/>
          <w:lang w:val="en-US"/>
        </w:rPr>
        <w:t>S]</w:t>
      </w:r>
      <w:r w:rsidR="009C17DA">
        <w:rPr>
          <w:rFonts w:ascii="Times New Roman" w:hAnsi="Times New Roman" w:cs="Times New Roman"/>
          <w:sz w:val="24"/>
          <w:szCs w:val="24"/>
          <w:lang w:val="en-US"/>
        </w:rPr>
        <w:t>]]</w:t>
      </w:r>
      <w:r w:rsidR="00680F4C">
        <w:rPr>
          <w:rFonts w:ascii="Times New Roman" w:hAnsi="Times New Roman" w:cs="Times New Roman"/>
          <w:sz w:val="24"/>
          <w:szCs w:val="24"/>
          <w:lang w:val="en-US"/>
        </w:rPr>
        <w:t>]</w:t>
      </w:r>
      <w:r w:rsidR="00257D77">
        <w:rPr>
          <w:rFonts w:ascii="Times New Roman" w:hAnsi="Times New Roman" w:cs="Times New Roman"/>
          <w:sz w:val="24"/>
          <w:szCs w:val="24"/>
          <w:lang w:val="en-US"/>
        </w:rPr>
        <w:t>]</w:t>
      </w:r>
    </w:p>
    <w:p w:rsidR="00680F4C" w:rsidRDefault="00680F4C" w:rsidP="00336C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John claim</w:t>
      </w:r>
      <w:r w:rsidR="00257D77">
        <w:rPr>
          <w:rFonts w:ascii="Times New Roman" w:hAnsi="Times New Roman" w:cs="Times New Roman"/>
          <w:sz w:val="24"/>
          <w:szCs w:val="24"/>
          <w:vertAlign w:val="subscript"/>
          <w:lang w:val="en-US"/>
        </w:rPr>
        <w:t>i</w:t>
      </w:r>
      <w:r>
        <w:rPr>
          <w:rFonts w:ascii="Times New Roman" w:hAnsi="Times New Roman" w:cs="Times New Roman"/>
          <w:sz w:val="24"/>
          <w:szCs w:val="24"/>
          <w:lang w:val="en-US"/>
        </w:rPr>
        <w:t>-make [</w:t>
      </w:r>
      <w:r w:rsidR="00257D77">
        <w:rPr>
          <w:rFonts w:ascii="Times New Roman" w:hAnsi="Times New Roman" w:cs="Times New Roman"/>
          <w:sz w:val="24"/>
          <w:szCs w:val="24"/>
          <w:vertAlign w:val="subscript"/>
          <w:lang w:val="en-US"/>
        </w:rPr>
        <w:t>DP</w:t>
      </w:r>
      <w:r>
        <w:rPr>
          <w:rFonts w:ascii="Times New Roman" w:hAnsi="Times New Roman" w:cs="Times New Roman"/>
          <w:sz w:val="24"/>
          <w:szCs w:val="24"/>
          <w:lang w:val="en-US"/>
        </w:rPr>
        <w:t>[e</w:t>
      </w:r>
      <w:r w:rsidR="00257D77">
        <w:rPr>
          <w:rFonts w:ascii="Times New Roman" w:hAnsi="Times New Roman" w:cs="Times New Roman"/>
          <w:sz w:val="24"/>
          <w:szCs w:val="24"/>
          <w:vertAlign w:val="subscript"/>
          <w:lang w:val="en-US"/>
        </w:rPr>
        <w:t>i</w:t>
      </w:r>
      <w:r>
        <w:rPr>
          <w:rFonts w:ascii="Times New Roman" w:hAnsi="Times New Roman" w:cs="Times New Roman"/>
          <w:sz w:val="24"/>
          <w:szCs w:val="24"/>
          <w:lang w:val="en-US"/>
        </w:rPr>
        <w:t xml:space="preserve">] that </w:t>
      </w:r>
      <w:r w:rsidR="00257D77">
        <w:rPr>
          <w:rFonts w:ascii="Times New Roman" w:hAnsi="Times New Roman" w:cs="Times New Roman"/>
          <w:sz w:val="24"/>
          <w:szCs w:val="24"/>
          <w:lang w:val="en-US"/>
        </w:rPr>
        <w:t>[</w:t>
      </w:r>
      <w:r w:rsidR="00257D77" w:rsidRPr="00257D77">
        <w:rPr>
          <w:rFonts w:ascii="Times New Roman" w:hAnsi="Times New Roman" w:cs="Times New Roman"/>
          <w:sz w:val="24"/>
          <w:szCs w:val="24"/>
          <w:vertAlign w:val="subscript"/>
          <w:lang w:val="en-US"/>
        </w:rPr>
        <w:t>FP</w:t>
      </w:r>
      <w:r w:rsidR="00257D77">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00257D77">
        <w:rPr>
          <w:rFonts w:ascii="Times New Roman" w:hAnsi="Times New Roman" w:cs="Times New Roman"/>
          <w:sz w:val="24"/>
          <w:szCs w:val="24"/>
          <w:vertAlign w:val="subscript"/>
          <w:lang w:val="en-US"/>
        </w:rPr>
        <w:t>i</w:t>
      </w:r>
      <w:r w:rsidR="00257D77">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00257D77">
        <w:rPr>
          <w:rFonts w:ascii="Times New Roman" w:hAnsi="Times New Roman" w:cs="Times New Roman"/>
          <w:sz w:val="24"/>
          <w:szCs w:val="24"/>
          <w:lang w:val="en-US"/>
        </w:rPr>
        <w:t>]]</w:t>
      </w:r>
    </w:p>
    <w:p w:rsidR="00CE6E14" w:rsidRDefault="00CE6E14" w:rsidP="00040646">
      <w:pPr>
        <w:spacing w:after="0" w:line="360" w:lineRule="auto"/>
        <w:rPr>
          <w:rFonts w:ascii="Times New Roman" w:hAnsi="Times New Roman" w:cs="Times New Roman"/>
          <w:sz w:val="24"/>
          <w:szCs w:val="24"/>
          <w:lang w:val="en-US"/>
        </w:rPr>
      </w:pPr>
    </w:p>
    <w:p w:rsidR="00257D77" w:rsidRDefault="00336CC5"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specifier position of FP can also be occupied by adverbials </w:t>
      </w:r>
      <w:r w:rsidR="00CC109D">
        <w:rPr>
          <w:rFonts w:ascii="Times New Roman" w:hAnsi="Times New Roman" w:cs="Times New Roman"/>
          <w:sz w:val="24"/>
          <w:szCs w:val="24"/>
          <w:lang w:val="en-US"/>
        </w:rPr>
        <w:t xml:space="preserve">that introduce an intensional context </w:t>
      </w:r>
      <w:r>
        <w:rPr>
          <w:rFonts w:ascii="Times New Roman" w:hAnsi="Times New Roman" w:cs="Times New Roman"/>
          <w:sz w:val="24"/>
          <w:szCs w:val="24"/>
          <w:lang w:val="en-US"/>
        </w:rPr>
        <w:t>(</w:t>
      </w:r>
      <w:r w:rsidRPr="00336CC5">
        <w:rPr>
          <w:rFonts w:ascii="Times New Roman" w:hAnsi="Times New Roman" w:cs="Times New Roman"/>
          <w:i/>
          <w:sz w:val="24"/>
          <w:szCs w:val="24"/>
          <w:lang w:val="en-US"/>
        </w:rPr>
        <w:t>reportedly, according to Joe</w:t>
      </w:r>
      <w:r>
        <w:rPr>
          <w:rFonts w:ascii="Times New Roman" w:hAnsi="Times New Roman" w:cs="Times New Roman"/>
          <w:sz w:val="24"/>
          <w:szCs w:val="24"/>
          <w:lang w:val="en-US"/>
        </w:rPr>
        <w:t xml:space="preserve">). </w:t>
      </w:r>
      <w:r w:rsidR="009C17DA">
        <w:rPr>
          <w:rFonts w:ascii="Times New Roman" w:hAnsi="Times New Roman" w:cs="Times New Roman"/>
          <w:sz w:val="24"/>
          <w:szCs w:val="24"/>
          <w:lang w:val="en-US"/>
        </w:rPr>
        <w:t xml:space="preserve">The head of the </w:t>
      </w:r>
      <w:r w:rsidR="002507B7">
        <w:rPr>
          <w:rFonts w:ascii="Times New Roman" w:hAnsi="Times New Roman" w:cs="Times New Roman"/>
          <w:sz w:val="24"/>
          <w:szCs w:val="24"/>
          <w:lang w:val="en-US"/>
        </w:rPr>
        <w:t>force</w:t>
      </w:r>
      <w:r w:rsidR="009C17DA">
        <w:rPr>
          <w:rFonts w:ascii="Times New Roman" w:hAnsi="Times New Roman" w:cs="Times New Roman"/>
          <w:sz w:val="24"/>
          <w:szCs w:val="24"/>
          <w:lang w:val="en-US"/>
        </w:rPr>
        <w:t xml:space="preserve"> projection FP is occupied by a silent element </w:t>
      </w:r>
      <w:r w:rsidR="00DB190A">
        <w:rPr>
          <w:rFonts w:ascii="Times New Roman" w:hAnsi="Times New Roman" w:cs="Times New Roman"/>
          <w:sz w:val="24"/>
          <w:szCs w:val="24"/>
          <w:lang w:val="en-US"/>
        </w:rPr>
        <w:t>‘C</w:t>
      </w:r>
      <w:r w:rsidR="00257D77">
        <w:rPr>
          <w:rFonts w:ascii="Times New Roman" w:hAnsi="Times New Roman" w:cs="Times New Roman"/>
          <w:sz w:val="24"/>
          <w:szCs w:val="24"/>
          <w:lang w:val="en-US"/>
        </w:rPr>
        <w:t>’. The embedded sentence S</w:t>
      </w:r>
      <w:r w:rsidR="009C17DA">
        <w:rPr>
          <w:rFonts w:ascii="Times New Roman" w:hAnsi="Times New Roman" w:cs="Times New Roman"/>
          <w:sz w:val="24"/>
          <w:szCs w:val="24"/>
          <w:lang w:val="en-US"/>
        </w:rPr>
        <w:t xml:space="preserve"> is taken to be a complement to F. </w:t>
      </w:r>
    </w:p>
    <w:p w:rsidR="004415D8" w:rsidRPr="003B2D3C" w:rsidRDefault="00257D7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052B8">
        <w:rPr>
          <w:rFonts w:ascii="Times New Roman" w:hAnsi="Times New Roman" w:cs="Times New Roman"/>
          <w:sz w:val="24"/>
          <w:szCs w:val="24"/>
          <w:lang w:val="en-US"/>
        </w:rPr>
        <w:t>Arsenijeviç</w:t>
      </w:r>
      <w:r>
        <w:rPr>
          <w:rFonts w:ascii="Times New Roman" w:hAnsi="Times New Roman" w:cs="Times New Roman"/>
          <w:sz w:val="24"/>
          <w:szCs w:val="24"/>
          <w:lang w:val="en-US"/>
        </w:rPr>
        <w:t xml:space="preserve"> proposes</w:t>
      </w:r>
      <w:r w:rsidR="00336CC5">
        <w:rPr>
          <w:rFonts w:ascii="Times New Roman" w:hAnsi="Times New Roman" w:cs="Times New Roman"/>
          <w:sz w:val="24"/>
          <w:szCs w:val="24"/>
          <w:lang w:val="en-US"/>
        </w:rPr>
        <w:t xml:space="preserve"> a semantic interpretation of the structure in (</w:t>
      </w:r>
      <w:r w:rsidR="00B97079">
        <w:rPr>
          <w:rFonts w:ascii="Times New Roman" w:hAnsi="Times New Roman" w:cs="Times New Roman"/>
          <w:sz w:val="24"/>
          <w:szCs w:val="24"/>
          <w:lang w:val="en-US"/>
        </w:rPr>
        <w:t>17b</w:t>
      </w:r>
      <w:r w:rsidR="00336CC5">
        <w:rPr>
          <w:rFonts w:ascii="Times New Roman" w:hAnsi="Times New Roman" w:cs="Times New Roman"/>
          <w:sz w:val="24"/>
          <w:szCs w:val="24"/>
          <w:lang w:val="en-US"/>
        </w:rPr>
        <w:t>)</w:t>
      </w:r>
      <w:r w:rsidR="003B2D3C">
        <w:rPr>
          <w:rFonts w:ascii="Times New Roman" w:hAnsi="Times New Roman" w:cs="Times New Roman"/>
          <w:sz w:val="24"/>
          <w:szCs w:val="24"/>
          <w:lang w:val="en-US"/>
        </w:rPr>
        <w:t>, which</w:t>
      </w:r>
      <w:r w:rsidR="00336CC5">
        <w:rPr>
          <w:rFonts w:ascii="Times New Roman" w:hAnsi="Times New Roman" w:cs="Times New Roman"/>
          <w:sz w:val="24"/>
          <w:szCs w:val="24"/>
          <w:lang w:val="en-US"/>
        </w:rPr>
        <w:t xml:space="preserve"> I will clarify and modify somewhat as follows</w:t>
      </w:r>
      <w:r w:rsidR="008501C2">
        <w:rPr>
          <w:rFonts w:ascii="Times New Roman" w:hAnsi="Times New Roman" w:cs="Times New Roman"/>
          <w:sz w:val="24"/>
          <w:szCs w:val="24"/>
          <w:lang w:val="en-US"/>
        </w:rPr>
        <w:t xml:space="preserve"> (</w:t>
      </w:r>
      <w:r w:rsidR="003B2D3C">
        <w:rPr>
          <w:rFonts w:ascii="Times New Roman" w:hAnsi="Times New Roman" w:cs="Times New Roman"/>
          <w:sz w:val="24"/>
          <w:szCs w:val="24"/>
          <w:lang w:val="en-US"/>
        </w:rPr>
        <w:t xml:space="preserve">also in view of special quantifiers like </w:t>
      </w:r>
      <w:r w:rsidR="003B2D3C" w:rsidRPr="008501C2">
        <w:rPr>
          <w:rFonts w:ascii="Times New Roman" w:hAnsi="Times New Roman" w:cs="Times New Roman"/>
          <w:i/>
          <w:sz w:val="24"/>
          <w:szCs w:val="24"/>
          <w:lang w:val="en-US"/>
        </w:rPr>
        <w:t>something</w:t>
      </w:r>
      <w:r w:rsidR="003B2D3C">
        <w:rPr>
          <w:rFonts w:ascii="Times New Roman" w:hAnsi="Times New Roman" w:cs="Times New Roman"/>
          <w:sz w:val="24"/>
          <w:szCs w:val="24"/>
          <w:lang w:val="en-US"/>
        </w:rPr>
        <w:t>, which I will come to shortly</w:t>
      </w:r>
      <w:r w:rsidR="008501C2">
        <w:rPr>
          <w:rFonts w:ascii="Times New Roman" w:hAnsi="Times New Roman" w:cs="Times New Roman"/>
          <w:sz w:val="24"/>
          <w:szCs w:val="24"/>
          <w:lang w:val="en-US"/>
        </w:rPr>
        <w:t>)</w:t>
      </w:r>
      <w:r w:rsidR="00DB190A">
        <w:rPr>
          <w:rFonts w:ascii="Times New Roman" w:hAnsi="Times New Roman" w:cs="Times New Roman"/>
          <w:sz w:val="24"/>
          <w:szCs w:val="24"/>
          <w:lang w:val="en-US"/>
        </w:rPr>
        <w:t>. First of all,</w:t>
      </w:r>
      <w:r w:rsidR="00DB190A" w:rsidRPr="00DB190A">
        <w:rPr>
          <w:rFonts w:ascii="Times New Roman" w:hAnsi="Times New Roman" w:cs="Times New Roman"/>
          <w:sz w:val="24"/>
          <w:szCs w:val="24"/>
          <w:lang w:val="en-US"/>
        </w:rPr>
        <w:t xml:space="preserve"> </w:t>
      </w:r>
      <w:r w:rsidR="00DB190A">
        <w:rPr>
          <w:rFonts w:ascii="Times New Roman" w:hAnsi="Times New Roman" w:cs="Times New Roman"/>
          <w:sz w:val="24"/>
          <w:szCs w:val="24"/>
          <w:lang w:val="en-US"/>
        </w:rPr>
        <w:t xml:space="preserve">I take the noun </w:t>
      </w:r>
      <w:r w:rsidR="00DB190A" w:rsidRPr="008501C2">
        <w:rPr>
          <w:rFonts w:ascii="Times New Roman" w:hAnsi="Times New Roman" w:cs="Times New Roman"/>
          <w:i/>
          <w:sz w:val="24"/>
          <w:szCs w:val="24"/>
          <w:lang w:val="en-US"/>
        </w:rPr>
        <w:t xml:space="preserve">claim </w:t>
      </w:r>
      <w:r w:rsidR="00DB190A">
        <w:rPr>
          <w:rFonts w:ascii="Times New Roman" w:hAnsi="Times New Roman" w:cs="Times New Roman"/>
          <w:sz w:val="24"/>
          <w:szCs w:val="24"/>
          <w:lang w:val="en-US"/>
        </w:rPr>
        <w:t>to be interpreted in the lower position. The sentence S will denote a pair consisting of a set of truthmakers A and a set of falsity makers B. The silent element C</w:t>
      </w:r>
      <w:r w:rsidR="003B2D3C">
        <w:rPr>
          <w:rFonts w:ascii="Times New Roman" w:hAnsi="Times New Roman" w:cs="Times New Roman"/>
          <w:sz w:val="24"/>
          <w:szCs w:val="24"/>
          <w:lang w:val="en-US"/>
        </w:rPr>
        <w:t xml:space="preserve"> will denote a function from sentence denotations (pairs consisting of </w:t>
      </w:r>
      <w:r w:rsidR="00DB190A">
        <w:rPr>
          <w:rFonts w:ascii="Times New Roman" w:hAnsi="Times New Roman" w:cs="Times New Roman"/>
          <w:sz w:val="24"/>
          <w:szCs w:val="24"/>
          <w:lang w:val="en-US"/>
        </w:rPr>
        <w:t>a set</w:t>
      </w:r>
      <w:r w:rsidR="003B2D3C">
        <w:rPr>
          <w:rFonts w:ascii="Times New Roman" w:hAnsi="Times New Roman" w:cs="Times New Roman"/>
          <w:sz w:val="24"/>
          <w:szCs w:val="24"/>
          <w:lang w:val="en-US"/>
        </w:rPr>
        <w:t xml:space="preserve"> of truthmakers and falsity makers)</w:t>
      </w:r>
      <w:r w:rsidR="003B2D3C">
        <w:rPr>
          <w:rFonts w:ascii="Times New Roman" w:hAnsi="Times New Roman" w:cs="Times New Roman"/>
          <w:i/>
          <w:sz w:val="24"/>
          <w:szCs w:val="24"/>
          <w:lang w:val="en-US"/>
        </w:rPr>
        <w:t xml:space="preserve"> </w:t>
      </w:r>
      <w:r w:rsidR="003B2D3C" w:rsidRPr="003B2D3C">
        <w:rPr>
          <w:rFonts w:ascii="Times New Roman" w:hAnsi="Times New Roman" w:cs="Times New Roman"/>
          <w:sz w:val="24"/>
          <w:szCs w:val="24"/>
          <w:lang w:val="en-US"/>
        </w:rPr>
        <w:t>to properties of</w:t>
      </w:r>
      <w:r w:rsidR="003B2D3C">
        <w:rPr>
          <w:rFonts w:ascii="Times New Roman" w:hAnsi="Times New Roman" w:cs="Times New Roman"/>
          <w:i/>
          <w:sz w:val="24"/>
          <w:szCs w:val="24"/>
          <w:lang w:val="en-US"/>
        </w:rPr>
        <w:t xml:space="preserve"> </w:t>
      </w:r>
      <w:r w:rsidR="00DB190A">
        <w:rPr>
          <w:rFonts w:ascii="Times New Roman" w:hAnsi="Times New Roman" w:cs="Times New Roman"/>
          <w:sz w:val="24"/>
          <w:szCs w:val="24"/>
          <w:lang w:val="en-US"/>
        </w:rPr>
        <w:t>attitudinal or modal o</w:t>
      </w:r>
      <w:r w:rsidR="00D052B8">
        <w:rPr>
          <w:rFonts w:ascii="Times New Roman" w:hAnsi="Times New Roman" w:cs="Times New Roman"/>
          <w:sz w:val="24"/>
          <w:szCs w:val="24"/>
          <w:lang w:val="en-US"/>
        </w:rPr>
        <w:t>bject, as in (22</w:t>
      </w:r>
      <w:r w:rsidR="00DB190A">
        <w:rPr>
          <w:rFonts w:ascii="Times New Roman" w:hAnsi="Times New Roman" w:cs="Times New Roman"/>
          <w:sz w:val="24"/>
          <w:szCs w:val="24"/>
          <w:lang w:val="en-US"/>
        </w:rPr>
        <w:t>)</w:t>
      </w:r>
      <w:r w:rsidR="002507B7">
        <w:rPr>
          <w:rFonts w:ascii="Times New Roman" w:hAnsi="Times New Roman" w:cs="Times New Roman"/>
          <w:sz w:val="24"/>
          <w:szCs w:val="24"/>
          <w:lang w:val="en-US"/>
        </w:rPr>
        <w:t>:</w:t>
      </w:r>
    </w:p>
    <w:p w:rsidR="00BE454D" w:rsidRDefault="00BE454D" w:rsidP="00040646">
      <w:pPr>
        <w:spacing w:after="0" w:line="360" w:lineRule="auto"/>
        <w:rPr>
          <w:rFonts w:ascii="Times New Roman" w:hAnsi="Times New Roman" w:cs="Times New Roman"/>
          <w:sz w:val="24"/>
          <w:szCs w:val="24"/>
          <w:lang w:val="en-US"/>
        </w:rPr>
      </w:pPr>
    </w:p>
    <w:p w:rsidR="003B2D3C" w:rsidRDefault="00D052B8"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(22</w:t>
      </w:r>
      <w:r w:rsidR="00F55343">
        <w:rPr>
          <w:rFonts w:ascii="Times New Roman" w:hAnsi="Times New Roman" w:cs="Times New Roman"/>
          <w:sz w:val="24"/>
          <w:szCs w:val="24"/>
          <w:lang w:val="en-US"/>
        </w:rPr>
        <w:t xml:space="preserve">) </w:t>
      </w:r>
      <w:r w:rsidR="00DB190A">
        <w:rPr>
          <w:rFonts w:ascii="Times New Roman" w:hAnsi="Times New Roman" w:cs="Times New Roman"/>
          <w:sz w:val="24"/>
          <w:szCs w:val="24"/>
          <w:lang w:val="en-US"/>
        </w:rPr>
        <w:t>[C</w:t>
      </w:r>
      <w:r w:rsidR="000722FE">
        <w:rPr>
          <w:rFonts w:ascii="Times New Roman" w:hAnsi="Times New Roman" w:cs="Times New Roman"/>
          <w:sz w:val="24"/>
          <w:szCs w:val="24"/>
          <w:lang w:val="en-US"/>
        </w:rPr>
        <w:t xml:space="preserve">] = </w:t>
      </w:r>
      <w:r w:rsidR="003B2D3C">
        <w:rPr>
          <w:rFonts w:ascii="Times New Roman" w:hAnsi="Times New Roman" w:cs="Times New Roman"/>
          <w:sz w:val="24"/>
          <w:szCs w:val="24"/>
          <w:lang w:val="en-US"/>
        </w:rPr>
        <w:t xml:space="preserve"> </w:t>
      </w:r>
      <w:r w:rsidR="009E1D8A">
        <w:rPr>
          <w:rFonts w:ascii="Times New Roman" w:hAnsi="Times New Roman" w:cs="Times New Roman"/>
          <w:sz w:val="24"/>
          <w:szCs w:val="24"/>
          <w:lang w:val="en-US"/>
        </w:rPr>
        <w:t>λ</w:t>
      </w:r>
      <w:r w:rsidR="003B2D3C">
        <w:rPr>
          <w:rFonts w:ascii="Times New Roman" w:hAnsi="Times New Roman" w:cs="Times New Roman"/>
          <w:sz w:val="24"/>
          <w:szCs w:val="24"/>
          <w:lang w:val="en-US"/>
        </w:rPr>
        <w:t>AB</w:t>
      </w:r>
      <w:r w:rsidR="00DB190A">
        <w:rPr>
          <w:rFonts w:ascii="Times New Roman" w:hAnsi="Times New Roman" w:cs="Times New Roman"/>
          <w:sz w:val="24"/>
          <w:szCs w:val="24"/>
          <w:lang w:val="en-US"/>
        </w:rPr>
        <w:t>λ</w:t>
      </w:r>
      <w:r w:rsidR="009E1D8A">
        <w:rPr>
          <w:rFonts w:ascii="Times New Roman" w:hAnsi="Times New Roman" w:cs="Times New Roman"/>
          <w:sz w:val="24"/>
          <w:szCs w:val="24"/>
          <w:lang w:val="en-US"/>
        </w:rPr>
        <w:t xml:space="preserve">d[A </w:t>
      </w:r>
      <w:r w:rsidR="00692D00">
        <w:rPr>
          <w:rFonts w:ascii="Times New Roman" w:hAnsi="Times New Roman" w:cs="Times New Roman"/>
          <w:sz w:val="24"/>
          <w:szCs w:val="24"/>
          <w:lang w:val="en-US"/>
        </w:rPr>
        <w:t xml:space="preserve">is a partial content of </w:t>
      </w:r>
      <w:r w:rsidR="009E1D8A">
        <w:rPr>
          <w:rFonts w:ascii="Times New Roman" w:hAnsi="Times New Roman" w:cs="Times New Roman"/>
          <w:sz w:val="24"/>
          <w:szCs w:val="24"/>
          <w:lang w:val="en-US"/>
        </w:rPr>
        <w:t>pos(d) &amp;  neg(d)</w:t>
      </w:r>
      <w:r w:rsidR="00064486">
        <w:rPr>
          <w:rFonts w:ascii="Times New Roman" w:hAnsi="Times New Roman" w:cs="Times New Roman"/>
          <w:sz w:val="24"/>
          <w:szCs w:val="24"/>
          <w:lang w:val="en-US"/>
        </w:rPr>
        <w:t xml:space="preserve"> ≠ Ø</w:t>
      </w:r>
      <w:r w:rsidR="009E1D8A">
        <w:rPr>
          <w:rFonts w:ascii="Times New Roman" w:hAnsi="Times New Roman" w:cs="Times New Roman"/>
          <w:sz w:val="24"/>
          <w:szCs w:val="24"/>
          <w:lang w:val="en-US"/>
        </w:rPr>
        <w:t xml:space="preserve"> </w:t>
      </w:r>
      <w:r w:rsidR="009E1D8A" w:rsidRPr="009E1D8A">
        <w:rPr>
          <w:rFonts w:ascii="Times New Roman" w:hAnsi="Times New Roman" w:cs="Times New Roman"/>
          <w:sz w:val="24"/>
          <w:szCs w:val="24"/>
          <w:lang w:val="en-US"/>
        </w:rPr>
        <w:sym w:font="Wingdings" w:char="F0E0"/>
      </w:r>
      <w:r w:rsidR="009E1D8A">
        <w:rPr>
          <w:rFonts w:ascii="Times New Roman" w:hAnsi="Times New Roman" w:cs="Times New Roman"/>
          <w:sz w:val="24"/>
          <w:szCs w:val="24"/>
          <w:lang w:val="en-US"/>
        </w:rPr>
        <w:t xml:space="preserve"> </w:t>
      </w:r>
      <w:r w:rsidR="00064486">
        <w:rPr>
          <w:rFonts w:ascii="Times New Roman" w:hAnsi="Times New Roman" w:cs="Times New Roman"/>
          <w:sz w:val="24"/>
          <w:szCs w:val="24"/>
          <w:lang w:val="en-US"/>
        </w:rPr>
        <w:t>neg(d)</w:t>
      </w:r>
      <w:r w:rsidR="002507B7">
        <w:rPr>
          <w:rFonts w:ascii="Times New Roman" w:hAnsi="Times New Roman" w:cs="Times New Roman"/>
          <w:sz w:val="24"/>
          <w:szCs w:val="24"/>
          <w:lang w:val="en-US"/>
        </w:rPr>
        <w:t xml:space="preserve"> </w:t>
      </w:r>
      <w:r w:rsidR="002507B7">
        <w:rPr>
          <w:rFonts w:ascii="Times New Roman" w:hAnsi="Times New Roman" w:cs="Times New Roman"/>
          <w:sz w:val="24"/>
          <w:szCs w:val="24"/>
          <w:lang w:val="en-US"/>
        </w:rPr>
        <w:sym w:font="Symbol" w:char="F0CD"/>
      </w:r>
      <w:r w:rsidR="002507B7">
        <w:rPr>
          <w:rFonts w:ascii="Times New Roman" w:hAnsi="Times New Roman" w:cs="Times New Roman"/>
          <w:sz w:val="24"/>
          <w:szCs w:val="24"/>
          <w:lang w:val="en-US"/>
        </w:rPr>
        <w:t xml:space="preserve"> B</w:t>
      </w:r>
      <w:r w:rsidR="00064486">
        <w:rPr>
          <w:rFonts w:ascii="Times New Roman" w:hAnsi="Times New Roman" w:cs="Times New Roman"/>
          <w:sz w:val="24"/>
          <w:szCs w:val="24"/>
          <w:lang w:val="en-US"/>
        </w:rPr>
        <w:t>]</w:t>
      </w:r>
    </w:p>
    <w:p w:rsidR="00DB190A" w:rsidRDefault="00DB190A" w:rsidP="00040646">
      <w:pPr>
        <w:spacing w:after="0" w:line="360" w:lineRule="auto"/>
        <w:rPr>
          <w:rFonts w:ascii="Times New Roman" w:hAnsi="Times New Roman" w:cs="Times New Roman"/>
          <w:sz w:val="24"/>
          <w:szCs w:val="24"/>
          <w:lang w:val="en-US"/>
        </w:rPr>
      </w:pPr>
    </w:p>
    <w:p w:rsidR="00DB190A" w:rsidRDefault="00DB190A"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That is, C denotes the function mapping </w:t>
      </w:r>
      <w:r w:rsidR="002507B7">
        <w:rPr>
          <w:rFonts w:ascii="Times New Roman" w:hAnsi="Times New Roman" w:cs="Times New Roman"/>
          <w:sz w:val="24"/>
          <w:szCs w:val="24"/>
          <w:lang w:val="en-US"/>
        </w:rPr>
        <w:t>the set (of truhmakers) A and the set (of the falsity makers) B onto attitudinal or modal objects d such that A is a partial content of the set of satisfiers of d and B is a subset of the set of violators of d, if d has violators. This is based on the partial content condition (29)</w:t>
      </w:r>
      <w:r w:rsidR="00D052B8">
        <w:rPr>
          <w:rFonts w:ascii="Times New Roman" w:hAnsi="Times New Roman" w:cs="Times New Roman"/>
          <w:sz w:val="24"/>
          <w:szCs w:val="24"/>
          <w:lang w:val="en-US"/>
        </w:rPr>
        <w:t xml:space="preserve"> (p. 182)</w:t>
      </w:r>
      <w:r w:rsidR="002507B7">
        <w:rPr>
          <w:rFonts w:ascii="Times New Roman" w:hAnsi="Times New Roman" w:cs="Times New Roman"/>
          <w:sz w:val="24"/>
          <w:szCs w:val="24"/>
          <w:lang w:val="en-US"/>
        </w:rPr>
        <w:t xml:space="preserve"> in the paper</w:t>
      </w:r>
      <w:r w:rsidR="00257D77">
        <w:rPr>
          <w:rFonts w:ascii="Times New Roman" w:hAnsi="Times New Roman" w:cs="Times New Roman"/>
          <w:sz w:val="24"/>
          <w:szCs w:val="24"/>
          <w:lang w:val="en-US"/>
        </w:rPr>
        <w:t xml:space="preserve"> (</w:t>
      </w:r>
      <w:r w:rsidR="002507B7">
        <w:rPr>
          <w:rFonts w:ascii="Times New Roman" w:hAnsi="Times New Roman" w:cs="Times New Roman"/>
          <w:sz w:val="24"/>
          <w:szCs w:val="24"/>
          <w:lang w:val="en-US"/>
        </w:rPr>
        <w:t>w</w:t>
      </w:r>
      <w:r w:rsidR="00224F04">
        <w:rPr>
          <w:rFonts w:ascii="Times New Roman" w:hAnsi="Times New Roman" w:cs="Times New Roman"/>
          <w:sz w:val="24"/>
          <w:szCs w:val="24"/>
          <w:lang w:val="en-US"/>
        </w:rPr>
        <w:t>hich will</w:t>
      </w:r>
      <w:r w:rsidR="00257D77">
        <w:rPr>
          <w:rFonts w:ascii="Times New Roman" w:hAnsi="Times New Roman" w:cs="Times New Roman"/>
          <w:sz w:val="24"/>
          <w:szCs w:val="24"/>
          <w:lang w:val="en-US"/>
        </w:rPr>
        <w:t xml:space="preserve"> later,</w:t>
      </w:r>
      <w:r w:rsidR="002507B7">
        <w:rPr>
          <w:rFonts w:ascii="Times New Roman" w:hAnsi="Times New Roman" w:cs="Times New Roman"/>
          <w:sz w:val="24"/>
          <w:szCs w:val="24"/>
          <w:lang w:val="en-US"/>
        </w:rPr>
        <w:t xml:space="preserve"> </w:t>
      </w:r>
      <w:r w:rsidR="00257D77">
        <w:rPr>
          <w:rFonts w:ascii="Times New Roman" w:hAnsi="Times New Roman" w:cs="Times New Roman"/>
          <w:sz w:val="24"/>
          <w:szCs w:val="24"/>
          <w:lang w:val="en-US"/>
        </w:rPr>
        <w:t xml:space="preserve">in Section 3.4. </w:t>
      </w:r>
      <w:r w:rsidR="002507B7">
        <w:rPr>
          <w:rFonts w:ascii="Times New Roman" w:hAnsi="Times New Roman" w:cs="Times New Roman"/>
          <w:sz w:val="24"/>
          <w:szCs w:val="24"/>
          <w:lang w:val="en-US"/>
        </w:rPr>
        <w:t>be replaced by</w:t>
      </w:r>
      <w:r w:rsidR="00257D77">
        <w:rPr>
          <w:rFonts w:ascii="Times New Roman" w:hAnsi="Times New Roman" w:cs="Times New Roman"/>
          <w:sz w:val="24"/>
          <w:szCs w:val="24"/>
          <w:lang w:val="en-US"/>
        </w:rPr>
        <w:t xml:space="preserve"> a complete content condition)</w:t>
      </w:r>
      <w:r w:rsidR="002507B7">
        <w:rPr>
          <w:rFonts w:ascii="Times New Roman" w:hAnsi="Times New Roman" w:cs="Times New Roman"/>
          <w:sz w:val="24"/>
          <w:szCs w:val="24"/>
          <w:lang w:val="en-US"/>
        </w:rPr>
        <w:t xml:space="preserve">. The </w:t>
      </w:r>
      <w:r w:rsidR="00224F04" w:rsidRPr="00224F04">
        <w:rPr>
          <w:rFonts w:ascii="Times New Roman" w:hAnsi="Times New Roman" w:cs="Times New Roman"/>
          <w:i/>
          <w:sz w:val="24"/>
          <w:szCs w:val="24"/>
          <w:lang w:val="en-US"/>
        </w:rPr>
        <w:t>that</w:t>
      </w:r>
      <w:r w:rsidR="00224F04">
        <w:rPr>
          <w:rFonts w:ascii="Times New Roman" w:hAnsi="Times New Roman" w:cs="Times New Roman"/>
          <w:sz w:val="24"/>
          <w:szCs w:val="24"/>
          <w:lang w:val="en-US"/>
        </w:rPr>
        <w:t>-</w:t>
      </w:r>
      <w:r w:rsidR="002507B7">
        <w:rPr>
          <w:rFonts w:ascii="Times New Roman" w:hAnsi="Times New Roman" w:cs="Times New Roman"/>
          <w:sz w:val="24"/>
          <w:szCs w:val="24"/>
          <w:lang w:val="en-US"/>
        </w:rPr>
        <w:t>clause then denotes the property in (</w:t>
      </w:r>
      <w:r w:rsidR="00D052B8">
        <w:rPr>
          <w:rFonts w:ascii="Times New Roman" w:hAnsi="Times New Roman" w:cs="Times New Roman"/>
          <w:sz w:val="24"/>
          <w:szCs w:val="24"/>
          <w:lang w:val="en-US"/>
        </w:rPr>
        <w:t>23a) and the entire sentence (21</w:t>
      </w:r>
      <w:r w:rsidR="002507B7">
        <w:rPr>
          <w:rFonts w:ascii="Times New Roman" w:hAnsi="Times New Roman" w:cs="Times New Roman"/>
          <w:sz w:val="24"/>
          <w:szCs w:val="24"/>
          <w:lang w:val="en-US"/>
        </w:rPr>
        <w:t xml:space="preserve">a) </w:t>
      </w:r>
      <w:r w:rsidR="00224F04">
        <w:rPr>
          <w:rFonts w:ascii="Times New Roman" w:hAnsi="Times New Roman" w:cs="Times New Roman"/>
          <w:sz w:val="24"/>
          <w:szCs w:val="24"/>
          <w:lang w:val="en-US"/>
        </w:rPr>
        <w:t>wi</w:t>
      </w:r>
      <w:r w:rsidR="00D052B8">
        <w:rPr>
          <w:rFonts w:ascii="Times New Roman" w:hAnsi="Times New Roman" w:cs="Times New Roman"/>
          <w:sz w:val="24"/>
          <w:szCs w:val="24"/>
          <w:lang w:val="en-US"/>
        </w:rPr>
        <w:t>ll have the logical form in (23b</w:t>
      </w:r>
      <w:r w:rsidR="00224F04">
        <w:rPr>
          <w:rFonts w:ascii="Times New Roman" w:hAnsi="Times New Roman" w:cs="Times New Roman"/>
          <w:sz w:val="24"/>
          <w:szCs w:val="24"/>
          <w:lang w:val="en-US"/>
        </w:rPr>
        <w:t>) (now not making use of Davisonian event semantics):</w:t>
      </w:r>
    </w:p>
    <w:p w:rsidR="002507B7" w:rsidRDefault="002507B7" w:rsidP="00040646">
      <w:pPr>
        <w:spacing w:after="0" w:line="360" w:lineRule="auto"/>
        <w:rPr>
          <w:rFonts w:ascii="Times New Roman" w:hAnsi="Times New Roman" w:cs="Times New Roman"/>
          <w:sz w:val="24"/>
          <w:szCs w:val="24"/>
          <w:lang w:val="en-US"/>
        </w:rPr>
      </w:pPr>
    </w:p>
    <w:p w:rsidR="00BE454D" w:rsidRDefault="00D052B8"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(23) a.</w:t>
      </w:r>
      <w:r w:rsidR="00064486">
        <w:rPr>
          <w:rFonts w:ascii="Times New Roman" w:hAnsi="Times New Roman" w:cs="Times New Roman"/>
          <w:sz w:val="24"/>
          <w:szCs w:val="24"/>
          <w:lang w:val="en-US"/>
        </w:rPr>
        <w:t xml:space="preserve"> </w:t>
      </w:r>
      <w:r w:rsidR="00F55343">
        <w:rPr>
          <w:rFonts w:ascii="Times New Roman" w:hAnsi="Times New Roman" w:cs="Times New Roman"/>
          <w:sz w:val="24"/>
          <w:szCs w:val="24"/>
          <w:lang w:val="en-US"/>
        </w:rPr>
        <w:t>λd [claim(d) &amp;</w:t>
      </w:r>
      <w:r w:rsidR="00064486" w:rsidRPr="00064486">
        <w:rPr>
          <w:rFonts w:ascii="Times New Roman" w:hAnsi="Times New Roman" w:cs="Times New Roman"/>
          <w:sz w:val="24"/>
          <w:szCs w:val="24"/>
          <w:lang w:val="en-US"/>
        </w:rPr>
        <w:t xml:space="preserve"> </w:t>
      </w:r>
      <w:r w:rsidR="00692D00">
        <w:rPr>
          <w:rFonts w:ascii="Times New Roman" w:hAnsi="Times New Roman" w:cs="Times New Roman"/>
          <w:sz w:val="24"/>
          <w:szCs w:val="24"/>
          <w:lang w:val="en-US"/>
        </w:rPr>
        <w:t>the content of d is a partial content of S]</w:t>
      </w:r>
    </w:p>
    <w:p w:rsidR="00224F04" w:rsidRDefault="00224F0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052B8">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d(make(John, d) &amp; [that claim C S](d))</w:t>
      </w:r>
    </w:p>
    <w:p w:rsidR="00BE454D" w:rsidRDefault="00BE454D" w:rsidP="00040646">
      <w:pPr>
        <w:spacing w:after="0" w:line="360" w:lineRule="auto"/>
        <w:rPr>
          <w:rFonts w:ascii="Times New Roman" w:hAnsi="Times New Roman" w:cs="Times New Roman"/>
          <w:sz w:val="24"/>
          <w:szCs w:val="24"/>
          <w:lang w:val="en-US"/>
        </w:rPr>
      </w:pPr>
    </w:p>
    <w:p w:rsidR="000E3DA9" w:rsidRDefault="000E3DA9" w:rsidP="000E3DA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very same semantics </w:t>
      </w:r>
      <w:r w:rsidR="00524508">
        <w:rPr>
          <w:rFonts w:ascii="Times New Roman" w:hAnsi="Times New Roman" w:cs="Times New Roman"/>
          <w:sz w:val="24"/>
          <w:szCs w:val="24"/>
          <w:lang w:val="en-US"/>
        </w:rPr>
        <w:t xml:space="preserve">will take care of </w:t>
      </w:r>
      <w:r>
        <w:rPr>
          <w:rFonts w:ascii="Times New Roman" w:hAnsi="Times New Roman" w:cs="Times New Roman"/>
          <w:sz w:val="24"/>
          <w:szCs w:val="24"/>
          <w:lang w:val="en-US"/>
        </w:rPr>
        <w:t xml:space="preserve">evidential or attitudinal adverbials occurring in the </w:t>
      </w:r>
      <w:r w:rsidR="00E36BC7">
        <w:rPr>
          <w:rFonts w:ascii="Times New Roman" w:hAnsi="Times New Roman" w:cs="Times New Roman"/>
          <w:sz w:val="24"/>
          <w:szCs w:val="24"/>
          <w:lang w:val="en-US"/>
        </w:rPr>
        <w:t>specifier position of the force projection</w:t>
      </w:r>
      <w:r>
        <w:rPr>
          <w:rFonts w:ascii="Times New Roman" w:hAnsi="Times New Roman" w:cs="Times New Roman"/>
          <w:sz w:val="24"/>
          <w:szCs w:val="24"/>
          <w:lang w:val="en-US"/>
        </w:rPr>
        <w:t xml:space="preserve"> of a clause, such as </w:t>
      </w:r>
      <w:r w:rsidRPr="007F55D0">
        <w:rPr>
          <w:rFonts w:ascii="Times New Roman" w:hAnsi="Times New Roman" w:cs="Times New Roman"/>
          <w:i/>
          <w:sz w:val="24"/>
          <w:szCs w:val="24"/>
          <w:lang w:val="en-US"/>
        </w:rPr>
        <w:t>reportedly</w:t>
      </w:r>
      <w:r>
        <w:rPr>
          <w:rFonts w:ascii="Times New Roman" w:hAnsi="Times New Roman" w:cs="Times New Roman"/>
          <w:sz w:val="24"/>
          <w:szCs w:val="24"/>
          <w:lang w:val="en-US"/>
        </w:rPr>
        <w:t xml:space="preserve"> or </w:t>
      </w:r>
      <w:r w:rsidRPr="007F55D0">
        <w:rPr>
          <w:rFonts w:ascii="Times New Roman" w:hAnsi="Times New Roman" w:cs="Times New Roman"/>
          <w:i/>
          <w:sz w:val="24"/>
          <w:szCs w:val="24"/>
          <w:lang w:val="en-US"/>
        </w:rPr>
        <w:t xml:space="preserve">according to the </w:t>
      </w:r>
      <w:r w:rsidRPr="007F55D0">
        <w:rPr>
          <w:rFonts w:ascii="Times New Roman" w:hAnsi="Times New Roman" w:cs="Times New Roman"/>
          <w:i/>
          <w:sz w:val="24"/>
          <w:szCs w:val="24"/>
          <w:lang w:val="en-US"/>
        </w:rPr>
        <w:lastRenderedPageBreak/>
        <w:t>newspaper</w:t>
      </w:r>
      <w:r>
        <w:rPr>
          <w:rFonts w:ascii="Times New Roman" w:hAnsi="Times New Roman" w:cs="Times New Roman"/>
          <w:sz w:val="24"/>
          <w:szCs w:val="24"/>
          <w:lang w:val="en-US"/>
        </w:rPr>
        <w:t xml:space="preserve">. </w:t>
      </w:r>
      <w:r w:rsidR="00524508">
        <w:rPr>
          <w:rFonts w:ascii="Times New Roman" w:hAnsi="Times New Roman" w:cs="Times New Roman"/>
          <w:sz w:val="24"/>
          <w:szCs w:val="24"/>
          <w:lang w:val="en-US"/>
        </w:rPr>
        <w:t>Such adverbials</w:t>
      </w:r>
      <w:r>
        <w:rPr>
          <w:rFonts w:ascii="Times New Roman" w:hAnsi="Times New Roman" w:cs="Times New Roman"/>
          <w:sz w:val="24"/>
          <w:szCs w:val="24"/>
          <w:lang w:val="en-US"/>
        </w:rPr>
        <w:t xml:space="preserve"> will act as </w:t>
      </w:r>
      <w:r w:rsidR="00524508">
        <w:rPr>
          <w:rFonts w:ascii="Times New Roman" w:hAnsi="Times New Roman" w:cs="Times New Roman"/>
          <w:sz w:val="24"/>
          <w:szCs w:val="24"/>
          <w:lang w:val="en-US"/>
        </w:rPr>
        <w:t>predicates</w:t>
      </w:r>
      <w:r>
        <w:rPr>
          <w:rFonts w:ascii="Times New Roman" w:hAnsi="Times New Roman" w:cs="Times New Roman"/>
          <w:sz w:val="24"/>
          <w:szCs w:val="24"/>
          <w:lang w:val="en-US"/>
        </w:rPr>
        <w:t xml:space="preserve"> of the attitudinal</w:t>
      </w:r>
      <w:r w:rsidR="00524508">
        <w:rPr>
          <w:rFonts w:ascii="Times New Roman" w:hAnsi="Times New Roman" w:cs="Times New Roman"/>
          <w:sz w:val="24"/>
          <w:szCs w:val="24"/>
          <w:lang w:val="en-US"/>
        </w:rPr>
        <w:t xml:space="preserve"> object, just like the noun </w:t>
      </w:r>
      <w:r w:rsidR="00524508" w:rsidRPr="00524508">
        <w:rPr>
          <w:rFonts w:ascii="Times New Roman" w:hAnsi="Times New Roman" w:cs="Times New Roman"/>
          <w:i/>
          <w:sz w:val="24"/>
          <w:szCs w:val="24"/>
          <w:lang w:val="en-US"/>
        </w:rPr>
        <w:t xml:space="preserve">claim </w:t>
      </w:r>
      <w:r w:rsidR="00D052B8">
        <w:rPr>
          <w:rFonts w:ascii="Times New Roman" w:hAnsi="Times New Roman" w:cs="Times New Roman"/>
          <w:sz w:val="24"/>
          <w:szCs w:val="24"/>
          <w:lang w:val="en-US"/>
        </w:rPr>
        <w:t>in (21</w:t>
      </w:r>
      <w:r w:rsidR="00524508">
        <w:rPr>
          <w:rFonts w:ascii="Times New Roman" w:hAnsi="Times New Roman" w:cs="Times New Roman"/>
          <w:sz w:val="24"/>
          <w:szCs w:val="24"/>
          <w:lang w:val="en-US"/>
        </w:rPr>
        <w:t>a)</w:t>
      </w:r>
      <w:r w:rsidR="007F55D0">
        <w:rPr>
          <w:rFonts w:ascii="Times New Roman" w:hAnsi="Times New Roman" w:cs="Times New Roman"/>
          <w:sz w:val="24"/>
          <w:szCs w:val="24"/>
          <w:lang w:val="en-US"/>
        </w:rPr>
        <w:t>,</w:t>
      </w:r>
      <w:r w:rsidR="008501C2">
        <w:rPr>
          <w:rFonts w:ascii="Times New Roman" w:hAnsi="Times New Roman" w:cs="Times New Roman"/>
          <w:sz w:val="24"/>
          <w:szCs w:val="24"/>
          <w:lang w:val="en-US"/>
        </w:rPr>
        <w:t xml:space="preserve"> </w:t>
      </w:r>
      <w:r>
        <w:rPr>
          <w:rFonts w:ascii="Times New Roman" w:hAnsi="Times New Roman" w:cs="Times New Roman"/>
          <w:sz w:val="24"/>
          <w:szCs w:val="24"/>
          <w:lang w:val="en-US"/>
        </w:rPr>
        <w:t>specifying its epistemic source.</w:t>
      </w:r>
    </w:p>
    <w:p w:rsidR="00460C1C" w:rsidRDefault="000E3DA9" w:rsidP="00784FB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E454D">
        <w:rPr>
          <w:rFonts w:ascii="Times New Roman" w:hAnsi="Times New Roman" w:cs="Times New Roman"/>
          <w:sz w:val="24"/>
          <w:szCs w:val="24"/>
          <w:lang w:val="en-US"/>
        </w:rPr>
        <w:t>T</w:t>
      </w:r>
      <w:r w:rsidR="00DA7952">
        <w:rPr>
          <w:rFonts w:ascii="Times New Roman" w:hAnsi="Times New Roman" w:cs="Times New Roman"/>
          <w:sz w:val="24"/>
          <w:szCs w:val="24"/>
          <w:lang w:val="en-US"/>
        </w:rPr>
        <w:t>his syntact</w:t>
      </w:r>
      <w:r w:rsidR="00BE454D">
        <w:rPr>
          <w:rFonts w:ascii="Times New Roman" w:hAnsi="Times New Roman" w:cs="Times New Roman"/>
          <w:sz w:val="24"/>
          <w:szCs w:val="24"/>
          <w:lang w:val="en-US"/>
        </w:rPr>
        <w:t>ic analysis</w:t>
      </w:r>
      <w:r w:rsidR="00A90068">
        <w:rPr>
          <w:rFonts w:ascii="Times New Roman" w:hAnsi="Times New Roman" w:cs="Times New Roman"/>
          <w:sz w:val="24"/>
          <w:szCs w:val="24"/>
          <w:lang w:val="en-US"/>
        </w:rPr>
        <w:t xml:space="preserve"> of modal and attitudinal sentences</w:t>
      </w:r>
      <w:r w:rsidR="00BE454D">
        <w:rPr>
          <w:rFonts w:ascii="Times New Roman" w:hAnsi="Times New Roman" w:cs="Times New Roman"/>
          <w:sz w:val="24"/>
          <w:szCs w:val="24"/>
          <w:lang w:val="en-US"/>
        </w:rPr>
        <w:t xml:space="preserve"> </w:t>
      </w:r>
      <w:r w:rsidR="007F55D0">
        <w:rPr>
          <w:rFonts w:ascii="Times New Roman" w:hAnsi="Times New Roman" w:cs="Times New Roman"/>
          <w:sz w:val="24"/>
          <w:szCs w:val="24"/>
          <w:lang w:val="en-US"/>
        </w:rPr>
        <w:t xml:space="preserve">still faces </w:t>
      </w:r>
      <w:r w:rsidR="00BE454D">
        <w:rPr>
          <w:rFonts w:ascii="Times New Roman" w:hAnsi="Times New Roman" w:cs="Times New Roman"/>
          <w:sz w:val="24"/>
          <w:szCs w:val="24"/>
          <w:lang w:val="en-US"/>
        </w:rPr>
        <w:t>sever</w:t>
      </w:r>
      <w:r w:rsidR="008D327A">
        <w:rPr>
          <w:rFonts w:ascii="Times New Roman" w:hAnsi="Times New Roman" w:cs="Times New Roman"/>
          <w:sz w:val="24"/>
          <w:szCs w:val="24"/>
          <w:lang w:val="en-US"/>
        </w:rPr>
        <w:t>a</w:t>
      </w:r>
      <w:r w:rsidR="00BE454D">
        <w:rPr>
          <w:rFonts w:ascii="Times New Roman" w:hAnsi="Times New Roman" w:cs="Times New Roman"/>
          <w:sz w:val="24"/>
          <w:szCs w:val="24"/>
          <w:lang w:val="en-US"/>
        </w:rPr>
        <w:t>l challenges</w:t>
      </w:r>
      <w:r w:rsidR="008D327A">
        <w:rPr>
          <w:rFonts w:ascii="Times New Roman" w:hAnsi="Times New Roman" w:cs="Times New Roman"/>
          <w:sz w:val="24"/>
          <w:szCs w:val="24"/>
          <w:lang w:val="en-US"/>
        </w:rPr>
        <w:t xml:space="preserve">, such as the question of </w:t>
      </w:r>
      <w:r w:rsidR="00A90068">
        <w:rPr>
          <w:rFonts w:ascii="Times New Roman" w:hAnsi="Times New Roman" w:cs="Times New Roman"/>
          <w:sz w:val="24"/>
          <w:szCs w:val="24"/>
          <w:lang w:val="en-US"/>
        </w:rPr>
        <w:t>h</w:t>
      </w:r>
      <w:r w:rsidR="005B3098">
        <w:rPr>
          <w:rFonts w:ascii="Times New Roman" w:hAnsi="Times New Roman" w:cs="Times New Roman"/>
          <w:sz w:val="24"/>
          <w:szCs w:val="24"/>
          <w:lang w:val="en-US"/>
        </w:rPr>
        <w:t>ow to account for the di</w:t>
      </w:r>
      <w:r w:rsidR="00DA7952">
        <w:rPr>
          <w:rFonts w:ascii="Times New Roman" w:hAnsi="Times New Roman" w:cs="Times New Roman"/>
          <w:sz w:val="24"/>
          <w:szCs w:val="24"/>
          <w:lang w:val="en-US"/>
        </w:rPr>
        <w:t>fference between optional and obligato</w:t>
      </w:r>
      <w:r w:rsidR="005B3098">
        <w:rPr>
          <w:rFonts w:ascii="Times New Roman" w:hAnsi="Times New Roman" w:cs="Times New Roman"/>
          <w:sz w:val="24"/>
          <w:szCs w:val="24"/>
          <w:lang w:val="en-US"/>
        </w:rPr>
        <w:t xml:space="preserve">ry </w:t>
      </w:r>
      <w:r>
        <w:rPr>
          <w:rFonts w:ascii="Times New Roman" w:hAnsi="Times New Roman" w:cs="Times New Roman"/>
          <w:sz w:val="24"/>
          <w:szCs w:val="24"/>
          <w:lang w:val="en-US"/>
        </w:rPr>
        <w:t xml:space="preserve">clausal complements and how to extend it to modal auxiliaries and attitude verbs whose nominalizations </w:t>
      </w:r>
      <w:r w:rsidR="00E36BC7">
        <w:rPr>
          <w:rFonts w:ascii="Times New Roman" w:hAnsi="Times New Roman" w:cs="Times New Roman"/>
          <w:sz w:val="24"/>
          <w:szCs w:val="24"/>
          <w:lang w:val="en-US"/>
        </w:rPr>
        <w:t>are</w:t>
      </w:r>
      <w:r>
        <w:rPr>
          <w:rFonts w:ascii="Times New Roman" w:hAnsi="Times New Roman" w:cs="Times New Roman"/>
          <w:sz w:val="24"/>
          <w:szCs w:val="24"/>
          <w:lang w:val="en-US"/>
        </w:rPr>
        <w:t xml:space="preserve"> derived from the verb rather t</w:t>
      </w:r>
      <w:r w:rsidR="008501C2">
        <w:rPr>
          <w:rFonts w:ascii="Times New Roman" w:hAnsi="Times New Roman" w:cs="Times New Roman"/>
          <w:sz w:val="24"/>
          <w:szCs w:val="24"/>
          <w:lang w:val="en-US"/>
        </w:rPr>
        <w:t>han conversely,</w:t>
      </w:r>
      <w:r w:rsidRPr="000E3D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how to account for why some attitude verbs take special quantifiers such as </w:t>
      </w:r>
      <w:r w:rsidRPr="00B005E3">
        <w:rPr>
          <w:rFonts w:ascii="Times New Roman" w:hAnsi="Times New Roman" w:cs="Times New Roman"/>
          <w:i/>
          <w:sz w:val="24"/>
          <w:szCs w:val="24"/>
          <w:lang w:val="en-US"/>
        </w:rPr>
        <w:t>something</w:t>
      </w:r>
      <w:r>
        <w:rPr>
          <w:rFonts w:ascii="Times New Roman" w:hAnsi="Times New Roman" w:cs="Times New Roman"/>
          <w:sz w:val="24"/>
          <w:szCs w:val="24"/>
          <w:lang w:val="en-US"/>
        </w:rPr>
        <w:t xml:space="preserve"> in place of a complement and others don’t (e.g. </w:t>
      </w:r>
      <w:r w:rsidRPr="00C335BD">
        <w:rPr>
          <w:rFonts w:ascii="Times New Roman" w:hAnsi="Times New Roman" w:cs="Times New Roman"/>
          <w:i/>
          <w:sz w:val="24"/>
          <w:szCs w:val="24"/>
          <w:lang w:val="en-US"/>
        </w:rPr>
        <w:t>remark, complain</w:t>
      </w:r>
      <w:r>
        <w:rPr>
          <w:rFonts w:ascii="Times New Roman" w:hAnsi="Times New Roman" w:cs="Times New Roman"/>
          <w:sz w:val="24"/>
          <w:szCs w:val="24"/>
          <w:lang w:val="en-US"/>
        </w:rPr>
        <w:t>).</w:t>
      </w:r>
      <w:r w:rsidR="009433DB" w:rsidRPr="009433DB">
        <w:rPr>
          <w:rFonts w:ascii="Times New Roman" w:hAnsi="Times New Roman" w:cs="Times New Roman"/>
          <w:sz w:val="24"/>
          <w:szCs w:val="24"/>
          <w:lang w:val="en-US"/>
        </w:rPr>
        <w:t xml:space="preserve"> </w:t>
      </w:r>
      <w:r w:rsidR="009433DB">
        <w:rPr>
          <w:rFonts w:ascii="Times New Roman" w:hAnsi="Times New Roman" w:cs="Times New Roman"/>
          <w:sz w:val="24"/>
          <w:szCs w:val="24"/>
          <w:lang w:val="en-US"/>
        </w:rPr>
        <w:t xml:space="preserve">Finally, the Harves/Kayne-style analysis rests on the assumption that clausal complements are in fact relative clauses modifying nouns, </w:t>
      </w:r>
      <w:r w:rsidR="007F55D0">
        <w:rPr>
          <w:rFonts w:ascii="Times New Roman" w:hAnsi="Times New Roman" w:cs="Times New Roman"/>
          <w:sz w:val="24"/>
          <w:szCs w:val="24"/>
          <w:lang w:val="en-US"/>
        </w:rPr>
        <w:t xml:space="preserve">when the construction N </w:t>
      </w:r>
      <w:r w:rsidR="007F55D0" w:rsidRPr="008501C2">
        <w:rPr>
          <w:rFonts w:ascii="Times New Roman" w:hAnsi="Times New Roman" w:cs="Times New Roman"/>
          <w:i/>
          <w:sz w:val="24"/>
          <w:szCs w:val="24"/>
          <w:lang w:val="en-US"/>
        </w:rPr>
        <w:t xml:space="preserve">that </w:t>
      </w:r>
      <w:r w:rsidR="007F55D0">
        <w:rPr>
          <w:rFonts w:ascii="Times New Roman" w:hAnsi="Times New Roman" w:cs="Times New Roman"/>
          <w:sz w:val="24"/>
          <w:szCs w:val="24"/>
          <w:lang w:val="en-US"/>
        </w:rPr>
        <w:t>S is itself</w:t>
      </w:r>
      <w:r w:rsidR="008501C2">
        <w:rPr>
          <w:rFonts w:ascii="Times New Roman" w:hAnsi="Times New Roman" w:cs="Times New Roman"/>
          <w:sz w:val="24"/>
          <w:szCs w:val="24"/>
          <w:lang w:val="en-US"/>
        </w:rPr>
        <w:t xml:space="preserve"> subject to controversy</w:t>
      </w:r>
      <w:r w:rsidR="009433DB">
        <w:rPr>
          <w:rFonts w:ascii="Times New Roman" w:hAnsi="Times New Roman" w:cs="Times New Roman"/>
          <w:sz w:val="24"/>
          <w:szCs w:val="24"/>
          <w:lang w:val="en-US"/>
        </w:rPr>
        <w:t xml:space="preserve"> (</w:t>
      </w:r>
      <w:r w:rsidR="00D052B8">
        <w:rPr>
          <w:rFonts w:ascii="Times New Roman" w:hAnsi="Times New Roman" w:cs="Times New Roman"/>
          <w:sz w:val="24"/>
          <w:szCs w:val="24"/>
          <w:lang w:val="en-US"/>
        </w:rPr>
        <w:t xml:space="preserve">de </w:t>
      </w:r>
      <w:r w:rsidR="009433DB">
        <w:rPr>
          <w:rFonts w:ascii="Times New Roman" w:hAnsi="Times New Roman" w:cs="Times New Roman"/>
          <w:sz w:val="24"/>
          <w:szCs w:val="24"/>
          <w:lang w:val="en-US"/>
        </w:rPr>
        <w:t xml:space="preserve">Cuba 2017, </w:t>
      </w:r>
      <w:r w:rsidR="005A583A">
        <w:rPr>
          <w:rFonts w:ascii="Times New Roman" w:hAnsi="Times New Roman" w:cs="Times New Roman"/>
          <w:sz w:val="24"/>
          <w:szCs w:val="24"/>
          <w:lang w:val="en-US"/>
        </w:rPr>
        <w:t xml:space="preserve">Krapova/Cinque 2016, </w:t>
      </w:r>
      <w:r w:rsidR="009433DB">
        <w:rPr>
          <w:rFonts w:ascii="Times New Roman" w:hAnsi="Times New Roman" w:cs="Times New Roman"/>
          <w:sz w:val="24"/>
          <w:szCs w:val="24"/>
          <w:lang w:val="en-US"/>
        </w:rPr>
        <w:t>Hankamer</w:t>
      </w:r>
      <w:r w:rsidR="00F455EA">
        <w:rPr>
          <w:rFonts w:ascii="Times New Roman" w:hAnsi="Times New Roman" w:cs="Times New Roman"/>
          <w:sz w:val="24"/>
          <w:szCs w:val="24"/>
          <w:lang w:val="en-US"/>
        </w:rPr>
        <w:t xml:space="preserve"> and Mikkelsen</w:t>
      </w:r>
      <w:r w:rsidR="009433DB">
        <w:rPr>
          <w:rFonts w:ascii="Times New Roman" w:hAnsi="Times New Roman" w:cs="Times New Roman"/>
          <w:sz w:val="24"/>
          <w:szCs w:val="24"/>
          <w:lang w:val="en-US"/>
        </w:rPr>
        <w:t xml:space="preserve"> 2020). </w:t>
      </w:r>
      <w:r w:rsidR="00EE2E92">
        <w:rPr>
          <w:rFonts w:ascii="Times New Roman" w:hAnsi="Times New Roman" w:cs="Times New Roman"/>
          <w:sz w:val="24"/>
          <w:szCs w:val="24"/>
          <w:lang w:val="en-US"/>
        </w:rPr>
        <w:t xml:space="preserve"> What is most important, however, is </w:t>
      </w:r>
      <w:r w:rsidR="00F455EA">
        <w:rPr>
          <w:rFonts w:ascii="Times New Roman" w:hAnsi="Times New Roman" w:cs="Times New Roman"/>
          <w:sz w:val="24"/>
          <w:szCs w:val="24"/>
          <w:lang w:val="en-US"/>
        </w:rPr>
        <w:t xml:space="preserve">to </w:t>
      </w:r>
      <w:r w:rsidR="00EE2E92">
        <w:rPr>
          <w:rFonts w:ascii="Times New Roman" w:hAnsi="Times New Roman" w:cs="Times New Roman"/>
          <w:sz w:val="24"/>
          <w:szCs w:val="24"/>
          <w:lang w:val="en-US"/>
        </w:rPr>
        <w:t>clarify the syntactic structure of constructions with intensional predicates, which may be quite different from what it first appeared and that semanticists and</w:t>
      </w:r>
      <w:r w:rsidR="00204725">
        <w:rPr>
          <w:rFonts w:ascii="Times New Roman" w:hAnsi="Times New Roman" w:cs="Times New Roman"/>
          <w:sz w:val="24"/>
          <w:szCs w:val="24"/>
          <w:lang w:val="en-US"/>
        </w:rPr>
        <w:t xml:space="preserve"> philosophers took for granted.</w:t>
      </w:r>
      <w:r w:rsidR="00EE2E92">
        <w:rPr>
          <w:rStyle w:val="FootnoteReference"/>
          <w:rFonts w:ascii="Times New Roman" w:hAnsi="Times New Roman" w:cs="Times New Roman"/>
          <w:sz w:val="24"/>
          <w:szCs w:val="24"/>
          <w:lang w:val="en-US"/>
        </w:rPr>
        <w:footnoteReference w:id="14"/>
      </w:r>
    </w:p>
    <w:p w:rsidR="00096CD6" w:rsidRDefault="00096CD6" w:rsidP="00784FB7">
      <w:pPr>
        <w:spacing w:after="0" w:line="360" w:lineRule="auto"/>
        <w:rPr>
          <w:rFonts w:ascii="Times New Roman" w:hAnsi="Times New Roman" w:cs="Times New Roman"/>
          <w:sz w:val="24"/>
          <w:szCs w:val="24"/>
          <w:lang w:val="en-US"/>
        </w:rPr>
      </w:pPr>
    </w:p>
    <w:p w:rsidR="00460C1C" w:rsidRPr="00460C1C" w:rsidRDefault="00460C1C" w:rsidP="00784FB7">
      <w:pPr>
        <w:spacing w:after="0" w:line="360" w:lineRule="auto"/>
        <w:rPr>
          <w:rFonts w:ascii="Times New Roman" w:hAnsi="Times New Roman" w:cs="Times New Roman"/>
          <w:b/>
          <w:sz w:val="24"/>
          <w:szCs w:val="24"/>
          <w:lang w:val="en-US"/>
        </w:rPr>
      </w:pPr>
      <w:r w:rsidRPr="00460C1C">
        <w:rPr>
          <w:rFonts w:ascii="Times New Roman" w:hAnsi="Times New Roman" w:cs="Times New Roman"/>
          <w:b/>
          <w:sz w:val="24"/>
          <w:szCs w:val="24"/>
          <w:lang w:val="en-US"/>
        </w:rPr>
        <w:t>2.3. Special quantifiers</w:t>
      </w:r>
    </w:p>
    <w:p w:rsidR="00460C1C" w:rsidRDefault="00460C1C" w:rsidP="00784FB7">
      <w:pPr>
        <w:spacing w:after="0" w:line="360" w:lineRule="auto"/>
        <w:rPr>
          <w:rFonts w:ascii="Times New Roman" w:hAnsi="Times New Roman" w:cs="Times New Roman"/>
          <w:sz w:val="24"/>
          <w:szCs w:val="24"/>
          <w:lang w:val="en-US"/>
        </w:rPr>
      </w:pPr>
    </w:p>
    <w:p w:rsidR="00C610EC" w:rsidRDefault="000E3DA9" w:rsidP="00053EC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Special quantifiers and pronouns such as </w:t>
      </w:r>
      <w:r w:rsidRPr="00053EC3">
        <w:rPr>
          <w:rFonts w:ascii="Times New Roman" w:hAnsi="Times New Roman" w:cs="Times New Roman"/>
          <w:i/>
          <w:sz w:val="24"/>
          <w:szCs w:val="24"/>
          <w:lang w:val="en-US"/>
        </w:rPr>
        <w:t>something, what</w:t>
      </w:r>
      <w:r>
        <w:rPr>
          <w:rFonts w:ascii="Times New Roman" w:hAnsi="Times New Roman" w:cs="Times New Roman"/>
          <w:sz w:val="24"/>
          <w:szCs w:val="24"/>
          <w:lang w:val="en-US"/>
        </w:rPr>
        <w:t xml:space="preserve"> and</w:t>
      </w:r>
      <w:r w:rsidRPr="00053EC3">
        <w:rPr>
          <w:rFonts w:ascii="Times New Roman" w:hAnsi="Times New Roman" w:cs="Times New Roman"/>
          <w:i/>
          <w:sz w:val="24"/>
          <w:szCs w:val="24"/>
          <w:lang w:val="en-US"/>
        </w:rPr>
        <w:t xml:space="preserve"> that</w:t>
      </w:r>
      <w:r w:rsidR="00053EC3">
        <w:rPr>
          <w:rFonts w:ascii="Times New Roman" w:hAnsi="Times New Roman" w:cs="Times New Roman"/>
          <w:sz w:val="24"/>
          <w:szCs w:val="24"/>
          <w:lang w:val="en-US"/>
        </w:rPr>
        <w:t xml:space="preserve">, on the view outlined in the paper, </w:t>
      </w:r>
      <w:r>
        <w:rPr>
          <w:rFonts w:ascii="Times New Roman" w:hAnsi="Times New Roman" w:cs="Times New Roman"/>
          <w:sz w:val="24"/>
          <w:szCs w:val="24"/>
          <w:lang w:val="en-US"/>
        </w:rPr>
        <w:t xml:space="preserve">range over attitudinal objects or kinds of them. </w:t>
      </w:r>
      <w:r w:rsidR="00053EC3">
        <w:rPr>
          <w:rFonts w:ascii="Times New Roman" w:hAnsi="Times New Roman" w:cs="Times New Roman"/>
          <w:sz w:val="24"/>
          <w:szCs w:val="24"/>
          <w:lang w:val="en-US"/>
        </w:rPr>
        <w:t>The paper did not elaborate how they are able to stand for those entities</w:t>
      </w:r>
      <w:r w:rsidR="00D11B70">
        <w:rPr>
          <w:rFonts w:ascii="Times New Roman" w:hAnsi="Times New Roman" w:cs="Times New Roman"/>
          <w:sz w:val="24"/>
          <w:szCs w:val="24"/>
          <w:lang w:val="en-US"/>
        </w:rPr>
        <w:t>, pointed out by Matthews</w:t>
      </w:r>
      <w:r w:rsidR="00053EC3">
        <w:rPr>
          <w:rFonts w:ascii="Times New Roman" w:hAnsi="Times New Roman" w:cs="Times New Roman"/>
          <w:sz w:val="24"/>
          <w:szCs w:val="24"/>
          <w:lang w:val="en-US"/>
        </w:rPr>
        <w:t>.</w:t>
      </w:r>
      <w:r w:rsidR="00A90068">
        <w:rPr>
          <w:rFonts w:ascii="Times New Roman" w:hAnsi="Times New Roman" w:cs="Times New Roman"/>
          <w:sz w:val="24"/>
          <w:szCs w:val="24"/>
          <w:lang w:val="en-US"/>
        </w:rPr>
        <w:t xml:space="preserve"> </w:t>
      </w:r>
      <w:r w:rsidR="009433DB">
        <w:rPr>
          <w:rFonts w:ascii="Times New Roman" w:hAnsi="Times New Roman" w:cs="Times New Roman"/>
          <w:sz w:val="24"/>
          <w:szCs w:val="24"/>
          <w:lang w:val="en-US"/>
        </w:rPr>
        <w:t>There are</w:t>
      </w:r>
      <w:r w:rsidR="00A90068">
        <w:rPr>
          <w:rFonts w:ascii="Times New Roman" w:hAnsi="Times New Roman" w:cs="Times New Roman"/>
          <w:sz w:val="24"/>
          <w:szCs w:val="24"/>
          <w:lang w:val="en-US"/>
        </w:rPr>
        <w:t xml:space="preserve"> different o</w:t>
      </w:r>
      <w:r w:rsidR="00B005E3">
        <w:rPr>
          <w:rFonts w:ascii="Times New Roman" w:hAnsi="Times New Roman" w:cs="Times New Roman"/>
          <w:sz w:val="24"/>
          <w:szCs w:val="24"/>
          <w:lang w:val="en-US"/>
        </w:rPr>
        <w:t>ptions for their</w:t>
      </w:r>
      <w:r w:rsidR="00A90068">
        <w:rPr>
          <w:rFonts w:ascii="Times New Roman" w:hAnsi="Times New Roman" w:cs="Times New Roman"/>
          <w:sz w:val="24"/>
          <w:szCs w:val="24"/>
          <w:lang w:val="en-US"/>
        </w:rPr>
        <w:t xml:space="preserve"> compositional analysis and underlying synta</w:t>
      </w:r>
      <w:r w:rsidR="00B005E3">
        <w:rPr>
          <w:rFonts w:ascii="Times New Roman" w:hAnsi="Times New Roman" w:cs="Times New Roman"/>
          <w:sz w:val="24"/>
          <w:szCs w:val="24"/>
          <w:lang w:val="en-US"/>
        </w:rPr>
        <w:t>ct</w:t>
      </w:r>
      <w:r w:rsidR="00A90068">
        <w:rPr>
          <w:rFonts w:ascii="Times New Roman" w:hAnsi="Times New Roman" w:cs="Times New Roman"/>
          <w:sz w:val="24"/>
          <w:szCs w:val="24"/>
          <w:lang w:val="en-US"/>
        </w:rPr>
        <w:t>ic structures.</w:t>
      </w:r>
      <w:r w:rsidR="005B3098">
        <w:rPr>
          <w:rFonts w:ascii="Times New Roman" w:hAnsi="Times New Roman" w:cs="Times New Roman"/>
          <w:sz w:val="24"/>
          <w:szCs w:val="24"/>
          <w:lang w:val="en-US"/>
        </w:rPr>
        <w:t xml:space="preserve"> </w:t>
      </w:r>
    </w:p>
    <w:p w:rsidR="00784FB7" w:rsidRDefault="00C610EC" w:rsidP="00053EC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84FB7">
        <w:rPr>
          <w:rFonts w:ascii="Times New Roman" w:hAnsi="Times New Roman" w:cs="Times New Roman"/>
          <w:sz w:val="24"/>
          <w:szCs w:val="24"/>
          <w:lang w:val="en-US"/>
        </w:rPr>
        <w:t>In earlier work</w:t>
      </w:r>
      <w:r w:rsidR="00504AD4">
        <w:rPr>
          <w:rFonts w:ascii="Times New Roman" w:hAnsi="Times New Roman" w:cs="Times New Roman"/>
          <w:sz w:val="24"/>
          <w:szCs w:val="24"/>
          <w:lang w:val="en-US"/>
        </w:rPr>
        <w:t xml:space="preserve"> (Moltmann 2003a, b, 2013</w:t>
      </w:r>
      <w:r w:rsidR="008E0148">
        <w:rPr>
          <w:rFonts w:ascii="Times New Roman" w:hAnsi="Times New Roman" w:cs="Times New Roman"/>
          <w:sz w:val="24"/>
          <w:szCs w:val="24"/>
          <w:lang w:val="en-US"/>
        </w:rPr>
        <w:t>a</w:t>
      </w:r>
      <w:r w:rsidR="00504AD4">
        <w:rPr>
          <w:rFonts w:ascii="Times New Roman" w:hAnsi="Times New Roman" w:cs="Times New Roman"/>
          <w:sz w:val="24"/>
          <w:szCs w:val="24"/>
          <w:lang w:val="en-US"/>
        </w:rPr>
        <w:t>)</w:t>
      </w:r>
      <w:r w:rsidR="00784FB7">
        <w:rPr>
          <w:rFonts w:ascii="Times New Roman" w:hAnsi="Times New Roman" w:cs="Times New Roman"/>
          <w:sz w:val="24"/>
          <w:szCs w:val="24"/>
          <w:lang w:val="en-US"/>
        </w:rPr>
        <w:t xml:space="preserve">, I gave a compositional semantic analysis of </w:t>
      </w:r>
      <w:r w:rsidR="00DA7952">
        <w:rPr>
          <w:rFonts w:ascii="Times New Roman" w:hAnsi="Times New Roman" w:cs="Times New Roman"/>
          <w:sz w:val="24"/>
          <w:szCs w:val="24"/>
          <w:lang w:val="en-US"/>
        </w:rPr>
        <w:t>special quantifiers. The one syntactic assumption</w:t>
      </w:r>
      <w:r w:rsidR="00743696">
        <w:rPr>
          <w:rFonts w:ascii="Times New Roman" w:hAnsi="Times New Roman" w:cs="Times New Roman"/>
          <w:sz w:val="24"/>
          <w:szCs w:val="24"/>
          <w:lang w:val="en-US"/>
        </w:rPr>
        <w:t xml:space="preserve"> that was made and that was</w:t>
      </w:r>
      <w:r w:rsidR="00214518">
        <w:rPr>
          <w:rFonts w:ascii="Times New Roman" w:hAnsi="Times New Roman" w:cs="Times New Roman"/>
          <w:sz w:val="24"/>
          <w:szCs w:val="24"/>
          <w:lang w:val="en-US"/>
        </w:rPr>
        <w:t xml:space="preserve"> not further elaborated,</w:t>
      </w:r>
      <w:r w:rsidR="00DA7952">
        <w:rPr>
          <w:rFonts w:ascii="Times New Roman" w:hAnsi="Times New Roman" w:cs="Times New Roman"/>
          <w:sz w:val="24"/>
          <w:szCs w:val="24"/>
          <w:lang w:val="en-US"/>
        </w:rPr>
        <w:t xml:space="preserve"> that was </w:t>
      </w:r>
      <w:r w:rsidR="00784FB7">
        <w:rPr>
          <w:rFonts w:ascii="Times New Roman" w:hAnsi="Times New Roman" w:cs="Times New Roman"/>
          <w:sz w:val="24"/>
          <w:szCs w:val="24"/>
          <w:lang w:val="en-US"/>
        </w:rPr>
        <w:t xml:space="preserve">that the morpheme </w:t>
      </w:r>
      <w:r w:rsidR="00784FB7" w:rsidRPr="00784FB7">
        <w:rPr>
          <w:rFonts w:ascii="Times New Roman" w:hAnsi="Times New Roman" w:cs="Times New Roman"/>
          <w:i/>
          <w:sz w:val="24"/>
          <w:szCs w:val="24"/>
          <w:lang w:val="en-US"/>
        </w:rPr>
        <w:t>–thing</w:t>
      </w:r>
      <w:r w:rsidR="00784FB7">
        <w:rPr>
          <w:rFonts w:ascii="Times New Roman" w:hAnsi="Times New Roman" w:cs="Times New Roman"/>
          <w:sz w:val="24"/>
          <w:szCs w:val="24"/>
          <w:lang w:val="en-US"/>
        </w:rPr>
        <w:t xml:space="preserve"> </w:t>
      </w:r>
      <w:r w:rsidR="00743696">
        <w:rPr>
          <w:rFonts w:ascii="Times New Roman" w:hAnsi="Times New Roman" w:cs="Times New Roman"/>
          <w:sz w:val="24"/>
          <w:szCs w:val="24"/>
          <w:lang w:val="en-US"/>
        </w:rPr>
        <w:t>(which may appear overtly</w:t>
      </w:r>
      <w:r w:rsidR="00E62861">
        <w:rPr>
          <w:rFonts w:ascii="Times New Roman" w:hAnsi="Times New Roman" w:cs="Times New Roman"/>
          <w:sz w:val="24"/>
          <w:szCs w:val="24"/>
          <w:lang w:val="en-US"/>
        </w:rPr>
        <w:t xml:space="preserve"> as in </w:t>
      </w:r>
      <w:r w:rsidR="00E62861" w:rsidRPr="00E62861">
        <w:rPr>
          <w:rFonts w:ascii="Times New Roman" w:hAnsi="Times New Roman" w:cs="Times New Roman"/>
          <w:i/>
          <w:sz w:val="24"/>
          <w:szCs w:val="24"/>
          <w:lang w:val="en-US"/>
        </w:rPr>
        <w:t xml:space="preserve">something </w:t>
      </w:r>
      <w:r w:rsidR="00743696">
        <w:rPr>
          <w:rFonts w:ascii="Times New Roman" w:hAnsi="Times New Roman" w:cs="Times New Roman"/>
          <w:sz w:val="24"/>
          <w:szCs w:val="24"/>
          <w:lang w:val="en-US"/>
        </w:rPr>
        <w:t xml:space="preserve"> stay silent) </w:t>
      </w:r>
      <w:r w:rsidR="00D11B70">
        <w:rPr>
          <w:rFonts w:ascii="Times New Roman" w:hAnsi="Times New Roman" w:cs="Times New Roman"/>
          <w:sz w:val="24"/>
          <w:szCs w:val="24"/>
          <w:lang w:val="en-US"/>
        </w:rPr>
        <w:t>undergoes movement,</w:t>
      </w:r>
      <w:r w:rsidR="00743696">
        <w:rPr>
          <w:rFonts w:ascii="Times New Roman" w:hAnsi="Times New Roman" w:cs="Times New Roman"/>
          <w:sz w:val="24"/>
          <w:szCs w:val="24"/>
          <w:lang w:val="en-US"/>
        </w:rPr>
        <w:t xml:space="preserve"> i</w:t>
      </w:r>
      <w:r w:rsidR="00D11B70">
        <w:rPr>
          <w:rFonts w:ascii="Times New Roman" w:hAnsi="Times New Roman" w:cs="Times New Roman"/>
          <w:sz w:val="24"/>
          <w:szCs w:val="24"/>
          <w:lang w:val="en-US"/>
        </w:rPr>
        <w:t>ncorporating</w:t>
      </w:r>
      <w:r w:rsidR="00784FB7">
        <w:rPr>
          <w:rFonts w:ascii="Times New Roman" w:hAnsi="Times New Roman" w:cs="Times New Roman"/>
          <w:sz w:val="24"/>
          <w:szCs w:val="24"/>
          <w:lang w:val="en-US"/>
        </w:rPr>
        <w:t xml:space="preserve"> into the verb</w:t>
      </w:r>
      <w:r w:rsidR="00743696">
        <w:rPr>
          <w:rFonts w:ascii="Times New Roman" w:hAnsi="Times New Roman" w:cs="Times New Roman"/>
          <w:sz w:val="24"/>
          <w:szCs w:val="24"/>
          <w:lang w:val="en-US"/>
        </w:rPr>
        <w:t xml:space="preserve">. </w:t>
      </w:r>
      <w:r w:rsidR="00E62861">
        <w:rPr>
          <w:rFonts w:ascii="Times New Roman" w:hAnsi="Times New Roman" w:cs="Times New Roman"/>
          <w:sz w:val="24"/>
          <w:szCs w:val="24"/>
          <w:lang w:val="en-US"/>
        </w:rPr>
        <w:t xml:space="preserve">While the verb </w:t>
      </w:r>
      <w:r w:rsidR="00E62861" w:rsidRPr="00E62861">
        <w:rPr>
          <w:rFonts w:ascii="Times New Roman" w:hAnsi="Times New Roman" w:cs="Times New Roman"/>
          <w:i/>
          <w:sz w:val="24"/>
          <w:szCs w:val="24"/>
          <w:lang w:val="en-US"/>
        </w:rPr>
        <w:t>claim</w:t>
      </w:r>
      <w:r w:rsidR="00E62861">
        <w:rPr>
          <w:rFonts w:ascii="Times New Roman" w:hAnsi="Times New Roman" w:cs="Times New Roman"/>
          <w:sz w:val="24"/>
          <w:szCs w:val="24"/>
          <w:lang w:val="en-US"/>
        </w:rPr>
        <w:t xml:space="preserve"> denotes a relation between events and agents, the</w:t>
      </w:r>
      <w:r w:rsidR="00743696">
        <w:rPr>
          <w:rFonts w:ascii="Times New Roman" w:hAnsi="Times New Roman" w:cs="Times New Roman"/>
          <w:sz w:val="24"/>
          <w:szCs w:val="24"/>
          <w:lang w:val="en-US"/>
        </w:rPr>
        <w:t xml:space="preserve"> predicate </w:t>
      </w:r>
      <w:r w:rsidR="00E62861">
        <w:rPr>
          <w:rFonts w:ascii="Times New Roman" w:hAnsi="Times New Roman" w:cs="Times New Roman"/>
          <w:i/>
          <w:sz w:val="24"/>
          <w:szCs w:val="24"/>
          <w:lang w:val="en-US"/>
        </w:rPr>
        <w:t>claim</w:t>
      </w:r>
      <w:r w:rsidR="00784FB7" w:rsidRPr="00784FB7">
        <w:rPr>
          <w:rFonts w:ascii="Times New Roman" w:hAnsi="Times New Roman" w:cs="Times New Roman"/>
          <w:i/>
          <w:sz w:val="24"/>
          <w:szCs w:val="24"/>
          <w:lang w:val="en-US"/>
        </w:rPr>
        <w:t>-thing</w:t>
      </w:r>
      <w:r w:rsidR="00784FB7">
        <w:rPr>
          <w:rFonts w:ascii="Times New Roman" w:hAnsi="Times New Roman" w:cs="Times New Roman"/>
          <w:sz w:val="24"/>
          <w:szCs w:val="24"/>
          <w:lang w:val="en-US"/>
        </w:rPr>
        <w:t xml:space="preserve"> </w:t>
      </w:r>
      <w:r w:rsidR="00E62861">
        <w:rPr>
          <w:rFonts w:ascii="Times New Roman" w:hAnsi="Times New Roman" w:cs="Times New Roman"/>
          <w:sz w:val="24"/>
          <w:szCs w:val="24"/>
          <w:lang w:val="en-US"/>
        </w:rPr>
        <w:t xml:space="preserve">(with incorporated </w:t>
      </w:r>
      <w:r w:rsidR="00E62861" w:rsidRPr="00E62861">
        <w:rPr>
          <w:rFonts w:ascii="Times New Roman" w:hAnsi="Times New Roman" w:cs="Times New Roman"/>
          <w:i/>
          <w:sz w:val="24"/>
          <w:szCs w:val="24"/>
          <w:lang w:val="en-US"/>
        </w:rPr>
        <w:t>–thing</w:t>
      </w:r>
      <w:r w:rsidR="00E62861">
        <w:rPr>
          <w:rFonts w:ascii="Times New Roman" w:hAnsi="Times New Roman" w:cs="Times New Roman"/>
          <w:sz w:val="24"/>
          <w:szCs w:val="24"/>
          <w:lang w:val="en-US"/>
        </w:rPr>
        <w:t xml:space="preserve">) </w:t>
      </w:r>
      <w:r w:rsidR="00784FB7">
        <w:rPr>
          <w:rFonts w:ascii="Times New Roman" w:hAnsi="Times New Roman" w:cs="Times New Roman"/>
          <w:sz w:val="24"/>
          <w:szCs w:val="24"/>
          <w:lang w:val="en-US"/>
        </w:rPr>
        <w:t xml:space="preserve">denotes a relation between </w:t>
      </w:r>
      <w:r w:rsidR="009D7D61">
        <w:rPr>
          <w:rFonts w:ascii="Times New Roman" w:hAnsi="Times New Roman" w:cs="Times New Roman"/>
          <w:sz w:val="24"/>
          <w:szCs w:val="24"/>
          <w:lang w:val="en-US"/>
        </w:rPr>
        <w:t xml:space="preserve">events, </w:t>
      </w:r>
      <w:r w:rsidR="00784FB7">
        <w:rPr>
          <w:rFonts w:ascii="Times New Roman" w:hAnsi="Times New Roman" w:cs="Times New Roman"/>
          <w:sz w:val="24"/>
          <w:szCs w:val="24"/>
          <w:lang w:val="en-US"/>
        </w:rPr>
        <w:t>agents and attitudinal objects</w:t>
      </w:r>
      <w:r w:rsidR="00B34E8C">
        <w:rPr>
          <w:rFonts w:ascii="Times New Roman" w:hAnsi="Times New Roman" w:cs="Times New Roman"/>
          <w:sz w:val="24"/>
          <w:szCs w:val="24"/>
          <w:lang w:val="en-US"/>
        </w:rPr>
        <w:t xml:space="preserve"> or kinds of them, as in (</w:t>
      </w:r>
      <w:r w:rsidR="00061AFF">
        <w:rPr>
          <w:rFonts w:ascii="Times New Roman" w:hAnsi="Times New Roman" w:cs="Times New Roman"/>
          <w:sz w:val="24"/>
          <w:szCs w:val="24"/>
          <w:lang w:val="en-US"/>
        </w:rPr>
        <w:t>24</w:t>
      </w:r>
      <w:r w:rsidR="0074197C">
        <w:rPr>
          <w:rFonts w:ascii="Times New Roman" w:hAnsi="Times New Roman" w:cs="Times New Roman"/>
          <w:sz w:val="24"/>
          <w:szCs w:val="24"/>
          <w:lang w:val="en-US"/>
        </w:rPr>
        <w:t>b</w:t>
      </w:r>
      <w:r w:rsidR="00B34E8C">
        <w:rPr>
          <w:rFonts w:ascii="Times New Roman" w:hAnsi="Times New Roman" w:cs="Times New Roman"/>
          <w:sz w:val="24"/>
          <w:szCs w:val="24"/>
          <w:lang w:val="en-US"/>
        </w:rPr>
        <w:t xml:space="preserve">). </w:t>
      </w:r>
      <w:r w:rsidR="00061AFF">
        <w:rPr>
          <w:rFonts w:ascii="Times New Roman" w:hAnsi="Times New Roman" w:cs="Times New Roman"/>
          <w:sz w:val="24"/>
          <w:szCs w:val="24"/>
          <w:lang w:val="en-US"/>
        </w:rPr>
        <w:t>This allows (24a) to be interpreted as in (24</w:t>
      </w:r>
      <w:r w:rsidR="00E62861">
        <w:rPr>
          <w:rFonts w:ascii="Times New Roman" w:hAnsi="Times New Roman" w:cs="Times New Roman"/>
          <w:sz w:val="24"/>
          <w:szCs w:val="24"/>
          <w:lang w:val="en-US"/>
        </w:rPr>
        <w:t xml:space="preserve">c), that is, as ‘there is an event e and an attitudinal object </w:t>
      </w:r>
      <w:r w:rsidR="00E62861" w:rsidRPr="00F455EA">
        <w:rPr>
          <w:rFonts w:ascii="Times New Roman" w:hAnsi="Times New Roman" w:cs="Times New Roman"/>
          <w:i/>
          <w:sz w:val="24"/>
          <w:szCs w:val="24"/>
          <w:lang w:val="en-US"/>
        </w:rPr>
        <w:t>d</w:t>
      </w:r>
      <w:r w:rsidR="00E62861">
        <w:rPr>
          <w:rFonts w:ascii="Times New Roman" w:hAnsi="Times New Roman" w:cs="Times New Roman"/>
          <w:sz w:val="24"/>
          <w:szCs w:val="24"/>
          <w:lang w:val="en-US"/>
        </w:rPr>
        <w:t>, such that the r</w:t>
      </w:r>
      <w:r w:rsidR="00061AFF">
        <w:rPr>
          <w:rFonts w:ascii="Times New Roman" w:hAnsi="Times New Roman" w:cs="Times New Roman"/>
          <w:sz w:val="24"/>
          <w:szCs w:val="24"/>
          <w:lang w:val="en-US"/>
        </w:rPr>
        <w:t>elation ‘claim-thing’ (as in (24</w:t>
      </w:r>
      <w:r w:rsidR="00E62861">
        <w:rPr>
          <w:rFonts w:ascii="Times New Roman" w:hAnsi="Times New Roman" w:cs="Times New Roman"/>
          <w:sz w:val="24"/>
          <w:szCs w:val="24"/>
          <w:lang w:val="en-US"/>
        </w:rPr>
        <w:t xml:space="preserve">b)) holds between </w:t>
      </w:r>
      <w:r w:rsidR="00E62861" w:rsidRPr="00F455EA">
        <w:rPr>
          <w:rFonts w:ascii="Times New Roman" w:hAnsi="Times New Roman" w:cs="Times New Roman"/>
          <w:i/>
          <w:sz w:val="24"/>
          <w:szCs w:val="24"/>
          <w:lang w:val="en-US"/>
        </w:rPr>
        <w:t>e</w:t>
      </w:r>
      <w:r w:rsidR="00E62861">
        <w:rPr>
          <w:rFonts w:ascii="Times New Roman" w:hAnsi="Times New Roman" w:cs="Times New Roman"/>
          <w:sz w:val="24"/>
          <w:szCs w:val="24"/>
          <w:lang w:val="en-US"/>
        </w:rPr>
        <w:t xml:space="preserve">, John, and </w:t>
      </w:r>
      <w:r w:rsidR="00E62861" w:rsidRPr="00F455EA">
        <w:rPr>
          <w:rFonts w:ascii="Times New Roman" w:hAnsi="Times New Roman" w:cs="Times New Roman"/>
          <w:i/>
          <w:sz w:val="24"/>
          <w:szCs w:val="24"/>
          <w:lang w:val="en-US"/>
        </w:rPr>
        <w:t>d’</w:t>
      </w:r>
      <w:r w:rsidR="00E62861">
        <w:rPr>
          <w:rFonts w:ascii="Times New Roman" w:hAnsi="Times New Roman" w:cs="Times New Roman"/>
          <w:sz w:val="24"/>
          <w:szCs w:val="24"/>
          <w:lang w:val="en-US"/>
        </w:rPr>
        <w:t>:</w:t>
      </w:r>
    </w:p>
    <w:p w:rsidR="00784FB7" w:rsidRDefault="00784FB7" w:rsidP="00784FB7">
      <w:pPr>
        <w:spacing w:after="0" w:line="360" w:lineRule="auto"/>
        <w:rPr>
          <w:rFonts w:ascii="Times New Roman" w:hAnsi="Times New Roman" w:cs="Times New Roman"/>
          <w:sz w:val="24"/>
          <w:szCs w:val="24"/>
          <w:lang w:val="en-US"/>
        </w:rPr>
      </w:pPr>
    </w:p>
    <w:p w:rsidR="00784FB7" w:rsidRDefault="00784FB7" w:rsidP="00784FB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61AFF">
        <w:rPr>
          <w:rFonts w:ascii="Times New Roman" w:hAnsi="Times New Roman" w:cs="Times New Roman"/>
          <w:sz w:val="24"/>
          <w:szCs w:val="24"/>
          <w:lang w:val="en-US"/>
        </w:rPr>
        <w:t>24</w:t>
      </w:r>
      <w:r>
        <w:rPr>
          <w:rFonts w:ascii="Times New Roman" w:hAnsi="Times New Roman" w:cs="Times New Roman"/>
          <w:sz w:val="24"/>
          <w:szCs w:val="24"/>
          <w:lang w:val="en-US"/>
        </w:rPr>
        <w:t xml:space="preserve">) a. John </w:t>
      </w:r>
      <w:r w:rsidR="00DA7952">
        <w:rPr>
          <w:rFonts w:ascii="Times New Roman" w:hAnsi="Times New Roman" w:cs="Times New Roman"/>
          <w:sz w:val="24"/>
          <w:szCs w:val="24"/>
          <w:lang w:val="en-US"/>
        </w:rPr>
        <w:t>claimed</w:t>
      </w:r>
      <w:r>
        <w:rPr>
          <w:rFonts w:ascii="Times New Roman" w:hAnsi="Times New Roman" w:cs="Times New Roman"/>
          <w:sz w:val="24"/>
          <w:szCs w:val="24"/>
          <w:lang w:val="en-US"/>
        </w:rPr>
        <w:t xml:space="preserve"> something.</w:t>
      </w:r>
    </w:p>
    <w:p w:rsidR="00784FB7" w:rsidRDefault="0074197C" w:rsidP="00784FB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784FB7">
        <w:rPr>
          <w:rFonts w:ascii="Times New Roman" w:hAnsi="Times New Roman" w:cs="Times New Roman"/>
          <w:sz w:val="24"/>
          <w:szCs w:val="24"/>
          <w:lang w:val="en-US"/>
        </w:rPr>
        <w:t xml:space="preserve">    b. </w:t>
      </w:r>
      <w:r w:rsidR="00692D00">
        <w:rPr>
          <w:rFonts w:ascii="Times New Roman" w:hAnsi="Times New Roman" w:cs="Times New Roman"/>
          <w:sz w:val="24"/>
          <w:szCs w:val="24"/>
          <w:lang w:val="en-US"/>
        </w:rPr>
        <w:t xml:space="preserve">For any e, x, and d, </w:t>
      </w:r>
      <w:r w:rsidR="00DA7952">
        <w:rPr>
          <w:rFonts w:ascii="Times New Roman" w:hAnsi="Times New Roman" w:cs="Times New Roman"/>
          <w:sz w:val="24"/>
          <w:szCs w:val="24"/>
          <w:lang w:val="en-US"/>
        </w:rPr>
        <w:t>claim</w:t>
      </w:r>
      <w:r w:rsidR="00784FB7">
        <w:rPr>
          <w:rFonts w:ascii="Times New Roman" w:hAnsi="Times New Roman" w:cs="Times New Roman"/>
          <w:sz w:val="24"/>
          <w:szCs w:val="24"/>
          <w:lang w:val="en-US"/>
        </w:rPr>
        <w:t>-thing(</w:t>
      </w:r>
      <w:r w:rsidR="00B34E8C">
        <w:rPr>
          <w:rFonts w:ascii="Times New Roman" w:hAnsi="Times New Roman" w:cs="Times New Roman"/>
          <w:sz w:val="24"/>
          <w:szCs w:val="24"/>
          <w:lang w:val="en-US"/>
        </w:rPr>
        <w:t>e, x</w:t>
      </w:r>
      <w:r w:rsidR="00784FB7">
        <w:rPr>
          <w:rFonts w:ascii="Times New Roman" w:hAnsi="Times New Roman" w:cs="Times New Roman"/>
          <w:sz w:val="24"/>
          <w:szCs w:val="24"/>
          <w:lang w:val="en-US"/>
        </w:rPr>
        <w:t>, d)</w:t>
      </w:r>
      <w:r w:rsidR="00692D00">
        <w:rPr>
          <w:rFonts w:ascii="Times New Roman" w:hAnsi="Times New Roman" w:cs="Times New Roman"/>
          <w:sz w:val="24"/>
          <w:szCs w:val="24"/>
          <w:lang w:val="en-US"/>
        </w:rPr>
        <w:t xml:space="preserve"> </w:t>
      </w:r>
      <w:r w:rsidR="00E62861">
        <w:rPr>
          <w:rFonts w:ascii="Times New Roman" w:hAnsi="Times New Roman" w:cs="Times New Roman"/>
          <w:sz w:val="24"/>
          <w:szCs w:val="24"/>
          <w:lang w:val="en-US"/>
        </w:rPr>
        <w:t xml:space="preserve">iff claim(e, x) and </w:t>
      </w:r>
      <w:r w:rsidR="00692D00">
        <w:rPr>
          <w:rFonts w:ascii="Times New Roman" w:hAnsi="Times New Roman" w:cs="Times New Roman"/>
          <w:sz w:val="24"/>
          <w:szCs w:val="24"/>
          <w:lang w:val="en-US"/>
        </w:rPr>
        <w:t>d = att-obj(e)</w:t>
      </w:r>
      <w:r w:rsidR="00E62861">
        <w:rPr>
          <w:rFonts w:ascii="Times New Roman" w:hAnsi="Times New Roman" w:cs="Times New Roman"/>
          <w:sz w:val="24"/>
          <w:szCs w:val="24"/>
          <w:lang w:val="en-US"/>
        </w:rPr>
        <w:t>.</w:t>
      </w:r>
    </w:p>
    <w:p w:rsidR="00B34E8C" w:rsidRDefault="0074197C" w:rsidP="00784FB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70E1B">
        <w:rPr>
          <w:rFonts w:ascii="Times New Roman" w:hAnsi="Times New Roman" w:cs="Times New Roman"/>
          <w:sz w:val="24"/>
          <w:szCs w:val="24"/>
          <w:lang w:val="en-US"/>
        </w:rPr>
        <w:t xml:space="preserve">  </w:t>
      </w:r>
      <w:r w:rsidR="00B34E8C">
        <w:rPr>
          <w:rFonts w:ascii="Times New Roman" w:hAnsi="Times New Roman" w:cs="Times New Roman"/>
          <w:sz w:val="24"/>
          <w:szCs w:val="24"/>
          <w:lang w:val="en-US"/>
        </w:rPr>
        <w:t xml:space="preserve"> </w:t>
      </w:r>
      <w:r w:rsidR="00116107">
        <w:rPr>
          <w:rFonts w:ascii="Times New Roman" w:hAnsi="Times New Roman" w:cs="Times New Roman"/>
          <w:sz w:val="24"/>
          <w:szCs w:val="24"/>
          <w:lang w:val="en-US"/>
        </w:rPr>
        <w:t>c.</w:t>
      </w:r>
      <w:r w:rsidR="00B34E8C">
        <w:rPr>
          <w:rFonts w:ascii="Times New Roman" w:hAnsi="Times New Roman" w:cs="Times New Roman"/>
          <w:sz w:val="24"/>
          <w:szCs w:val="24"/>
          <w:lang w:val="en-US"/>
        </w:rPr>
        <w:t xml:space="preserve"> </w:t>
      </w:r>
      <w:r w:rsidR="00B34E8C">
        <w:rPr>
          <w:rFonts w:ascii="Times New Roman" w:hAnsi="Times New Roman" w:cs="Times New Roman"/>
          <w:sz w:val="24"/>
          <w:szCs w:val="24"/>
          <w:lang w:val="en-US"/>
        </w:rPr>
        <w:sym w:font="Symbol" w:char="F024"/>
      </w:r>
      <w:r w:rsidR="00B34E8C">
        <w:rPr>
          <w:rFonts w:ascii="Times New Roman" w:hAnsi="Times New Roman" w:cs="Times New Roman"/>
          <w:sz w:val="24"/>
          <w:szCs w:val="24"/>
          <w:lang w:val="en-US"/>
        </w:rPr>
        <w:t>e</w:t>
      </w:r>
      <w:r w:rsidR="00E62861">
        <w:rPr>
          <w:rFonts w:ascii="Times New Roman" w:hAnsi="Times New Roman" w:cs="Times New Roman"/>
          <w:sz w:val="24"/>
          <w:szCs w:val="24"/>
          <w:lang w:val="en-US"/>
        </w:rPr>
        <w:sym w:font="Symbol" w:char="F024"/>
      </w:r>
      <w:r w:rsidR="00692D00">
        <w:rPr>
          <w:rFonts w:ascii="Times New Roman" w:hAnsi="Times New Roman" w:cs="Times New Roman"/>
          <w:sz w:val="24"/>
          <w:szCs w:val="24"/>
          <w:lang w:val="en-US"/>
        </w:rPr>
        <w:t>d</w:t>
      </w:r>
      <w:r w:rsidR="00E62861">
        <w:rPr>
          <w:rFonts w:ascii="Times New Roman" w:hAnsi="Times New Roman" w:cs="Times New Roman"/>
          <w:sz w:val="24"/>
          <w:szCs w:val="24"/>
          <w:lang w:val="en-US"/>
        </w:rPr>
        <w:t xml:space="preserve"> </w:t>
      </w:r>
      <w:r w:rsidR="00B34E8C">
        <w:rPr>
          <w:rFonts w:ascii="Times New Roman" w:hAnsi="Times New Roman" w:cs="Times New Roman"/>
          <w:sz w:val="24"/>
          <w:szCs w:val="24"/>
          <w:lang w:val="en-US"/>
        </w:rPr>
        <w:t>claim-thing(e, John, d)</w:t>
      </w:r>
    </w:p>
    <w:p w:rsidR="00CE6E14" w:rsidRDefault="00CE6E14" w:rsidP="00040646">
      <w:pPr>
        <w:spacing w:after="0" w:line="360" w:lineRule="auto"/>
        <w:rPr>
          <w:rFonts w:ascii="Times New Roman" w:hAnsi="Times New Roman" w:cs="Times New Roman"/>
          <w:sz w:val="24"/>
          <w:szCs w:val="24"/>
          <w:lang w:val="en-US"/>
        </w:rPr>
      </w:pPr>
    </w:p>
    <w:p w:rsidR="00CE6E14" w:rsidRDefault="00E62861"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A5993">
        <w:rPr>
          <w:rFonts w:ascii="Times New Roman" w:hAnsi="Times New Roman" w:cs="Times New Roman"/>
          <w:sz w:val="24"/>
          <w:szCs w:val="24"/>
          <w:lang w:val="en-US"/>
        </w:rPr>
        <w:t>In view of Ars</w:t>
      </w:r>
      <w:r w:rsidR="00692D00">
        <w:rPr>
          <w:rFonts w:ascii="Times New Roman" w:hAnsi="Times New Roman" w:cs="Times New Roman"/>
          <w:sz w:val="24"/>
          <w:szCs w:val="24"/>
          <w:lang w:val="en-US"/>
        </w:rPr>
        <w:t>enije</w:t>
      </w:r>
      <w:r w:rsidR="00DA5993">
        <w:rPr>
          <w:rFonts w:ascii="Times New Roman" w:hAnsi="Times New Roman" w:cs="Times New Roman"/>
          <w:sz w:val="24"/>
          <w:szCs w:val="24"/>
          <w:lang w:val="en-US"/>
        </w:rPr>
        <w:t>vic</w:t>
      </w:r>
      <w:r w:rsidR="00692D00">
        <w:rPr>
          <w:rFonts w:ascii="Times New Roman" w:hAnsi="Times New Roman" w:cs="Times New Roman"/>
          <w:sz w:val="24"/>
          <w:szCs w:val="24"/>
          <w:lang w:val="en-US"/>
        </w:rPr>
        <w:t>’s</w:t>
      </w:r>
      <w:r w:rsidR="00DA5993">
        <w:rPr>
          <w:rFonts w:ascii="Times New Roman" w:hAnsi="Times New Roman" w:cs="Times New Roman"/>
          <w:sz w:val="24"/>
          <w:szCs w:val="24"/>
          <w:lang w:val="en-US"/>
        </w:rPr>
        <w:t xml:space="preserve"> analysis of clausal complements of attitude verbs</w:t>
      </w:r>
      <w:r w:rsidR="00CA3A0F">
        <w:rPr>
          <w:rFonts w:ascii="Times New Roman" w:hAnsi="Times New Roman" w:cs="Times New Roman"/>
          <w:sz w:val="24"/>
          <w:szCs w:val="24"/>
          <w:lang w:val="en-US"/>
        </w:rPr>
        <w:t xml:space="preserve"> discussed in the last section</w:t>
      </w:r>
      <w:r w:rsidR="00DA5993">
        <w:rPr>
          <w:rFonts w:ascii="Times New Roman" w:hAnsi="Times New Roman" w:cs="Times New Roman"/>
          <w:sz w:val="24"/>
          <w:szCs w:val="24"/>
          <w:lang w:val="en-US"/>
        </w:rPr>
        <w:t xml:space="preserve">, </w:t>
      </w:r>
      <w:r w:rsidR="00B4605A">
        <w:rPr>
          <w:rFonts w:ascii="Times New Roman" w:hAnsi="Times New Roman" w:cs="Times New Roman"/>
          <w:sz w:val="24"/>
          <w:szCs w:val="24"/>
          <w:lang w:val="en-US"/>
        </w:rPr>
        <w:t>there is now an</w:t>
      </w:r>
      <w:r w:rsidR="00DA5993">
        <w:rPr>
          <w:rFonts w:ascii="Times New Roman" w:hAnsi="Times New Roman" w:cs="Times New Roman"/>
          <w:sz w:val="24"/>
          <w:szCs w:val="24"/>
          <w:lang w:val="en-US"/>
        </w:rPr>
        <w:t xml:space="preserve"> alternative</w:t>
      </w:r>
      <w:r w:rsidR="00B4605A">
        <w:rPr>
          <w:rFonts w:ascii="Times New Roman" w:hAnsi="Times New Roman" w:cs="Times New Roman"/>
          <w:sz w:val="24"/>
          <w:szCs w:val="24"/>
          <w:lang w:val="en-US"/>
        </w:rPr>
        <w:t xml:space="preserve"> syntactic analysis of special quantifiers with attitude verbs available</w:t>
      </w:r>
      <w:r w:rsidR="00DA5993">
        <w:rPr>
          <w:rFonts w:ascii="Times New Roman" w:hAnsi="Times New Roman" w:cs="Times New Roman"/>
          <w:sz w:val="24"/>
          <w:szCs w:val="24"/>
          <w:lang w:val="en-US"/>
        </w:rPr>
        <w:t xml:space="preserve">: </w:t>
      </w:r>
      <w:r w:rsidR="00DA7952" w:rsidRPr="00DD15DC">
        <w:rPr>
          <w:rFonts w:ascii="Times New Roman" w:hAnsi="Times New Roman" w:cs="Times New Roman"/>
          <w:i/>
          <w:sz w:val="24"/>
          <w:szCs w:val="24"/>
          <w:lang w:val="en-US"/>
        </w:rPr>
        <w:t>claim</w:t>
      </w:r>
      <w:r w:rsidR="00DA7952">
        <w:rPr>
          <w:rFonts w:ascii="Times New Roman" w:hAnsi="Times New Roman" w:cs="Times New Roman"/>
          <w:sz w:val="24"/>
          <w:szCs w:val="24"/>
          <w:lang w:val="en-US"/>
        </w:rPr>
        <w:t xml:space="preserve"> </w:t>
      </w:r>
      <w:r w:rsidR="00DA5993">
        <w:rPr>
          <w:rFonts w:ascii="Times New Roman" w:hAnsi="Times New Roman" w:cs="Times New Roman"/>
          <w:sz w:val="24"/>
          <w:szCs w:val="24"/>
          <w:lang w:val="en-US"/>
        </w:rPr>
        <w:t>(as a noun stan</w:t>
      </w:r>
      <w:r w:rsidR="008501C2">
        <w:rPr>
          <w:rFonts w:ascii="Times New Roman" w:hAnsi="Times New Roman" w:cs="Times New Roman"/>
          <w:sz w:val="24"/>
          <w:szCs w:val="24"/>
          <w:lang w:val="en-US"/>
        </w:rPr>
        <w:t>ding for attitudinal objects or</w:t>
      </w:r>
      <w:r w:rsidR="00DA5993">
        <w:rPr>
          <w:rFonts w:ascii="Times New Roman" w:hAnsi="Times New Roman" w:cs="Times New Roman"/>
          <w:sz w:val="24"/>
          <w:szCs w:val="24"/>
          <w:lang w:val="en-US"/>
        </w:rPr>
        <w:t xml:space="preserve"> kinds of them) originates</w:t>
      </w:r>
      <w:r w:rsidR="00FE731B">
        <w:rPr>
          <w:rFonts w:ascii="Times New Roman" w:hAnsi="Times New Roman" w:cs="Times New Roman"/>
          <w:sz w:val="24"/>
          <w:szCs w:val="24"/>
          <w:lang w:val="en-US"/>
        </w:rPr>
        <w:t xml:space="preserve"> in the specifier position of the</w:t>
      </w:r>
      <w:r w:rsidR="00DA795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force projection FP </w:t>
      </w:r>
      <w:r w:rsidR="00DA5993">
        <w:rPr>
          <w:rFonts w:ascii="Times New Roman" w:hAnsi="Times New Roman" w:cs="Times New Roman"/>
          <w:sz w:val="24"/>
          <w:szCs w:val="24"/>
          <w:lang w:val="en-US"/>
        </w:rPr>
        <w:t xml:space="preserve"> headed by the noun</w:t>
      </w:r>
      <w:r w:rsidR="00DA5993" w:rsidRPr="00DA5993">
        <w:rPr>
          <w:rFonts w:ascii="Times New Roman" w:hAnsi="Times New Roman" w:cs="Times New Roman"/>
          <w:i/>
          <w:sz w:val="24"/>
          <w:szCs w:val="24"/>
          <w:lang w:val="en-US"/>
        </w:rPr>
        <w:t xml:space="preserve"> thing</w:t>
      </w:r>
      <w:r w:rsidR="005B0338">
        <w:rPr>
          <w:rFonts w:ascii="Times New Roman" w:hAnsi="Times New Roman" w:cs="Times New Roman"/>
          <w:sz w:val="24"/>
          <w:szCs w:val="24"/>
          <w:lang w:val="en-US"/>
        </w:rPr>
        <w:t xml:space="preserve">. It then undergoes movement, left-adjoining and </w:t>
      </w:r>
      <w:r w:rsidR="00DA7952">
        <w:rPr>
          <w:rFonts w:ascii="Times New Roman" w:hAnsi="Times New Roman" w:cs="Times New Roman"/>
          <w:sz w:val="24"/>
          <w:szCs w:val="24"/>
          <w:lang w:val="en-US"/>
        </w:rPr>
        <w:t>incorporating into the verb</w:t>
      </w:r>
      <w:r w:rsidR="00315787">
        <w:rPr>
          <w:rFonts w:ascii="Times New Roman" w:hAnsi="Times New Roman" w:cs="Times New Roman"/>
          <w:sz w:val="24"/>
          <w:szCs w:val="24"/>
          <w:lang w:val="en-US"/>
        </w:rPr>
        <w:t xml:space="preserve">, with </w:t>
      </w:r>
      <w:r w:rsidR="00DA5993">
        <w:rPr>
          <w:rFonts w:ascii="Times New Roman" w:hAnsi="Times New Roman" w:cs="Times New Roman"/>
          <w:sz w:val="24"/>
          <w:szCs w:val="24"/>
          <w:lang w:val="en-US"/>
        </w:rPr>
        <w:t>the underlying structure</w:t>
      </w:r>
      <w:r w:rsidR="00D13AF4">
        <w:rPr>
          <w:rFonts w:ascii="Times New Roman" w:hAnsi="Times New Roman" w:cs="Times New Roman"/>
          <w:sz w:val="24"/>
          <w:szCs w:val="24"/>
          <w:lang w:val="en-US"/>
        </w:rPr>
        <w:t xml:space="preserve"> being interpreted as</w:t>
      </w:r>
      <w:r w:rsidR="00DA5993">
        <w:rPr>
          <w:rFonts w:ascii="Times New Roman" w:hAnsi="Times New Roman" w:cs="Times New Roman"/>
          <w:sz w:val="24"/>
          <w:szCs w:val="24"/>
          <w:lang w:val="en-US"/>
        </w:rPr>
        <w:t xml:space="preserve"> in (</w:t>
      </w:r>
      <w:r w:rsidR="00061AFF">
        <w:rPr>
          <w:rFonts w:ascii="Times New Roman" w:hAnsi="Times New Roman" w:cs="Times New Roman"/>
          <w:sz w:val="24"/>
          <w:szCs w:val="24"/>
          <w:lang w:val="en-US"/>
        </w:rPr>
        <w:t>25</w:t>
      </w:r>
      <w:r w:rsidR="00DA5993">
        <w:rPr>
          <w:rFonts w:ascii="Times New Roman" w:hAnsi="Times New Roman" w:cs="Times New Roman"/>
          <w:sz w:val="24"/>
          <w:szCs w:val="24"/>
          <w:lang w:val="en-US"/>
        </w:rPr>
        <w:t>c)</w:t>
      </w:r>
      <w:r w:rsidR="00F455EA">
        <w:rPr>
          <w:rFonts w:ascii="Times New Roman" w:hAnsi="Times New Roman" w:cs="Times New Roman"/>
          <w:sz w:val="24"/>
          <w:szCs w:val="24"/>
          <w:lang w:val="en-US"/>
        </w:rPr>
        <w:t xml:space="preserve">, where the compound </w:t>
      </w:r>
      <w:r w:rsidR="00F455EA" w:rsidRPr="00F455EA">
        <w:rPr>
          <w:rFonts w:ascii="Times New Roman" w:hAnsi="Times New Roman" w:cs="Times New Roman"/>
          <w:i/>
          <w:sz w:val="24"/>
          <w:szCs w:val="24"/>
          <w:lang w:val="en-US"/>
        </w:rPr>
        <w:t>claim-</w:t>
      </w:r>
      <w:r w:rsidR="005B0338" w:rsidRPr="00F455EA">
        <w:rPr>
          <w:rFonts w:ascii="Times New Roman" w:hAnsi="Times New Roman" w:cs="Times New Roman"/>
          <w:i/>
          <w:sz w:val="24"/>
          <w:szCs w:val="24"/>
          <w:lang w:val="en-US"/>
        </w:rPr>
        <w:t>thing</w:t>
      </w:r>
      <w:r w:rsidR="005B0338">
        <w:rPr>
          <w:rFonts w:ascii="Times New Roman" w:hAnsi="Times New Roman" w:cs="Times New Roman"/>
          <w:sz w:val="24"/>
          <w:szCs w:val="24"/>
          <w:lang w:val="en-US"/>
        </w:rPr>
        <w:t xml:space="preserve"> is just taken to denote things that are claims</w:t>
      </w:r>
      <w:r w:rsidR="00DA5993">
        <w:rPr>
          <w:rFonts w:ascii="Times New Roman" w:hAnsi="Times New Roman" w:cs="Times New Roman"/>
          <w:sz w:val="24"/>
          <w:szCs w:val="24"/>
          <w:lang w:val="en-US"/>
        </w:rPr>
        <w:t>:</w:t>
      </w:r>
      <w:r w:rsidR="00D13AF4">
        <w:rPr>
          <w:rStyle w:val="FootnoteReference"/>
          <w:rFonts w:ascii="Times New Roman" w:hAnsi="Times New Roman" w:cs="Times New Roman"/>
          <w:sz w:val="24"/>
          <w:szCs w:val="24"/>
          <w:lang w:val="en-US"/>
        </w:rPr>
        <w:footnoteReference w:id="15"/>
      </w:r>
    </w:p>
    <w:p w:rsidR="00DA7952" w:rsidRDefault="00DA7952" w:rsidP="00040646">
      <w:pPr>
        <w:spacing w:after="0" w:line="360" w:lineRule="auto"/>
        <w:rPr>
          <w:rFonts w:ascii="Times New Roman" w:hAnsi="Times New Roman" w:cs="Times New Roman"/>
          <w:sz w:val="24"/>
          <w:szCs w:val="24"/>
          <w:lang w:val="en-US"/>
        </w:rPr>
      </w:pPr>
    </w:p>
    <w:p w:rsidR="00DA7952" w:rsidRPr="007C54A8" w:rsidRDefault="00DA7952"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61AFF">
        <w:rPr>
          <w:rFonts w:ascii="Times New Roman" w:hAnsi="Times New Roman" w:cs="Times New Roman"/>
          <w:sz w:val="24"/>
          <w:szCs w:val="24"/>
          <w:lang w:val="en-US"/>
        </w:rPr>
        <w:t>25</w:t>
      </w:r>
      <w:r>
        <w:rPr>
          <w:rFonts w:ascii="Times New Roman" w:hAnsi="Times New Roman" w:cs="Times New Roman"/>
          <w:sz w:val="24"/>
          <w:szCs w:val="24"/>
          <w:lang w:val="en-US"/>
        </w:rPr>
        <w:t>)</w:t>
      </w:r>
      <w:r w:rsidR="00214518">
        <w:rPr>
          <w:rFonts w:ascii="Times New Roman" w:hAnsi="Times New Roman" w:cs="Times New Roman"/>
          <w:sz w:val="24"/>
          <w:szCs w:val="24"/>
          <w:lang w:val="en-US"/>
        </w:rPr>
        <w:t xml:space="preserve"> a. John make </w:t>
      </w:r>
      <w:r w:rsidR="007C54A8">
        <w:rPr>
          <w:rFonts w:ascii="Times New Roman" w:hAnsi="Times New Roman" w:cs="Times New Roman"/>
          <w:sz w:val="24"/>
          <w:szCs w:val="24"/>
          <w:lang w:val="en-US"/>
        </w:rPr>
        <w:t>[</w:t>
      </w:r>
      <w:r w:rsidR="007C54A8" w:rsidRPr="007C54A8">
        <w:rPr>
          <w:rFonts w:ascii="Times New Roman" w:hAnsi="Times New Roman" w:cs="Times New Roman"/>
          <w:sz w:val="24"/>
          <w:szCs w:val="24"/>
          <w:vertAlign w:val="subscript"/>
          <w:lang w:val="en-US"/>
        </w:rPr>
        <w:t>DP</w:t>
      </w:r>
      <w:r w:rsidR="00214518">
        <w:rPr>
          <w:rFonts w:ascii="Times New Roman" w:hAnsi="Times New Roman" w:cs="Times New Roman"/>
          <w:sz w:val="24"/>
          <w:szCs w:val="24"/>
          <w:lang w:val="en-US"/>
        </w:rPr>
        <w:t xml:space="preserve">some </w:t>
      </w:r>
      <w:r w:rsidR="007C54A8">
        <w:rPr>
          <w:rFonts w:ascii="Times New Roman" w:hAnsi="Times New Roman" w:cs="Times New Roman"/>
          <w:sz w:val="24"/>
          <w:szCs w:val="24"/>
          <w:lang w:val="en-US"/>
        </w:rPr>
        <w:t>[</w:t>
      </w:r>
      <w:r w:rsidR="00DD15DC">
        <w:rPr>
          <w:rFonts w:ascii="Times New Roman" w:hAnsi="Times New Roman" w:cs="Times New Roman"/>
          <w:sz w:val="24"/>
          <w:szCs w:val="24"/>
          <w:lang w:val="en-US"/>
        </w:rPr>
        <w:t>[</w:t>
      </w:r>
      <w:r w:rsidR="00DD15DC">
        <w:rPr>
          <w:rFonts w:ascii="Times New Roman" w:hAnsi="Times New Roman" w:cs="Times New Roman"/>
          <w:sz w:val="24"/>
          <w:szCs w:val="24"/>
          <w:vertAlign w:val="subscript"/>
          <w:lang w:val="en-US"/>
        </w:rPr>
        <w:t>SPEC</w:t>
      </w:r>
      <w:r w:rsidR="00DD15DC">
        <w:rPr>
          <w:rFonts w:ascii="Times New Roman" w:hAnsi="Times New Roman" w:cs="Times New Roman"/>
          <w:sz w:val="24"/>
          <w:szCs w:val="24"/>
          <w:lang w:val="en-US"/>
        </w:rPr>
        <w:t>claim</w:t>
      </w:r>
      <w:r w:rsidR="007C54A8">
        <w:rPr>
          <w:rFonts w:ascii="Times New Roman" w:hAnsi="Times New Roman" w:cs="Times New Roman"/>
          <w:sz w:val="24"/>
          <w:szCs w:val="24"/>
          <w:lang w:val="en-US"/>
        </w:rPr>
        <w:t>]</w:t>
      </w:r>
      <w:r w:rsidR="00DD15DC">
        <w:rPr>
          <w:rFonts w:ascii="Times New Roman" w:hAnsi="Times New Roman" w:cs="Times New Roman"/>
          <w:sz w:val="24"/>
          <w:szCs w:val="24"/>
          <w:lang w:val="en-US"/>
        </w:rPr>
        <w:t xml:space="preserve"> [</w:t>
      </w:r>
      <w:r w:rsidR="00DD15DC">
        <w:rPr>
          <w:rFonts w:ascii="Times New Roman" w:hAnsi="Times New Roman" w:cs="Times New Roman"/>
          <w:sz w:val="24"/>
          <w:szCs w:val="24"/>
          <w:vertAlign w:val="subscript"/>
          <w:lang w:val="en-US"/>
        </w:rPr>
        <w:t>F</w:t>
      </w:r>
      <w:r w:rsidR="00214518">
        <w:rPr>
          <w:rFonts w:ascii="Times New Roman" w:hAnsi="Times New Roman" w:cs="Times New Roman"/>
          <w:sz w:val="24"/>
          <w:szCs w:val="24"/>
          <w:lang w:val="en-US"/>
        </w:rPr>
        <w:t>thing</w:t>
      </w:r>
      <w:r w:rsidR="00DD15DC">
        <w:rPr>
          <w:rFonts w:ascii="Times New Roman" w:hAnsi="Times New Roman" w:cs="Times New Roman"/>
          <w:sz w:val="24"/>
          <w:szCs w:val="24"/>
          <w:lang w:val="en-US"/>
        </w:rPr>
        <w:t>]]</w:t>
      </w:r>
      <w:r w:rsidR="00DD15DC">
        <w:rPr>
          <w:rFonts w:ascii="Times New Roman" w:hAnsi="Times New Roman" w:cs="Times New Roman"/>
          <w:sz w:val="24"/>
          <w:szCs w:val="24"/>
          <w:vertAlign w:val="subscript"/>
          <w:lang w:val="en-US"/>
        </w:rPr>
        <w:t>FP</w:t>
      </w:r>
      <w:r w:rsidR="007C54A8" w:rsidRPr="007C54A8">
        <w:rPr>
          <w:rFonts w:ascii="Times New Roman" w:hAnsi="Times New Roman" w:cs="Times New Roman"/>
          <w:sz w:val="24"/>
          <w:szCs w:val="24"/>
          <w:lang w:val="en-US"/>
        </w:rPr>
        <w:t>]</w:t>
      </w:r>
    </w:p>
    <w:p w:rsidR="003523AA" w:rsidRDefault="00214518"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419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7C54A8">
        <w:rPr>
          <w:rFonts w:ascii="Times New Roman" w:hAnsi="Times New Roman" w:cs="Times New Roman"/>
          <w:sz w:val="24"/>
          <w:szCs w:val="24"/>
          <w:lang w:val="en-US"/>
        </w:rPr>
        <w:t>b. John claim-make</w:t>
      </w:r>
      <w:r w:rsidR="00DD15DC">
        <w:rPr>
          <w:rFonts w:ascii="Times New Roman" w:hAnsi="Times New Roman" w:cs="Times New Roman"/>
          <w:sz w:val="24"/>
          <w:szCs w:val="24"/>
          <w:lang w:val="en-US"/>
        </w:rPr>
        <w:t xml:space="preserve"> [some </w:t>
      </w:r>
      <w:r w:rsidR="00CA3A0F">
        <w:rPr>
          <w:rFonts w:ascii="Times New Roman" w:hAnsi="Times New Roman" w:cs="Times New Roman"/>
          <w:sz w:val="24"/>
          <w:szCs w:val="24"/>
          <w:lang w:val="en-US"/>
        </w:rPr>
        <w:t>[</w:t>
      </w:r>
      <w:r w:rsidR="007C54A8" w:rsidRPr="007C54A8">
        <w:rPr>
          <w:rFonts w:ascii="Times New Roman" w:hAnsi="Times New Roman" w:cs="Times New Roman"/>
          <w:sz w:val="24"/>
          <w:szCs w:val="24"/>
          <w:vertAlign w:val="subscript"/>
          <w:lang w:val="en-US"/>
        </w:rPr>
        <w:t>SPEC</w:t>
      </w:r>
      <w:r w:rsidR="00DD15DC">
        <w:rPr>
          <w:rFonts w:ascii="Times New Roman" w:hAnsi="Times New Roman" w:cs="Times New Roman"/>
          <w:sz w:val="24"/>
          <w:szCs w:val="24"/>
          <w:lang w:val="en-US"/>
        </w:rPr>
        <w:t>e</w:t>
      </w:r>
      <w:r w:rsidR="007C54A8">
        <w:rPr>
          <w:rFonts w:ascii="Times New Roman" w:hAnsi="Times New Roman" w:cs="Times New Roman"/>
          <w:sz w:val="24"/>
          <w:szCs w:val="24"/>
          <w:lang w:val="en-US"/>
        </w:rPr>
        <w:t>]</w:t>
      </w:r>
      <w:r w:rsidR="00DD15DC">
        <w:rPr>
          <w:rFonts w:ascii="Times New Roman" w:hAnsi="Times New Roman" w:cs="Times New Roman"/>
          <w:sz w:val="24"/>
          <w:szCs w:val="24"/>
          <w:lang w:val="en-US"/>
        </w:rPr>
        <w:t xml:space="preserve"> </w:t>
      </w:r>
      <w:r>
        <w:rPr>
          <w:rFonts w:ascii="Times New Roman" w:hAnsi="Times New Roman" w:cs="Times New Roman"/>
          <w:sz w:val="24"/>
          <w:szCs w:val="24"/>
          <w:lang w:val="en-US"/>
        </w:rPr>
        <w:t>thing]</w:t>
      </w:r>
      <w:r w:rsidR="007C54A8">
        <w:rPr>
          <w:rFonts w:ascii="Times New Roman" w:hAnsi="Times New Roman" w:cs="Times New Roman"/>
          <w:sz w:val="24"/>
          <w:szCs w:val="24"/>
          <w:lang w:val="en-US"/>
        </w:rPr>
        <w:t>]</w:t>
      </w:r>
      <w:r w:rsidR="00CA3A0F">
        <w:rPr>
          <w:rFonts w:ascii="Times New Roman" w:hAnsi="Times New Roman" w:cs="Times New Roman"/>
          <w:sz w:val="24"/>
          <w:szCs w:val="24"/>
          <w:vertAlign w:val="subscript"/>
          <w:lang w:val="en-US"/>
        </w:rPr>
        <w:t>FP</w:t>
      </w:r>
      <w:r w:rsidR="00CA3A0F">
        <w:rPr>
          <w:rFonts w:ascii="Times New Roman" w:hAnsi="Times New Roman" w:cs="Times New Roman"/>
          <w:sz w:val="24"/>
          <w:szCs w:val="24"/>
          <w:lang w:val="en-US"/>
        </w:rPr>
        <w:t>]</w:t>
      </w:r>
    </w:p>
    <w:p w:rsidR="00315787" w:rsidRDefault="0031578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419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DD15DC">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00567092">
        <w:rPr>
          <w:rFonts w:ascii="Times New Roman" w:hAnsi="Times New Roman" w:cs="Times New Roman"/>
          <w:sz w:val="24"/>
          <w:szCs w:val="24"/>
          <w:lang w:val="en-US"/>
        </w:rPr>
        <w:sym w:font="Symbol" w:char="F024"/>
      </w:r>
      <w:r>
        <w:rPr>
          <w:rFonts w:ascii="Times New Roman" w:hAnsi="Times New Roman" w:cs="Times New Roman"/>
          <w:sz w:val="24"/>
          <w:szCs w:val="24"/>
          <w:lang w:val="en-US"/>
        </w:rPr>
        <w:t>d(make(John, d) &amp;</w:t>
      </w:r>
      <w:r w:rsidR="00567092">
        <w:rPr>
          <w:rFonts w:ascii="Times New Roman" w:hAnsi="Times New Roman" w:cs="Times New Roman"/>
          <w:sz w:val="24"/>
          <w:szCs w:val="24"/>
          <w:lang w:val="en-US"/>
        </w:rPr>
        <w:t xml:space="preserve"> [claim-thing](d))</w:t>
      </w:r>
    </w:p>
    <w:p w:rsidR="00214518" w:rsidRDefault="00214518" w:rsidP="00040646">
      <w:pPr>
        <w:spacing w:after="0" w:line="360" w:lineRule="auto"/>
        <w:rPr>
          <w:rFonts w:ascii="Times New Roman" w:hAnsi="Times New Roman" w:cs="Times New Roman"/>
          <w:sz w:val="24"/>
          <w:szCs w:val="24"/>
          <w:lang w:val="en-US"/>
        </w:rPr>
      </w:pPr>
    </w:p>
    <w:p w:rsidR="00D97395" w:rsidRDefault="00CD2FDA" w:rsidP="00DB24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Davis </w:t>
      </w:r>
      <w:r w:rsidR="005A72C3">
        <w:rPr>
          <w:rFonts w:ascii="Times New Roman" w:hAnsi="Times New Roman" w:cs="Times New Roman"/>
          <w:sz w:val="24"/>
          <w:szCs w:val="24"/>
          <w:lang w:val="en-US"/>
        </w:rPr>
        <w:t>argues against the view that</w:t>
      </w:r>
      <w:r>
        <w:rPr>
          <w:rFonts w:ascii="Times New Roman" w:hAnsi="Times New Roman" w:cs="Times New Roman"/>
          <w:sz w:val="24"/>
          <w:szCs w:val="24"/>
          <w:lang w:val="en-US"/>
        </w:rPr>
        <w:t xml:space="preserve"> special quantifiers as compl</w:t>
      </w:r>
      <w:r w:rsidR="005A72C3">
        <w:rPr>
          <w:rFonts w:ascii="Times New Roman" w:hAnsi="Times New Roman" w:cs="Times New Roman"/>
          <w:sz w:val="24"/>
          <w:szCs w:val="24"/>
          <w:lang w:val="en-US"/>
        </w:rPr>
        <w:t>ements of attitude verbs range</w:t>
      </w:r>
      <w:r>
        <w:rPr>
          <w:rFonts w:ascii="Times New Roman" w:hAnsi="Times New Roman" w:cs="Times New Roman"/>
          <w:sz w:val="24"/>
          <w:szCs w:val="24"/>
          <w:lang w:val="en-US"/>
        </w:rPr>
        <w:t xml:space="preserve"> ov</w:t>
      </w:r>
      <w:r w:rsidR="00DB241F">
        <w:rPr>
          <w:rFonts w:ascii="Times New Roman" w:hAnsi="Times New Roman" w:cs="Times New Roman"/>
          <w:sz w:val="24"/>
          <w:szCs w:val="24"/>
          <w:lang w:val="en-US"/>
        </w:rPr>
        <w:t>er attitudinal objects or kinds</w:t>
      </w:r>
      <w:r w:rsidR="002B74D3">
        <w:rPr>
          <w:rFonts w:ascii="Times New Roman" w:hAnsi="Times New Roman" w:cs="Times New Roman"/>
          <w:sz w:val="24"/>
          <w:szCs w:val="24"/>
          <w:lang w:val="en-US"/>
        </w:rPr>
        <w:t xml:space="preserve"> of them</w:t>
      </w:r>
      <w:r w:rsidR="00685F9F">
        <w:rPr>
          <w:rFonts w:ascii="Times New Roman" w:hAnsi="Times New Roman" w:cs="Times New Roman"/>
          <w:sz w:val="24"/>
          <w:szCs w:val="24"/>
          <w:lang w:val="en-US"/>
        </w:rPr>
        <w:t>; he endorses the standard view instead on which they range over propositions</w:t>
      </w:r>
      <w:r w:rsidR="00DB241F">
        <w:rPr>
          <w:rFonts w:ascii="Times New Roman" w:hAnsi="Times New Roman" w:cs="Times New Roman"/>
          <w:sz w:val="24"/>
          <w:szCs w:val="24"/>
          <w:lang w:val="en-US"/>
        </w:rPr>
        <w:t xml:space="preserve">. </w:t>
      </w:r>
      <w:r w:rsidR="002B74D3">
        <w:rPr>
          <w:rFonts w:ascii="Times New Roman" w:hAnsi="Times New Roman" w:cs="Times New Roman"/>
          <w:sz w:val="24"/>
          <w:szCs w:val="24"/>
          <w:lang w:val="en-US"/>
        </w:rPr>
        <w:t>One of the motivation</w:t>
      </w:r>
      <w:r w:rsidR="00070E1B">
        <w:rPr>
          <w:rFonts w:ascii="Times New Roman" w:hAnsi="Times New Roman" w:cs="Times New Roman"/>
          <w:sz w:val="24"/>
          <w:szCs w:val="24"/>
          <w:lang w:val="en-US"/>
        </w:rPr>
        <w:t>s</w:t>
      </w:r>
      <w:r w:rsidR="002B74D3">
        <w:rPr>
          <w:rFonts w:ascii="Times New Roman" w:hAnsi="Times New Roman" w:cs="Times New Roman"/>
          <w:sz w:val="24"/>
          <w:szCs w:val="24"/>
          <w:lang w:val="en-US"/>
        </w:rPr>
        <w:t xml:space="preserve"> for the </w:t>
      </w:r>
      <w:r w:rsidR="00685F9F">
        <w:rPr>
          <w:rFonts w:ascii="Times New Roman" w:hAnsi="Times New Roman" w:cs="Times New Roman"/>
          <w:sz w:val="24"/>
          <w:szCs w:val="24"/>
          <w:lang w:val="en-US"/>
        </w:rPr>
        <w:t xml:space="preserve">present </w:t>
      </w:r>
      <w:r w:rsidR="002B74D3">
        <w:rPr>
          <w:rFonts w:ascii="Times New Roman" w:hAnsi="Times New Roman" w:cs="Times New Roman"/>
          <w:sz w:val="24"/>
          <w:szCs w:val="24"/>
          <w:lang w:val="en-US"/>
        </w:rPr>
        <w:t>view were quantifier restrictions that cannot be understoo</w:t>
      </w:r>
      <w:r w:rsidR="007E3508">
        <w:rPr>
          <w:rFonts w:ascii="Times New Roman" w:hAnsi="Times New Roman" w:cs="Times New Roman"/>
          <w:sz w:val="24"/>
          <w:szCs w:val="24"/>
          <w:lang w:val="en-US"/>
        </w:rPr>
        <w:t>d as predicates of propositions</w:t>
      </w:r>
      <w:r w:rsidR="00070E1B">
        <w:rPr>
          <w:rFonts w:ascii="Times New Roman" w:hAnsi="Times New Roman" w:cs="Times New Roman"/>
          <w:sz w:val="24"/>
          <w:szCs w:val="24"/>
          <w:lang w:val="en-US"/>
        </w:rPr>
        <w:t xml:space="preserve"> (</w:t>
      </w:r>
      <w:r w:rsidR="00070E1B" w:rsidRPr="00070E1B">
        <w:rPr>
          <w:rFonts w:ascii="Times New Roman" w:hAnsi="Times New Roman" w:cs="Times New Roman"/>
          <w:i/>
          <w:sz w:val="24"/>
          <w:szCs w:val="24"/>
          <w:lang w:val="en-US"/>
        </w:rPr>
        <w:t>said something nice, claimed something that caused astonishment, promised something impossible to fulfi</w:t>
      </w:r>
      <w:r w:rsidR="00F455EA">
        <w:rPr>
          <w:rFonts w:ascii="Times New Roman" w:hAnsi="Times New Roman" w:cs="Times New Roman"/>
          <w:i/>
          <w:sz w:val="24"/>
          <w:szCs w:val="24"/>
          <w:lang w:val="en-US"/>
        </w:rPr>
        <w:t>l</w:t>
      </w:r>
      <w:r w:rsidR="00070E1B" w:rsidRPr="00070E1B">
        <w:rPr>
          <w:rFonts w:ascii="Times New Roman" w:hAnsi="Times New Roman" w:cs="Times New Roman"/>
          <w:i/>
          <w:sz w:val="24"/>
          <w:szCs w:val="24"/>
          <w:lang w:val="en-US"/>
        </w:rPr>
        <w:t>l</w:t>
      </w:r>
      <w:r w:rsidR="00070E1B">
        <w:rPr>
          <w:rFonts w:ascii="Times New Roman" w:hAnsi="Times New Roman" w:cs="Times New Roman"/>
          <w:sz w:val="24"/>
          <w:szCs w:val="24"/>
          <w:lang w:val="en-US"/>
        </w:rPr>
        <w:t>)</w:t>
      </w:r>
      <w:r w:rsidR="007E3508">
        <w:rPr>
          <w:rFonts w:ascii="Times New Roman" w:hAnsi="Times New Roman" w:cs="Times New Roman"/>
          <w:sz w:val="24"/>
          <w:szCs w:val="24"/>
          <w:lang w:val="en-US"/>
        </w:rPr>
        <w:t>. Davis</w:t>
      </w:r>
      <w:r w:rsidR="002B74D3">
        <w:rPr>
          <w:rFonts w:ascii="Times New Roman" w:hAnsi="Times New Roman" w:cs="Times New Roman"/>
          <w:sz w:val="24"/>
          <w:szCs w:val="24"/>
          <w:lang w:val="en-US"/>
        </w:rPr>
        <w:t xml:space="preserve"> proposes that </w:t>
      </w:r>
      <w:r w:rsidR="00DB241F" w:rsidRPr="00070E1B">
        <w:rPr>
          <w:rFonts w:ascii="Times New Roman" w:hAnsi="Times New Roman" w:cs="Times New Roman"/>
          <w:i/>
          <w:sz w:val="24"/>
          <w:szCs w:val="24"/>
          <w:lang w:val="en-US"/>
        </w:rPr>
        <w:t>nice</w:t>
      </w:r>
      <w:r w:rsidR="007E3508">
        <w:rPr>
          <w:rFonts w:ascii="Times New Roman" w:hAnsi="Times New Roman" w:cs="Times New Roman"/>
          <w:sz w:val="24"/>
          <w:szCs w:val="24"/>
          <w:lang w:val="en-US"/>
        </w:rPr>
        <w:t xml:space="preserve"> in </w:t>
      </w:r>
      <w:r w:rsidR="002B74D3" w:rsidRPr="00070E1B">
        <w:rPr>
          <w:rFonts w:ascii="Times New Roman" w:hAnsi="Times New Roman" w:cs="Times New Roman"/>
          <w:i/>
          <w:sz w:val="24"/>
          <w:szCs w:val="24"/>
          <w:lang w:val="en-US"/>
        </w:rPr>
        <w:t>John said something nice</w:t>
      </w:r>
      <w:r w:rsidR="002B74D3">
        <w:rPr>
          <w:rFonts w:ascii="Times New Roman" w:hAnsi="Times New Roman" w:cs="Times New Roman"/>
          <w:sz w:val="24"/>
          <w:szCs w:val="24"/>
          <w:lang w:val="en-US"/>
        </w:rPr>
        <w:t xml:space="preserve"> </w:t>
      </w:r>
      <w:r w:rsidR="007E3508">
        <w:rPr>
          <w:rFonts w:ascii="Times New Roman" w:hAnsi="Times New Roman" w:cs="Times New Roman"/>
          <w:sz w:val="24"/>
          <w:szCs w:val="24"/>
          <w:lang w:val="en-US"/>
        </w:rPr>
        <w:t xml:space="preserve">is short for </w:t>
      </w:r>
      <w:r w:rsidR="00070E1B">
        <w:rPr>
          <w:rFonts w:ascii="Times New Roman" w:hAnsi="Times New Roman" w:cs="Times New Roman"/>
          <w:sz w:val="24"/>
          <w:szCs w:val="24"/>
          <w:lang w:val="en-US"/>
        </w:rPr>
        <w:t>‘</w:t>
      </w:r>
      <w:r w:rsidR="007E3508">
        <w:rPr>
          <w:rFonts w:ascii="Times New Roman" w:hAnsi="Times New Roman" w:cs="Times New Roman"/>
          <w:sz w:val="24"/>
          <w:szCs w:val="24"/>
          <w:lang w:val="en-US"/>
        </w:rPr>
        <w:t>nice to say</w:t>
      </w:r>
      <w:r w:rsidR="00070E1B">
        <w:rPr>
          <w:rFonts w:ascii="Times New Roman" w:hAnsi="Times New Roman" w:cs="Times New Roman"/>
          <w:sz w:val="24"/>
          <w:szCs w:val="24"/>
          <w:lang w:val="en-US"/>
        </w:rPr>
        <w:t>’.</w:t>
      </w:r>
      <w:r w:rsidR="002B74D3">
        <w:rPr>
          <w:rFonts w:ascii="Times New Roman" w:hAnsi="Times New Roman" w:cs="Times New Roman"/>
          <w:sz w:val="24"/>
          <w:szCs w:val="24"/>
          <w:lang w:val="en-US"/>
        </w:rPr>
        <w:t xml:space="preserve"> This is problematic linguistically</w:t>
      </w:r>
      <w:r w:rsidR="007E3508">
        <w:rPr>
          <w:rFonts w:ascii="Times New Roman" w:hAnsi="Times New Roman" w:cs="Times New Roman"/>
          <w:sz w:val="24"/>
          <w:szCs w:val="24"/>
          <w:lang w:val="en-US"/>
        </w:rPr>
        <w:t xml:space="preserve">: </w:t>
      </w:r>
      <w:r w:rsidR="007E3508" w:rsidRPr="007E3508">
        <w:rPr>
          <w:rFonts w:ascii="Times New Roman" w:hAnsi="Times New Roman" w:cs="Times New Roman"/>
          <w:i/>
          <w:sz w:val="24"/>
          <w:szCs w:val="24"/>
          <w:lang w:val="en-US"/>
        </w:rPr>
        <w:t>to</w:t>
      </w:r>
      <w:r w:rsidR="007E3508">
        <w:rPr>
          <w:rFonts w:ascii="Times New Roman" w:hAnsi="Times New Roman" w:cs="Times New Roman"/>
          <w:sz w:val="24"/>
          <w:szCs w:val="24"/>
          <w:lang w:val="en-US"/>
        </w:rPr>
        <w:t>-</w:t>
      </w:r>
      <w:r w:rsidR="002B74D3">
        <w:rPr>
          <w:rFonts w:ascii="Times New Roman" w:hAnsi="Times New Roman" w:cs="Times New Roman"/>
          <w:sz w:val="24"/>
          <w:szCs w:val="24"/>
          <w:lang w:val="en-US"/>
        </w:rPr>
        <w:t>infin</w:t>
      </w:r>
      <w:r w:rsidR="007E3508">
        <w:rPr>
          <w:rFonts w:ascii="Times New Roman" w:hAnsi="Times New Roman" w:cs="Times New Roman"/>
          <w:sz w:val="24"/>
          <w:szCs w:val="24"/>
          <w:lang w:val="en-US"/>
        </w:rPr>
        <w:t>i</w:t>
      </w:r>
      <w:r w:rsidR="002B74D3">
        <w:rPr>
          <w:rFonts w:ascii="Times New Roman" w:hAnsi="Times New Roman" w:cs="Times New Roman"/>
          <w:sz w:val="24"/>
          <w:szCs w:val="24"/>
          <w:lang w:val="en-US"/>
        </w:rPr>
        <w:t>tival complements of adjectives generally can</w:t>
      </w:r>
      <w:r w:rsidR="00257D77">
        <w:rPr>
          <w:rFonts w:ascii="Times New Roman" w:hAnsi="Times New Roman" w:cs="Times New Roman"/>
          <w:sz w:val="24"/>
          <w:szCs w:val="24"/>
          <w:lang w:val="en-US"/>
        </w:rPr>
        <w:t>not</w:t>
      </w:r>
      <w:r w:rsidR="002B74D3">
        <w:rPr>
          <w:rFonts w:ascii="Times New Roman" w:hAnsi="Times New Roman" w:cs="Times New Roman"/>
          <w:sz w:val="24"/>
          <w:szCs w:val="24"/>
          <w:lang w:val="en-US"/>
        </w:rPr>
        <w:t xml:space="preserve"> </w:t>
      </w:r>
      <w:r w:rsidR="007E3508">
        <w:rPr>
          <w:rFonts w:ascii="Times New Roman" w:hAnsi="Times New Roman" w:cs="Times New Roman"/>
          <w:sz w:val="24"/>
          <w:szCs w:val="24"/>
          <w:lang w:val="en-US"/>
        </w:rPr>
        <w:t>stay silent</w:t>
      </w:r>
      <w:r w:rsidR="002B74D3">
        <w:rPr>
          <w:rFonts w:ascii="Times New Roman" w:hAnsi="Times New Roman" w:cs="Times New Roman"/>
          <w:sz w:val="24"/>
          <w:szCs w:val="24"/>
          <w:lang w:val="en-US"/>
        </w:rPr>
        <w:t xml:space="preserve"> (</w:t>
      </w:r>
      <w:r w:rsidR="002B74D3" w:rsidRPr="007E3508">
        <w:rPr>
          <w:rFonts w:ascii="Times New Roman" w:hAnsi="Times New Roman" w:cs="Times New Roman"/>
          <w:i/>
          <w:sz w:val="24"/>
          <w:szCs w:val="24"/>
          <w:lang w:val="en-US"/>
        </w:rPr>
        <w:t>John sai</w:t>
      </w:r>
      <w:r w:rsidR="007E3508" w:rsidRPr="007E3508">
        <w:rPr>
          <w:rFonts w:ascii="Times New Roman" w:hAnsi="Times New Roman" w:cs="Times New Roman"/>
          <w:i/>
          <w:sz w:val="24"/>
          <w:szCs w:val="24"/>
          <w:lang w:val="en-US"/>
        </w:rPr>
        <w:t>d something easy</w:t>
      </w:r>
      <w:r w:rsidR="007E3508">
        <w:rPr>
          <w:rFonts w:ascii="Times New Roman" w:hAnsi="Times New Roman" w:cs="Times New Roman"/>
          <w:sz w:val="24"/>
          <w:szCs w:val="24"/>
          <w:lang w:val="en-US"/>
        </w:rPr>
        <w:t xml:space="preserve"> *(</w:t>
      </w:r>
      <w:r w:rsidR="007E3508" w:rsidRPr="007E3508">
        <w:rPr>
          <w:rFonts w:ascii="Times New Roman" w:hAnsi="Times New Roman" w:cs="Times New Roman"/>
          <w:i/>
          <w:sz w:val="24"/>
          <w:szCs w:val="24"/>
          <w:lang w:val="en-US"/>
        </w:rPr>
        <w:t>to say</w:t>
      </w:r>
      <w:r w:rsidR="007E3508">
        <w:rPr>
          <w:rFonts w:ascii="Times New Roman" w:hAnsi="Times New Roman" w:cs="Times New Roman"/>
          <w:sz w:val="24"/>
          <w:szCs w:val="24"/>
          <w:lang w:val="en-US"/>
        </w:rPr>
        <w:t xml:space="preserve">), </w:t>
      </w:r>
      <w:r w:rsidR="007E3508" w:rsidRPr="007E3508">
        <w:rPr>
          <w:rFonts w:ascii="Times New Roman" w:hAnsi="Times New Roman" w:cs="Times New Roman"/>
          <w:i/>
          <w:sz w:val="24"/>
          <w:szCs w:val="24"/>
          <w:lang w:val="en-US"/>
        </w:rPr>
        <w:t xml:space="preserve">John believes something hard </w:t>
      </w:r>
      <w:r w:rsidR="007E3508">
        <w:rPr>
          <w:rFonts w:ascii="Times New Roman" w:hAnsi="Times New Roman" w:cs="Times New Roman"/>
          <w:sz w:val="24"/>
          <w:szCs w:val="24"/>
          <w:lang w:val="en-US"/>
        </w:rPr>
        <w:t>*(</w:t>
      </w:r>
      <w:r w:rsidR="007E3508" w:rsidRPr="007E3508">
        <w:rPr>
          <w:rFonts w:ascii="Times New Roman" w:hAnsi="Times New Roman" w:cs="Times New Roman"/>
          <w:i/>
          <w:sz w:val="24"/>
          <w:szCs w:val="24"/>
          <w:lang w:val="en-US"/>
        </w:rPr>
        <w:t>to believe</w:t>
      </w:r>
      <w:r w:rsidR="007E3508">
        <w:rPr>
          <w:rFonts w:ascii="Times New Roman" w:hAnsi="Times New Roman" w:cs="Times New Roman"/>
          <w:sz w:val="24"/>
          <w:szCs w:val="24"/>
          <w:lang w:val="en-US"/>
        </w:rPr>
        <w:t>)). Moreover</w:t>
      </w:r>
      <w:r w:rsidR="008501C2">
        <w:rPr>
          <w:rFonts w:ascii="Times New Roman" w:hAnsi="Times New Roman" w:cs="Times New Roman"/>
          <w:sz w:val="24"/>
          <w:szCs w:val="24"/>
          <w:lang w:val="en-US"/>
        </w:rPr>
        <w:t>,</w:t>
      </w:r>
      <w:r w:rsidR="00CA3A0F">
        <w:rPr>
          <w:rFonts w:ascii="Times New Roman" w:hAnsi="Times New Roman" w:cs="Times New Roman"/>
          <w:sz w:val="24"/>
          <w:szCs w:val="24"/>
          <w:lang w:val="en-US"/>
        </w:rPr>
        <w:t xml:space="preserve"> </w:t>
      </w:r>
      <w:r w:rsidR="00BA73F3">
        <w:rPr>
          <w:rFonts w:ascii="Times New Roman" w:hAnsi="Times New Roman" w:cs="Times New Roman"/>
          <w:sz w:val="24"/>
          <w:szCs w:val="24"/>
          <w:lang w:val="en-US"/>
        </w:rPr>
        <w:t>the suggestion cannot account for</w:t>
      </w:r>
      <w:r w:rsidR="007E3508">
        <w:rPr>
          <w:rFonts w:ascii="Times New Roman" w:hAnsi="Times New Roman" w:cs="Times New Roman"/>
          <w:sz w:val="24"/>
          <w:szCs w:val="24"/>
          <w:lang w:val="en-US"/>
        </w:rPr>
        <w:t xml:space="preserve"> predicates of satisfaction (</w:t>
      </w:r>
      <w:r w:rsidR="007E3508">
        <w:rPr>
          <w:rFonts w:ascii="Times New Roman" w:hAnsi="Times New Roman" w:cs="Times New Roman"/>
          <w:i/>
          <w:sz w:val="24"/>
          <w:szCs w:val="24"/>
          <w:lang w:val="en-US"/>
        </w:rPr>
        <w:t>Mary</w:t>
      </w:r>
      <w:r w:rsidR="007E3508" w:rsidRPr="007E3508">
        <w:rPr>
          <w:rFonts w:ascii="Times New Roman" w:hAnsi="Times New Roman" w:cs="Times New Roman"/>
          <w:i/>
          <w:sz w:val="24"/>
          <w:szCs w:val="24"/>
          <w:lang w:val="en-US"/>
        </w:rPr>
        <w:t xml:space="preserve"> requested something hard to comply with</w:t>
      </w:r>
      <w:r w:rsidR="007E3508">
        <w:rPr>
          <w:rFonts w:ascii="Times New Roman" w:hAnsi="Times New Roman" w:cs="Times New Roman"/>
          <w:sz w:val="24"/>
          <w:szCs w:val="24"/>
          <w:lang w:val="en-US"/>
        </w:rPr>
        <w:t>,</w:t>
      </w:r>
      <w:r w:rsidR="00DB241F">
        <w:rPr>
          <w:rFonts w:ascii="Times New Roman" w:hAnsi="Times New Roman" w:cs="Times New Roman"/>
          <w:sz w:val="24"/>
          <w:szCs w:val="24"/>
          <w:lang w:val="en-US"/>
        </w:rPr>
        <w:t xml:space="preserve"> </w:t>
      </w:r>
      <w:r w:rsidR="007E3508">
        <w:rPr>
          <w:rFonts w:ascii="Times New Roman" w:hAnsi="Times New Roman" w:cs="Times New Roman"/>
          <w:i/>
          <w:sz w:val="24"/>
          <w:szCs w:val="24"/>
          <w:lang w:val="en-US"/>
        </w:rPr>
        <w:t>Mary</w:t>
      </w:r>
      <w:r w:rsidR="00DB241F" w:rsidRPr="00096CD6">
        <w:rPr>
          <w:rFonts w:ascii="Times New Roman" w:hAnsi="Times New Roman" w:cs="Times New Roman"/>
          <w:i/>
          <w:sz w:val="24"/>
          <w:szCs w:val="24"/>
          <w:lang w:val="en-US"/>
        </w:rPr>
        <w:t xml:space="preserve"> promised</w:t>
      </w:r>
      <w:r w:rsidR="002A5EC1" w:rsidRPr="00096CD6">
        <w:rPr>
          <w:rFonts w:ascii="Times New Roman" w:hAnsi="Times New Roman" w:cs="Times New Roman"/>
          <w:i/>
          <w:sz w:val="24"/>
          <w:szCs w:val="24"/>
          <w:lang w:val="en-US"/>
        </w:rPr>
        <w:t xml:space="preserve"> something impossible to fulfi</w:t>
      </w:r>
      <w:r w:rsidR="00DB241F" w:rsidRPr="00096CD6">
        <w:rPr>
          <w:rFonts w:ascii="Times New Roman" w:hAnsi="Times New Roman" w:cs="Times New Roman"/>
          <w:i/>
          <w:sz w:val="24"/>
          <w:szCs w:val="24"/>
          <w:lang w:val="en-US"/>
        </w:rPr>
        <w:t>ll</w:t>
      </w:r>
      <w:r w:rsidR="00F455EA">
        <w:rPr>
          <w:rFonts w:ascii="Times New Roman" w:hAnsi="Times New Roman" w:cs="Times New Roman"/>
          <w:sz w:val="24"/>
          <w:szCs w:val="24"/>
          <w:lang w:val="en-US"/>
        </w:rPr>
        <w:t>). Unlike what Davis’ suggestion requires, p</w:t>
      </w:r>
      <w:r w:rsidR="00BA73F3">
        <w:rPr>
          <w:rFonts w:ascii="Times New Roman" w:hAnsi="Times New Roman" w:cs="Times New Roman"/>
          <w:sz w:val="24"/>
          <w:szCs w:val="24"/>
          <w:lang w:val="en-US"/>
        </w:rPr>
        <w:t>redicates of satisfaction do not allow for infinitival complements, and they do not apply to propositions</w:t>
      </w:r>
      <w:r w:rsidR="00DB241F">
        <w:rPr>
          <w:rFonts w:ascii="Times New Roman" w:hAnsi="Times New Roman" w:cs="Times New Roman"/>
          <w:sz w:val="24"/>
          <w:szCs w:val="24"/>
          <w:lang w:val="en-US"/>
        </w:rPr>
        <w:t>. Davis</w:t>
      </w:r>
      <w:r w:rsidR="005A72C3">
        <w:rPr>
          <w:rFonts w:ascii="Times New Roman" w:hAnsi="Times New Roman" w:cs="Times New Roman"/>
          <w:sz w:val="24"/>
          <w:szCs w:val="24"/>
          <w:lang w:val="en-US"/>
        </w:rPr>
        <w:t>’s critique</w:t>
      </w:r>
      <w:r w:rsidR="00DB241F">
        <w:rPr>
          <w:rFonts w:ascii="Times New Roman" w:hAnsi="Times New Roman" w:cs="Times New Roman"/>
          <w:sz w:val="24"/>
          <w:szCs w:val="24"/>
          <w:lang w:val="en-US"/>
        </w:rPr>
        <w:t xml:space="preserve"> </w:t>
      </w:r>
      <w:r w:rsidR="005A72C3">
        <w:rPr>
          <w:rFonts w:ascii="Times New Roman" w:hAnsi="Times New Roman" w:cs="Times New Roman"/>
          <w:sz w:val="24"/>
          <w:szCs w:val="24"/>
          <w:lang w:val="en-US"/>
        </w:rPr>
        <w:t xml:space="preserve">also fails because he </w:t>
      </w:r>
      <w:r w:rsidR="00DB241F">
        <w:rPr>
          <w:rFonts w:ascii="Times New Roman" w:hAnsi="Times New Roman" w:cs="Times New Roman"/>
          <w:sz w:val="24"/>
          <w:szCs w:val="24"/>
          <w:lang w:val="en-US"/>
        </w:rPr>
        <w:t>ignores the</w:t>
      </w:r>
      <w:r w:rsidR="00070E1B">
        <w:rPr>
          <w:rFonts w:ascii="Times New Roman" w:hAnsi="Times New Roman" w:cs="Times New Roman"/>
          <w:sz w:val="24"/>
          <w:szCs w:val="24"/>
          <w:lang w:val="en-US"/>
        </w:rPr>
        <w:t xml:space="preserve"> second motivation for special quantifiers</w:t>
      </w:r>
      <w:r w:rsidR="00685F9F">
        <w:rPr>
          <w:rFonts w:ascii="Times New Roman" w:hAnsi="Times New Roman" w:cs="Times New Roman"/>
          <w:sz w:val="24"/>
          <w:szCs w:val="24"/>
          <w:lang w:val="en-US"/>
        </w:rPr>
        <w:t xml:space="preserve"> ranging over attitudinal objects or kinds of them</w:t>
      </w:r>
      <w:r w:rsidR="00070E1B">
        <w:rPr>
          <w:rFonts w:ascii="Times New Roman" w:hAnsi="Times New Roman" w:cs="Times New Roman"/>
          <w:sz w:val="24"/>
          <w:szCs w:val="24"/>
          <w:lang w:val="en-US"/>
        </w:rPr>
        <w:t>, namely</w:t>
      </w:r>
      <w:r w:rsidR="00F455EA">
        <w:rPr>
          <w:rFonts w:ascii="Times New Roman" w:hAnsi="Times New Roman" w:cs="Times New Roman"/>
          <w:sz w:val="24"/>
          <w:szCs w:val="24"/>
          <w:lang w:val="en-US"/>
        </w:rPr>
        <w:t>,</w:t>
      </w:r>
      <w:r w:rsidR="00DB241F">
        <w:rPr>
          <w:rFonts w:ascii="Times New Roman" w:hAnsi="Times New Roman" w:cs="Times New Roman"/>
          <w:sz w:val="24"/>
          <w:szCs w:val="24"/>
          <w:lang w:val="en-US"/>
        </w:rPr>
        <w:t xml:space="preserve"> </w:t>
      </w:r>
      <w:r w:rsidR="00685F9F">
        <w:rPr>
          <w:rFonts w:ascii="Times New Roman" w:hAnsi="Times New Roman" w:cs="Times New Roman"/>
          <w:sz w:val="24"/>
          <w:szCs w:val="24"/>
          <w:lang w:val="en-US"/>
        </w:rPr>
        <w:t>restrictions on</w:t>
      </w:r>
      <w:r w:rsidR="00DB241F">
        <w:rPr>
          <w:rFonts w:ascii="Times New Roman" w:hAnsi="Times New Roman" w:cs="Times New Roman"/>
          <w:sz w:val="24"/>
          <w:szCs w:val="24"/>
          <w:lang w:val="en-US"/>
        </w:rPr>
        <w:t xml:space="preserve"> reports of sharing </w:t>
      </w:r>
      <w:r w:rsidR="00683526">
        <w:rPr>
          <w:rFonts w:ascii="Times New Roman" w:hAnsi="Times New Roman" w:cs="Times New Roman"/>
          <w:sz w:val="24"/>
          <w:szCs w:val="24"/>
          <w:lang w:val="en-US"/>
        </w:rPr>
        <w:t>of the content of different attitudes</w:t>
      </w:r>
      <w:r w:rsidR="00F455EA">
        <w:rPr>
          <w:rFonts w:ascii="Times New Roman" w:hAnsi="Times New Roman" w:cs="Times New Roman"/>
          <w:sz w:val="24"/>
          <w:szCs w:val="24"/>
          <w:lang w:val="en-US"/>
        </w:rPr>
        <w:t>:</w:t>
      </w:r>
      <w:r w:rsidR="00257D77">
        <w:rPr>
          <w:rFonts w:ascii="Times New Roman" w:hAnsi="Times New Roman" w:cs="Times New Roman"/>
          <w:sz w:val="24"/>
          <w:szCs w:val="24"/>
          <w:lang w:val="en-US"/>
        </w:rPr>
        <w:t xml:space="preserve"> reports</w:t>
      </w:r>
      <w:r w:rsidR="00683526">
        <w:rPr>
          <w:rFonts w:ascii="Times New Roman" w:hAnsi="Times New Roman" w:cs="Times New Roman"/>
          <w:sz w:val="24"/>
          <w:szCs w:val="24"/>
          <w:lang w:val="en-US"/>
        </w:rPr>
        <w:t xml:space="preserve"> of sharing are </w:t>
      </w:r>
      <w:r w:rsidR="00070E1B">
        <w:rPr>
          <w:rFonts w:ascii="Times New Roman" w:hAnsi="Times New Roman" w:cs="Times New Roman"/>
          <w:sz w:val="24"/>
          <w:szCs w:val="24"/>
          <w:lang w:val="en-US"/>
        </w:rPr>
        <w:t>acceptable</w:t>
      </w:r>
      <w:r w:rsidR="00683526">
        <w:rPr>
          <w:rFonts w:ascii="Times New Roman" w:hAnsi="Times New Roman" w:cs="Times New Roman"/>
          <w:sz w:val="24"/>
          <w:szCs w:val="24"/>
          <w:lang w:val="en-US"/>
        </w:rPr>
        <w:t xml:space="preserve"> only if the attitudes are of the same, unless there is a perceivable effect of </w:t>
      </w:r>
      <w:r w:rsidR="00070E1B">
        <w:rPr>
          <w:rFonts w:ascii="Times New Roman" w:hAnsi="Times New Roman" w:cs="Times New Roman"/>
          <w:sz w:val="24"/>
          <w:szCs w:val="24"/>
          <w:lang w:val="en-US"/>
        </w:rPr>
        <w:t>re-analysis</w:t>
      </w:r>
      <w:r w:rsidR="00683526">
        <w:rPr>
          <w:rFonts w:ascii="Times New Roman" w:hAnsi="Times New Roman" w:cs="Times New Roman"/>
          <w:sz w:val="24"/>
          <w:szCs w:val="24"/>
          <w:lang w:val="en-US"/>
        </w:rPr>
        <w:t xml:space="preserve"> taking place (??? </w:t>
      </w:r>
      <w:r w:rsidR="00683526" w:rsidRPr="00F16240">
        <w:rPr>
          <w:rFonts w:ascii="Times New Roman" w:hAnsi="Times New Roman" w:cs="Times New Roman"/>
          <w:i/>
          <w:sz w:val="24"/>
          <w:szCs w:val="24"/>
          <w:lang w:val="en-US"/>
        </w:rPr>
        <w:t>John assumes what Bill heard, that the situation will get better</w:t>
      </w:r>
      <w:r w:rsidR="00683526">
        <w:rPr>
          <w:rFonts w:ascii="Times New Roman" w:hAnsi="Times New Roman" w:cs="Times New Roman"/>
          <w:sz w:val="24"/>
          <w:szCs w:val="24"/>
          <w:lang w:val="en-US"/>
        </w:rPr>
        <w:t xml:space="preserve">, </w:t>
      </w:r>
      <w:r w:rsidR="00F16240">
        <w:rPr>
          <w:rFonts w:ascii="Times New Roman" w:hAnsi="Times New Roman" w:cs="Times New Roman"/>
          <w:sz w:val="24"/>
          <w:szCs w:val="24"/>
          <w:lang w:val="en-US"/>
        </w:rPr>
        <w:t xml:space="preserve">??? </w:t>
      </w:r>
      <w:r w:rsidR="00683526" w:rsidRPr="00F16240">
        <w:rPr>
          <w:rFonts w:ascii="Times New Roman" w:hAnsi="Times New Roman" w:cs="Times New Roman"/>
          <w:i/>
          <w:sz w:val="24"/>
          <w:szCs w:val="24"/>
          <w:lang w:val="en-US"/>
        </w:rPr>
        <w:t>Bill believes what M</w:t>
      </w:r>
      <w:r w:rsidR="00F16240" w:rsidRPr="00F16240">
        <w:rPr>
          <w:rFonts w:ascii="Times New Roman" w:hAnsi="Times New Roman" w:cs="Times New Roman"/>
          <w:i/>
          <w:sz w:val="24"/>
          <w:szCs w:val="24"/>
          <w:lang w:val="en-US"/>
        </w:rPr>
        <w:t>ary req</w:t>
      </w:r>
      <w:r w:rsidR="00683526" w:rsidRPr="00F16240">
        <w:rPr>
          <w:rFonts w:ascii="Times New Roman" w:hAnsi="Times New Roman" w:cs="Times New Roman"/>
          <w:i/>
          <w:sz w:val="24"/>
          <w:szCs w:val="24"/>
          <w:lang w:val="en-US"/>
        </w:rPr>
        <w:t>uested that Joe should be declared the winner</w:t>
      </w:r>
      <w:r w:rsidR="006F1989">
        <w:rPr>
          <w:rFonts w:ascii="Times New Roman" w:hAnsi="Times New Roman" w:cs="Times New Roman"/>
          <w:sz w:val="24"/>
          <w:szCs w:val="24"/>
          <w:lang w:val="en-US"/>
        </w:rPr>
        <w:t xml:space="preserve">). </w:t>
      </w:r>
      <w:r w:rsidR="005A72C3">
        <w:rPr>
          <w:rFonts w:ascii="Times New Roman" w:hAnsi="Times New Roman" w:cs="Times New Roman"/>
          <w:sz w:val="24"/>
          <w:szCs w:val="24"/>
          <w:lang w:val="en-US"/>
        </w:rPr>
        <w:t xml:space="preserve">Such </w:t>
      </w:r>
      <w:r w:rsidR="005A72C3">
        <w:rPr>
          <w:rFonts w:ascii="Times New Roman" w:hAnsi="Times New Roman" w:cs="Times New Roman"/>
          <w:sz w:val="24"/>
          <w:szCs w:val="24"/>
          <w:lang w:val="en-US"/>
        </w:rPr>
        <w:lastRenderedPageBreak/>
        <w:t>constraints</w:t>
      </w:r>
      <w:r w:rsidR="00257D77">
        <w:rPr>
          <w:rFonts w:ascii="Times New Roman" w:hAnsi="Times New Roman" w:cs="Times New Roman"/>
          <w:sz w:val="24"/>
          <w:szCs w:val="24"/>
          <w:lang w:val="en-US"/>
        </w:rPr>
        <w:t xml:space="preserve"> on sharing</w:t>
      </w:r>
      <w:r w:rsidR="005A72C3">
        <w:rPr>
          <w:rFonts w:ascii="Times New Roman" w:hAnsi="Times New Roman" w:cs="Times New Roman"/>
          <w:sz w:val="24"/>
          <w:szCs w:val="24"/>
          <w:lang w:val="en-US"/>
        </w:rPr>
        <w:t xml:space="preserve"> were elaborated at greater length in previous work (Moltmann 2003a, b, 2013a) and</w:t>
      </w:r>
      <w:r w:rsidR="00683526">
        <w:rPr>
          <w:rFonts w:ascii="Times New Roman" w:hAnsi="Times New Roman" w:cs="Times New Roman"/>
          <w:sz w:val="24"/>
          <w:szCs w:val="24"/>
          <w:lang w:val="en-US"/>
        </w:rPr>
        <w:t xml:space="preserve"> are a considerable problem for the standard proposition-based semantics of attitude reports. </w:t>
      </w:r>
    </w:p>
    <w:p w:rsidR="00650A46" w:rsidRDefault="00D97395" w:rsidP="006F198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83526">
        <w:rPr>
          <w:rFonts w:ascii="Times New Roman" w:hAnsi="Times New Roman" w:cs="Times New Roman"/>
          <w:sz w:val="24"/>
          <w:szCs w:val="24"/>
          <w:lang w:val="en-US"/>
        </w:rPr>
        <w:t xml:space="preserve">Davis mentions </w:t>
      </w:r>
      <w:r w:rsidR="00F16240">
        <w:rPr>
          <w:rFonts w:ascii="Times New Roman" w:hAnsi="Times New Roman" w:cs="Times New Roman"/>
          <w:sz w:val="24"/>
          <w:szCs w:val="24"/>
          <w:lang w:val="en-US"/>
        </w:rPr>
        <w:t>cases</w:t>
      </w:r>
      <w:r w:rsidR="00683526">
        <w:rPr>
          <w:rFonts w:ascii="Times New Roman" w:hAnsi="Times New Roman" w:cs="Times New Roman"/>
          <w:sz w:val="24"/>
          <w:szCs w:val="24"/>
          <w:lang w:val="en-US"/>
        </w:rPr>
        <w:t xml:space="preserve"> where special quantifiers seem to not stand for attitudinal object</w:t>
      </w:r>
      <w:r w:rsidR="000B0B20">
        <w:rPr>
          <w:rFonts w:ascii="Times New Roman" w:hAnsi="Times New Roman" w:cs="Times New Roman"/>
          <w:sz w:val="24"/>
          <w:szCs w:val="24"/>
          <w:lang w:val="en-US"/>
        </w:rPr>
        <w:t>s but rather only their content. Thus</w:t>
      </w:r>
      <w:r w:rsidR="000B0B20" w:rsidRPr="000B0B20">
        <w:rPr>
          <w:rFonts w:ascii="Times New Roman" w:hAnsi="Times New Roman" w:cs="Times New Roman"/>
          <w:i/>
          <w:sz w:val="24"/>
          <w:szCs w:val="24"/>
          <w:lang w:val="en-US"/>
        </w:rPr>
        <w:t xml:space="preserve"> acquire</w:t>
      </w:r>
      <w:r w:rsidR="000B0B20">
        <w:rPr>
          <w:rFonts w:ascii="Times New Roman" w:hAnsi="Times New Roman" w:cs="Times New Roman"/>
          <w:sz w:val="24"/>
          <w:szCs w:val="24"/>
          <w:lang w:val="en-US"/>
        </w:rPr>
        <w:t xml:space="preserve"> is applicable to beliefs, but not to things referred to as ‘</w:t>
      </w:r>
      <w:r w:rsidR="000B0B20" w:rsidRPr="000B0B20">
        <w:rPr>
          <w:rFonts w:ascii="Times New Roman" w:hAnsi="Times New Roman" w:cs="Times New Roman"/>
          <w:sz w:val="24"/>
          <w:szCs w:val="24"/>
          <w:lang w:val="en-US"/>
        </w:rPr>
        <w:t>what he believes</w:t>
      </w:r>
      <w:r w:rsidR="000B0B20">
        <w:rPr>
          <w:rFonts w:ascii="Times New Roman" w:hAnsi="Times New Roman" w:cs="Times New Roman"/>
          <w:sz w:val="24"/>
          <w:szCs w:val="24"/>
          <w:lang w:val="en-US"/>
        </w:rPr>
        <w:t>’</w:t>
      </w:r>
      <w:r w:rsidR="000B0B20" w:rsidRPr="000B0B20">
        <w:rPr>
          <w:rFonts w:ascii="Times New Roman" w:hAnsi="Times New Roman" w:cs="Times New Roman"/>
          <w:sz w:val="24"/>
          <w:szCs w:val="24"/>
          <w:lang w:val="en-US"/>
        </w:rPr>
        <w:t>,</w:t>
      </w:r>
      <w:r w:rsidR="000B0B20">
        <w:rPr>
          <w:rFonts w:ascii="Times New Roman" w:hAnsi="Times New Roman" w:cs="Times New Roman"/>
          <w:sz w:val="24"/>
          <w:szCs w:val="24"/>
          <w:lang w:val="en-US"/>
        </w:rPr>
        <w:t xml:space="preserve"> where</w:t>
      </w:r>
      <w:r w:rsidR="000B0B20" w:rsidRPr="000B0B20">
        <w:rPr>
          <w:rFonts w:ascii="Times New Roman" w:hAnsi="Times New Roman" w:cs="Times New Roman"/>
          <w:i/>
          <w:sz w:val="24"/>
          <w:szCs w:val="24"/>
          <w:lang w:val="en-US"/>
        </w:rPr>
        <w:t xml:space="preserve"> w</w:t>
      </w:r>
      <w:r w:rsidR="00FF4062">
        <w:rPr>
          <w:rFonts w:ascii="Times New Roman" w:hAnsi="Times New Roman" w:cs="Times New Roman"/>
          <w:i/>
          <w:sz w:val="24"/>
          <w:szCs w:val="24"/>
          <w:lang w:val="en-US"/>
        </w:rPr>
        <w:t>hat</w:t>
      </w:r>
      <w:r w:rsidR="000B0B20">
        <w:rPr>
          <w:rFonts w:ascii="Times New Roman" w:hAnsi="Times New Roman" w:cs="Times New Roman"/>
          <w:sz w:val="24"/>
          <w:szCs w:val="24"/>
          <w:lang w:val="en-US"/>
        </w:rPr>
        <w:t xml:space="preserve"> is a special pronoun (</w:t>
      </w:r>
      <w:r w:rsidR="00F16240">
        <w:rPr>
          <w:rFonts w:ascii="Times New Roman" w:hAnsi="Times New Roman" w:cs="Times New Roman"/>
          <w:sz w:val="24"/>
          <w:szCs w:val="24"/>
          <w:lang w:val="en-US"/>
        </w:rPr>
        <w:t>???</w:t>
      </w:r>
      <w:r w:rsidR="00683526">
        <w:rPr>
          <w:rFonts w:ascii="Times New Roman" w:hAnsi="Times New Roman" w:cs="Times New Roman"/>
          <w:sz w:val="24"/>
          <w:szCs w:val="24"/>
          <w:lang w:val="en-US"/>
        </w:rPr>
        <w:t xml:space="preserve"> </w:t>
      </w:r>
      <w:r w:rsidR="00683526" w:rsidRPr="00F16240">
        <w:rPr>
          <w:rFonts w:ascii="Times New Roman" w:hAnsi="Times New Roman" w:cs="Times New Roman"/>
          <w:i/>
          <w:sz w:val="24"/>
          <w:szCs w:val="24"/>
          <w:lang w:val="en-US"/>
        </w:rPr>
        <w:t>John did not acquire what he believes</w:t>
      </w:r>
      <w:r w:rsidR="00683526">
        <w:rPr>
          <w:rFonts w:ascii="Times New Roman" w:hAnsi="Times New Roman" w:cs="Times New Roman"/>
          <w:sz w:val="24"/>
          <w:szCs w:val="24"/>
          <w:lang w:val="en-US"/>
        </w:rPr>
        <w:t xml:space="preserve"> </w:t>
      </w:r>
      <w:r w:rsidR="00F16240" w:rsidRPr="00F16240">
        <w:rPr>
          <w:rFonts w:ascii="Times New Roman" w:hAnsi="Times New Roman" w:cs="Times New Roman"/>
          <w:i/>
          <w:sz w:val="24"/>
          <w:szCs w:val="24"/>
          <w:lang w:val="en-US"/>
        </w:rPr>
        <w:t>yesterday</w:t>
      </w:r>
      <w:r w:rsidR="00F16240">
        <w:rPr>
          <w:rFonts w:ascii="Times New Roman" w:hAnsi="Times New Roman" w:cs="Times New Roman"/>
          <w:sz w:val="24"/>
          <w:szCs w:val="24"/>
          <w:lang w:val="en-US"/>
        </w:rPr>
        <w:t xml:space="preserve"> </w:t>
      </w:r>
      <w:r w:rsidR="000B0B20">
        <w:rPr>
          <w:rFonts w:ascii="Times New Roman" w:hAnsi="Times New Roman" w:cs="Times New Roman"/>
          <w:sz w:val="24"/>
          <w:szCs w:val="24"/>
          <w:lang w:val="en-US"/>
        </w:rPr>
        <w:t xml:space="preserve"> </w:t>
      </w:r>
      <w:r w:rsidR="00683526">
        <w:rPr>
          <w:rFonts w:ascii="Times New Roman" w:hAnsi="Times New Roman" w:cs="Times New Roman"/>
          <w:sz w:val="24"/>
          <w:szCs w:val="24"/>
          <w:lang w:val="en-US"/>
        </w:rPr>
        <w:t xml:space="preserve">vs </w:t>
      </w:r>
      <w:r w:rsidR="00683526" w:rsidRPr="00070E1B">
        <w:rPr>
          <w:rFonts w:ascii="Times New Roman" w:hAnsi="Times New Roman" w:cs="Times New Roman"/>
          <w:i/>
          <w:sz w:val="24"/>
          <w:szCs w:val="24"/>
          <w:lang w:val="en-US"/>
        </w:rPr>
        <w:t>John did not acquire his belief yesterday</w:t>
      </w:r>
      <w:r w:rsidR="00683526">
        <w:rPr>
          <w:rFonts w:ascii="Times New Roman" w:hAnsi="Times New Roman" w:cs="Times New Roman"/>
          <w:sz w:val="24"/>
          <w:szCs w:val="24"/>
          <w:lang w:val="en-US"/>
        </w:rPr>
        <w:t>).</w:t>
      </w:r>
      <w:r w:rsidR="002A5EC1">
        <w:rPr>
          <w:rFonts w:ascii="Times New Roman" w:hAnsi="Times New Roman" w:cs="Times New Roman"/>
          <w:sz w:val="24"/>
          <w:szCs w:val="24"/>
          <w:lang w:val="en-US"/>
        </w:rPr>
        <w:t xml:space="preserve"> I do agree tha</w:t>
      </w:r>
      <w:r w:rsidR="00F16240">
        <w:rPr>
          <w:rFonts w:ascii="Times New Roman" w:hAnsi="Times New Roman" w:cs="Times New Roman"/>
          <w:sz w:val="24"/>
          <w:szCs w:val="24"/>
          <w:lang w:val="en-US"/>
        </w:rPr>
        <w:t>t special quantifiers may have more of a pure-</w:t>
      </w:r>
      <w:r w:rsidR="002A5EC1">
        <w:rPr>
          <w:rFonts w:ascii="Times New Roman" w:hAnsi="Times New Roman" w:cs="Times New Roman"/>
          <w:sz w:val="24"/>
          <w:szCs w:val="24"/>
          <w:lang w:val="en-US"/>
        </w:rPr>
        <w:t>content reading than attitudinal nouns</w:t>
      </w:r>
      <w:r w:rsidR="00070E1B">
        <w:rPr>
          <w:rFonts w:ascii="Times New Roman" w:hAnsi="Times New Roman" w:cs="Times New Roman"/>
          <w:sz w:val="24"/>
          <w:szCs w:val="24"/>
          <w:lang w:val="en-US"/>
        </w:rPr>
        <w:t>, which</w:t>
      </w:r>
      <w:r w:rsidR="00F16240">
        <w:rPr>
          <w:rFonts w:ascii="Times New Roman" w:hAnsi="Times New Roman" w:cs="Times New Roman"/>
          <w:sz w:val="24"/>
          <w:szCs w:val="24"/>
          <w:lang w:val="en-US"/>
        </w:rPr>
        <w:t xml:space="preserve"> m</w:t>
      </w:r>
      <w:r w:rsidR="002A5EC1">
        <w:rPr>
          <w:rFonts w:ascii="Times New Roman" w:hAnsi="Times New Roman" w:cs="Times New Roman"/>
          <w:sz w:val="24"/>
          <w:szCs w:val="24"/>
          <w:lang w:val="en-US"/>
        </w:rPr>
        <w:t>ight be attributed to a flexibility of special quantifiers</w:t>
      </w:r>
      <w:r w:rsidR="008501C2">
        <w:rPr>
          <w:rFonts w:ascii="Times New Roman" w:hAnsi="Times New Roman" w:cs="Times New Roman"/>
          <w:sz w:val="24"/>
          <w:szCs w:val="24"/>
          <w:lang w:val="en-US"/>
        </w:rPr>
        <w:t xml:space="preserve"> </w:t>
      </w:r>
      <w:r w:rsidR="002A5EC1">
        <w:rPr>
          <w:rFonts w:ascii="Times New Roman" w:hAnsi="Times New Roman" w:cs="Times New Roman"/>
          <w:sz w:val="24"/>
          <w:szCs w:val="24"/>
          <w:lang w:val="en-US"/>
        </w:rPr>
        <w:t>b</w:t>
      </w:r>
      <w:r w:rsidR="00F16240">
        <w:rPr>
          <w:rFonts w:ascii="Times New Roman" w:hAnsi="Times New Roman" w:cs="Times New Roman"/>
          <w:sz w:val="24"/>
          <w:szCs w:val="24"/>
          <w:lang w:val="en-US"/>
        </w:rPr>
        <w:t xml:space="preserve">eing able to range </w:t>
      </w:r>
      <w:r w:rsidR="002A5EC1">
        <w:rPr>
          <w:rFonts w:ascii="Times New Roman" w:hAnsi="Times New Roman" w:cs="Times New Roman"/>
          <w:sz w:val="24"/>
          <w:szCs w:val="24"/>
          <w:lang w:val="en-US"/>
        </w:rPr>
        <w:t>not just over i-objects, but also entities construed from their satisfaction conditions</w:t>
      </w:r>
      <w:r w:rsidR="007C54A8">
        <w:rPr>
          <w:rFonts w:ascii="Times New Roman" w:hAnsi="Times New Roman" w:cs="Times New Roman"/>
          <w:sz w:val="24"/>
          <w:szCs w:val="24"/>
          <w:lang w:val="en-US"/>
        </w:rPr>
        <w:t xml:space="preserve">. This is the case </w:t>
      </w:r>
      <w:r w:rsidR="002A5EC1">
        <w:rPr>
          <w:rFonts w:ascii="Times New Roman" w:hAnsi="Times New Roman" w:cs="Times New Roman"/>
          <w:sz w:val="24"/>
          <w:szCs w:val="24"/>
          <w:lang w:val="en-US"/>
        </w:rPr>
        <w:t xml:space="preserve">with intensional transitive verbs, </w:t>
      </w:r>
      <w:r w:rsidR="007C54A8">
        <w:rPr>
          <w:rFonts w:ascii="Times New Roman" w:hAnsi="Times New Roman" w:cs="Times New Roman"/>
          <w:sz w:val="24"/>
          <w:szCs w:val="24"/>
          <w:lang w:val="en-US"/>
        </w:rPr>
        <w:t>where special quantifiers range over</w:t>
      </w:r>
      <w:r w:rsidR="00CA3A0F">
        <w:rPr>
          <w:rFonts w:ascii="Times New Roman" w:hAnsi="Times New Roman" w:cs="Times New Roman"/>
          <w:sz w:val="24"/>
          <w:szCs w:val="24"/>
          <w:lang w:val="en-US"/>
        </w:rPr>
        <w:t xml:space="preserve"> variable satisfiers</w:t>
      </w:r>
      <w:r w:rsidR="007C54A8">
        <w:rPr>
          <w:rFonts w:ascii="Times New Roman" w:hAnsi="Times New Roman" w:cs="Times New Roman"/>
          <w:sz w:val="24"/>
          <w:szCs w:val="24"/>
          <w:lang w:val="en-US"/>
        </w:rPr>
        <w:t xml:space="preserve"> (</w:t>
      </w:r>
      <w:r w:rsidR="002A5EC1">
        <w:rPr>
          <w:rFonts w:ascii="Times New Roman" w:hAnsi="Times New Roman" w:cs="Times New Roman"/>
          <w:sz w:val="24"/>
          <w:szCs w:val="24"/>
          <w:lang w:val="en-US"/>
        </w:rPr>
        <w:t xml:space="preserve">Section 5 </w:t>
      </w:r>
      <w:r>
        <w:rPr>
          <w:rFonts w:ascii="Times New Roman" w:hAnsi="Times New Roman" w:cs="Times New Roman"/>
          <w:sz w:val="24"/>
          <w:szCs w:val="24"/>
          <w:lang w:val="en-US"/>
        </w:rPr>
        <w:t>an</w:t>
      </w:r>
      <w:r w:rsidR="007C54A8">
        <w:rPr>
          <w:rFonts w:ascii="Times New Roman" w:hAnsi="Times New Roman" w:cs="Times New Roman"/>
          <w:sz w:val="24"/>
          <w:szCs w:val="24"/>
          <w:lang w:val="en-US"/>
        </w:rPr>
        <w:t>d Moltma</w:t>
      </w:r>
      <w:r w:rsidR="006F1989">
        <w:rPr>
          <w:rFonts w:ascii="Times New Roman" w:hAnsi="Times New Roman" w:cs="Times New Roman"/>
          <w:sz w:val="24"/>
          <w:szCs w:val="24"/>
          <w:lang w:val="en-US"/>
        </w:rPr>
        <w:t>n</w:t>
      </w:r>
      <w:r w:rsidR="007C54A8">
        <w:rPr>
          <w:rFonts w:ascii="Times New Roman" w:hAnsi="Times New Roman" w:cs="Times New Roman"/>
          <w:sz w:val="24"/>
          <w:szCs w:val="24"/>
          <w:lang w:val="en-US"/>
        </w:rPr>
        <w:t>n 2013</w:t>
      </w:r>
      <w:r w:rsidR="006F1989">
        <w:rPr>
          <w:rFonts w:ascii="Times New Roman" w:hAnsi="Times New Roman" w:cs="Times New Roman"/>
          <w:sz w:val="24"/>
          <w:szCs w:val="24"/>
          <w:lang w:val="en-US"/>
        </w:rPr>
        <w:t>a, chap. 5</w:t>
      </w:r>
      <w:r w:rsidR="002A5EC1">
        <w:rPr>
          <w:rFonts w:ascii="Times New Roman" w:hAnsi="Times New Roman" w:cs="Times New Roman"/>
          <w:sz w:val="24"/>
          <w:szCs w:val="24"/>
          <w:lang w:val="en-US"/>
        </w:rPr>
        <w:t>).</w:t>
      </w:r>
      <w:r w:rsidR="006F1989">
        <w:rPr>
          <w:rStyle w:val="FootnoteReference"/>
          <w:rFonts w:ascii="Times New Roman" w:hAnsi="Times New Roman" w:cs="Times New Roman"/>
          <w:sz w:val="24"/>
          <w:szCs w:val="24"/>
          <w:lang w:val="en-US"/>
        </w:rPr>
        <w:footnoteReference w:id="16"/>
      </w:r>
    </w:p>
    <w:p w:rsidR="00BD0D9C" w:rsidRDefault="00BD0D9C" w:rsidP="00DB241F">
      <w:pPr>
        <w:spacing w:after="0" w:line="360" w:lineRule="auto"/>
        <w:rPr>
          <w:rFonts w:ascii="Times New Roman" w:hAnsi="Times New Roman" w:cs="Times New Roman"/>
          <w:sz w:val="24"/>
          <w:szCs w:val="24"/>
          <w:lang w:val="en-US"/>
        </w:rPr>
      </w:pPr>
    </w:p>
    <w:p w:rsidR="00DE3BC0" w:rsidRPr="00F93957" w:rsidRDefault="00DE3BC0" w:rsidP="00DE3BC0">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2.4</w:t>
      </w:r>
      <w:r w:rsidRPr="00F93957">
        <w:rPr>
          <w:rFonts w:ascii="Times New Roman" w:hAnsi="Times New Roman" w:cs="Times New Roman"/>
          <w:b/>
          <w:sz w:val="24"/>
          <w:szCs w:val="24"/>
          <w:lang w:val="en-US"/>
        </w:rPr>
        <w:t>. Subject clauses</w:t>
      </w:r>
    </w:p>
    <w:p w:rsidR="00DE3BC0" w:rsidRDefault="00DE3BC0" w:rsidP="00DE3BC0">
      <w:pPr>
        <w:spacing w:after="0" w:line="360" w:lineRule="auto"/>
        <w:rPr>
          <w:rFonts w:ascii="Times New Roman" w:hAnsi="Times New Roman" w:cs="Times New Roman"/>
          <w:sz w:val="24"/>
          <w:szCs w:val="24"/>
          <w:lang w:val="en-US"/>
        </w:rPr>
      </w:pPr>
    </w:p>
    <w:p w:rsidR="00557E71" w:rsidRDefault="00DE3BC0" w:rsidP="00DB24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Moulton makes a very interesting observation about </w:t>
      </w:r>
      <w:r w:rsidR="00506285" w:rsidRPr="00C76644">
        <w:rPr>
          <w:rFonts w:ascii="Times New Roman" w:hAnsi="Times New Roman" w:cs="Times New Roman"/>
          <w:i/>
          <w:sz w:val="24"/>
          <w:szCs w:val="24"/>
          <w:lang w:val="en-US"/>
        </w:rPr>
        <w:t>that</w:t>
      </w:r>
      <w:r w:rsidR="00506285">
        <w:rPr>
          <w:rFonts w:ascii="Times New Roman" w:hAnsi="Times New Roman" w:cs="Times New Roman"/>
          <w:sz w:val="24"/>
          <w:szCs w:val="24"/>
          <w:lang w:val="en-US"/>
        </w:rPr>
        <w:t>-</w:t>
      </w:r>
      <w:r>
        <w:rPr>
          <w:rFonts w:ascii="Times New Roman" w:hAnsi="Times New Roman" w:cs="Times New Roman"/>
          <w:sz w:val="24"/>
          <w:szCs w:val="24"/>
          <w:lang w:val="en-US"/>
        </w:rPr>
        <w:t>clauses in subject position. In the paper, I suggested</w:t>
      </w:r>
      <w:r w:rsidR="00C76644">
        <w:rPr>
          <w:rFonts w:ascii="Times New Roman" w:hAnsi="Times New Roman" w:cs="Times New Roman"/>
          <w:sz w:val="24"/>
          <w:szCs w:val="24"/>
          <w:lang w:val="en-US"/>
        </w:rPr>
        <w:t xml:space="preserve"> that, for example, in </w:t>
      </w:r>
      <w:r w:rsidR="00C76644" w:rsidRPr="00C76644">
        <w:rPr>
          <w:rFonts w:ascii="Times New Roman" w:hAnsi="Times New Roman" w:cs="Times New Roman"/>
          <w:i/>
          <w:sz w:val="24"/>
          <w:szCs w:val="24"/>
          <w:lang w:val="en-US"/>
        </w:rPr>
        <w:t>That</w:t>
      </w:r>
      <w:r w:rsidR="00C76644">
        <w:rPr>
          <w:rFonts w:ascii="Times New Roman" w:hAnsi="Times New Roman" w:cs="Times New Roman"/>
          <w:sz w:val="24"/>
          <w:szCs w:val="24"/>
          <w:lang w:val="en-US"/>
        </w:rPr>
        <w:t xml:space="preserve"> S </w:t>
      </w:r>
      <w:r w:rsidR="00C76644" w:rsidRPr="00C76644">
        <w:rPr>
          <w:rFonts w:ascii="Times New Roman" w:hAnsi="Times New Roman" w:cs="Times New Roman"/>
          <w:i/>
          <w:sz w:val="24"/>
          <w:szCs w:val="24"/>
          <w:lang w:val="en-US"/>
        </w:rPr>
        <w:t>is true</w:t>
      </w:r>
      <w:r w:rsidR="00C76644">
        <w:rPr>
          <w:rFonts w:ascii="Times New Roman" w:hAnsi="Times New Roman" w:cs="Times New Roman"/>
          <w:sz w:val="24"/>
          <w:szCs w:val="24"/>
          <w:lang w:val="en-US"/>
        </w:rPr>
        <w:t>,</w:t>
      </w:r>
      <w:r w:rsidR="00C76644" w:rsidRPr="00C76644">
        <w:rPr>
          <w:rFonts w:ascii="Times New Roman" w:hAnsi="Times New Roman" w:cs="Times New Roman"/>
          <w:i/>
          <w:sz w:val="24"/>
          <w:szCs w:val="24"/>
          <w:lang w:val="en-US"/>
        </w:rPr>
        <w:t xml:space="preserve"> that</w:t>
      </w:r>
      <w:r w:rsidR="00C76644">
        <w:rPr>
          <w:rFonts w:ascii="Times New Roman" w:hAnsi="Times New Roman" w:cs="Times New Roman"/>
          <w:sz w:val="24"/>
          <w:szCs w:val="24"/>
          <w:lang w:val="en-US"/>
        </w:rPr>
        <w:t xml:space="preserve"> S </w:t>
      </w:r>
      <w:r>
        <w:rPr>
          <w:rFonts w:ascii="Times New Roman" w:hAnsi="Times New Roman" w:cs="Times New Roman"/>
          <w:sz w:val="24"/>
          <w:szCs w:val="24"/>
          <w:lang w:val="en-US"/>
        </w:rPr>
        <w:t>serve</w:t>
      </w:r>
      <w:r w:rsidR="00C76644">
        <w:rPr>
          <w:rFonts w:ascii="Times New Roman" w:hAnsi="Times New Roman" w:cs="Times New Roman"/>
          <w:sz w:val="24"/>
          <w:szCs w:val="24"/>
          <w:lang w:val="en-US"/>
        </w:rPr>
        <w:t>s</w:t>
      </w:r>
      <w:r>
        <w:rPr>
          <w:rFonts w:ascii="Times New Roman" w:hAnsi="Times New Roman" w:cs="Times New Roman"/>
          <w:sz w:val="24"/>
          <w:szCs w:val="24"/>
          <w:lang w:val="en-US"/>
        </w:rPr>
        <w:t xml:space="preserve"> to characterize a contextually given attitudinal object. Moulton points out that certain predicates of attitudinal objects are inapplicable to clauses in subject position, </w:t>
      </w:r>
      <w:r w:rsidR="00030D54">
        <w:rPr>
          <w:rFonts w:ascii="Times New Roman" w:hAnsi="Times New Roman" w:cs="Times New Roman"/>
          <w:sz w:val="24"/>
          <w:szCs w:val="24"/>
          <w:lang w:val="en-US"/>
        </w:rPr>
        <w:t>mentioning</w:t>
      </w:r>
      <w:r>
        <w:rPr>
          <w:rFonts w:ascii="Times New Roman" w:hAnsi="Times New Roman" w:cs="Times New Roman"/>
          <w:sz w:val="24"/>
          <w:szCs w:val="24"/>
          <w:lang w:val="en-US"/>
        </w:rPr>
        <w:t xml:space="preserve"> </w:t>
      </w:r>
      <w:r w:rsidRPr="00030D54">
        <w:rPr>
          <w:rFonts w:ascii="Times New Roman" w:hAnsi="Times New Roman" w:cs="Times New Roman"/>
          <w:i/>
          <w:sz w:val="24"/>
          <w:szCs w:val="24"/>
          <w:lang w:val="en-US"/>
        </w:rPr>
        <w:t>loud</w:t>
      </w:r>
      <w:r>
        <w:rPr>
          <w:rFonts w:ascii="Times New Roman" w:hAnsi="Times New Roman" w:cs="Times New Roman"/>
          <w:sz w:val="24"/>
          <w:szCs w:val="24"/>
          <w:lang w:val="en-US"/>
        </w:rPr>
        <w:t xml:space="preserve"> (</w:t>
      </w:r>
      <w:r w:rsidRPr="000573CD">
        <w:rPr>
          <w:rFonts w:ascii="Times New Roman" w:hAnsi="Times New Roman" w:cs="Times New Roman"/>
          <w:i/>
          <w:sz w:val="24"/>
          <w:szCs w:val="24"/>
          <w:lang w:val="en-US"/>
        </w:rPr>
        <w:t xml:space="preserve">The claim that bike lanes hurt business </w:t>
      </w:r>
      <w:r>
        <w:rPr>
          <w:rFonts w:ascii="Times New Roman" w:hAnsi="Times New Roman" w:cs="Times New Roman"/>
          <w:sz w:val="24"/>
          <w:szCs w:val="24"/>
          <w:lang w:val="en-US"/>
        </w:rPr>
        <w:t xml:space="preserve">/ ??? </w:t>
      </w:r>
      <w:r w:rsidRPr="000573CD">
        <w:rPr>
          <w:rFonts w:ascii="Times New Roman" w:hAnsi="Times New Roman" w:cs="Times New Roman"/>
          <w:i/>
          <w:sz w:val="24"/>
          <w:szCs w:val="24"/>
          <w:lang w:val="en-US"/>
        </w:rPr>
        <w:t>Th</w:t>
      </w:r>
      <w:r w:rsidR="000722FE">
        <w:rPr>
          <w:rFonts w:ascii="Times New Roman" w:hAnsi="Times New Roman" w:cs="Times New Roman"/>
          <w:i/>
          <w:sz w:val="24"/>
          <w:szCs w:val="24"/>
          <w:lang w:val="en-US"/>
        </w:rPr>
        <w:t xml:space="preserve">at bike lanes hurt business </w:t>
      </w:r>
      <w:r w:rsidRPr="000573CD">
        <w:rPr>
          <w:rFonts w:ascii="Times New Roman" w:hAnsi="Times New Roman" w:cs="Times New Roman"/>
          <w:i/>
          <w:sz w:val="24"/>
          <w:szCs w:val="24"/>
          <w:lang w:val="en-US"/>
        </w:rPr>
        <w:t>was loud</w:t>
      </w:r>
      <w:r w:rsidR="00C76644">
        <w:rPr>
          <w:rFonts w:ascii="Times New Roman" w:hAnsi="Times New Roman" w:cs="Times New Roman"/>
          <w:sz w:val="24"/>
          <w:szCs w:val="24"/>
          <w:lang w:val="en-US"/>
        </w:rPr>
        <w:t xml:space="preserve">). </w:t>
      </w:r>
      <w:r w:rsidR="00030D54">
        <w:rPr>
          <w:rFonts w:ascii="Times New Roman" w:hAnsi="Times New Roman" w:cs="Times New Roman"/>
          <w:sz w:val="24"/>
          <w:szCs w:val="24"/>
          <w:lang w:val="en-US"/>
        </w:rPr>
        <w:t xml:space="preserve">One can add that predicates such as </w:t>
      </w:r>
      <w:r w:rsidR="00030D54" w:rsidRPr="00030D54">
        <w:rPr>
          <w:rFonts w:ascii="Times New Roman" w:hAnsi="Times New Roman" w:cs="Times New Roman"/>
          <w:i/>
          <w:sz w:val="24"/>
          <w:szCs w:val="24"/>
          <w:lang w:val="en-US"/>
        </w:rPr>
        <w:t>caused surprise</w:t>
      </w:r>
      <w:r w:rsidR="00030D54">
        <w:rPr>
          <w:rFonts w:ascii="Times New Roman" w:hAnsi="Times New Roman" w:cs="Times New Roman"/>
          <w:sz w:val="24"/>
          <w:szCs w:val="24"/>
          <w:lang w:val="en-US"/>
        </w:rPr>
        <w:t xml:space="preserve"> and </w:t>
      </w:r>
      <w:r w:rsidR="00030D54" w:rsidRPr="00030D54">
        <w:rPr>
          <w:rFonts w:ascii="Times New Roman" w:hAnsi="Times New Roman" w:cs="Times New Roman"/>
          <w:i/>
          <w:sz w:val="24"/>
          <w:szCs w:val="24"/>
          <w:lang w:val="en-US"/>
        </w:rPr>
        <w:t>nice</w:t>
      </w:r>
      <w:r w:rsidR="00030D54">
        <w:rPr>
          <w:rFonts w:ascii="Times New Roman" w:hAnsi="Times New Roman" w:cs="Times New Roman"/>
          <w:sz w:val="24"/>
          <w:szCs w:val="24"/>
          <w:lang w:val="en-US"/>
        </w:rPr>
        <w:t xml:space="preserve"> are applicable to clauses in subject position, but then could not apply to a contextually given claim; instead they trigger a factive reading applying to a fact.  </w:t>
      </w:r>
      <w:r w:rsidR="00C76644">
        <w:rPr>
          <w:rFonts w:ascii="Times New Roman" w:hAnsi="Times New Roman" w:cs="Times New Roman"/>
          <w:sz w:val="24"/>
          <w:szCs w:val="24"/>
          <w:lang w:val="en-US"/>
        </w:rPr>
        <w:t>Th</w:t>
      </w:r>
      <w:r w:rsidR="00030D54">
        <w:rPr>
          <w:rFonts w:ascii="Times New Roman" w:hAnsi="Times New Roman" w:cs="Times New Roman"/>
          <w:sz w:val="24"/>
          <w:szCs w:val="24"/>
          <w:lang w:val="en-US"/>
        </w:rPr>
        <w:t>ese observations</w:t>
      </w:r>
      <w:r w:rsidR="00EE2E92">
        <w:rPr>
          <w:rFonts w:ascii="Times New Roman" w:hAnsi="Times New Roman" w:cs="Times New Roman"/>
          <w:sz w:val="24"/>
          <w:szCs w:val="24"/>
          <w:lang w:val="en-US"/>
        </w:rPr>
        <w:t xml:space="preserve"> mean</w:t>
      </w:r>
      <w:r w:rsidR="00C76644">
        <w:rPr>
          <w:rFonts w:ascii="Times New Roman" w:hAnsi="Times New Roman" w:cs="Times New Roman"/>
          <w:sz w:val="24"/>
          <w:szCs w:val="24"/>
          <w:lang w:val="en-US"/>
        </w:rPr>
        <w:t xml:space="preserve"> that a</w:t>
      </w:r>
      <w:r>
        <w:rPr>
          <w:rFonts w:ascii="Times New Roman" w:hAnsi="Times New Roman" w:cs="Times New Roman"/>
          <w:sz w:val="24"/>
          <w:szCs w:val="24"/>
          <w:lang w:val="en-US"/>
        </w:rPr>
        <w:t xml:space="preserve">ttitudinal objects </w:t>
      </w:r>
      <w:r w:rsidR="00C76644">
        <w:rPr>
          <w:rFonts w:ascii="Times New Roman" w:hAnsi="Times New Roman" w:cs="Times New Roman"/>
          <w:sz w:val="24"/>
          <w:szCs w:val="24"/>
          <w:lang w:val="en-US"/>
        </w:rPr>
        <w:t>are not</w:t>
      </w:r>
      <w:r>
        <w:rPr>
          <w:rFonts w:ascii="Times New Roman" w:hAnsi="Times New Roman" w:cs="Times New Roman"/>
          <w:sz w:val="24"/>
          <w:szCs w:val="24"/>
          <w:lang w:val="en-US"/>
        </w:rPr>
        <w:t xml:space="preserve"> available for </w:t>
      </w:r>
      <w:r w:rsidR="00C76644">
        <w:rPr>
          <w:rFonts w:ascii="Times New Roman" w:hAnsi="Times New Roman" w:cs="Times New Roman"/>
          <w:sz w:val="24"/>
          <w:szCs w:val="24"/>
          <w:lang w:val="en-US"/>
        </w:rPr>
        <w:t>subject clauses</w:t>
      </w:r>
      <w:r>
        <w:rPr>
          <w:rFonts w:ascii="Times New Roman" w:hAnsi="Times New Roman" w:cs="Times New Roman"/>
          <w:sz w:val="24"/>
          <w:szCs w:val="24"/>
          <w:lang w:val="en-US"/>
        </w:rPr>
        <w:t xml:space="preserve"> in the same way as </w:t>
      </w:r>
      <w:r w:rsidR="00C76644">
        <w:rPr>
          <w:rFonts w:ascii="Times New Roman" w:hAnsi="Times New Roman" w:cs="Times New Roman"/>
          <w:sz w:val="24"/>
          <w:szCs w:val="24"/>
          <w:lang w:val="en-US"/>
        </w:rPr>
        <w:t>for clausal</w:t>
      </w:r>
      <w:r>
        <w:rPr>
          <w:rFonts w:ascii="Times New Roman" w:hAnsi="Times New Roman" w:cs="Times New Roman"/>
          <w:sz w:val="24"/>
          <w:szCs w:val="24"/>
          <w:lang w:val="en-US"/>
        </w:rPr>
        <w:t xml:space="preserve"> complement</w:t>
      </w:r>
      <w:r w:rsidR="00C76644">
        <w:rPr>
          <w:rFonts w:ascii="Times New Roman" w:hAnsi="Times New Roman" w:cs="Times New Roman"/>
          <w:sz w:val="24"/>
          <w:szCs w:val="24"/>
          <w:lang w:val="en-US"/>
        </w:rPr>
        <w:t>s of attitude verbs</w:t>
      </w:r>
      <w:r w:rsidR="00B725E5">
        <w:rPr>
          <w:rFonts w:ascii="Times New Roman" w:hAnsi="Times New Roman" w:cs="Times New Roman"/>
          <w:sz w:val="24"/>
          <w:szCs w:val="24"/>
          <w:lang w:val="en-US"/>
        </w:rPr>
        <w:t xml:space="preserve">. </w:t>
      </w:r>
    </w:p>
    <w:p w:rsidR="00BD0D9C" w:rsidRDefault="00557E71" w:rsidP="00DB24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An explanation of that is available on </w:t>
      </w:r>
      <w:r w:rsidR="00F455EA">
        <w:rPr>
          <w:rFonts w:ascii="Times New Roman" w:hAnsi="Times New Roman" w:cs="Times New Roman"/>
          <w:sz w:val="24"/>
          <w:szCs w:val="24"/>
          <w:lang w:val="en-US"/>
        </w:rPr>
        <w:t>Arsenijeviç</w:t>
      </w:r>
      <w:r w:rsidR="00B725E5">
        <w:rPr>
          <w:rFonts w:ascii="Times New Roman" w:hAnsi="Times New Roman" w:cs="Times New Roman"/>
          <w:sz w:val="24"/>
          <w:szCs w:val="24"/>
          <w:lang w:val="en-US"/>
        </w:rPr>
        <w:t xml:space="preserve">’ analysis </w:t>
      </w:r>
      <w:r>
        <w:rPr>
          <w:rFonts w:ascii="Times New Roman" w:hAnsi="Times New Roman" w:cs="Times New Roman"/>
          <w:sz w:val="24"/>
          <w:szCs w:val="24"/>
          <w:lang w:val="en-US"/>
        </w:rPr>
        <w:t>of complement clauses. The complement clause</w:t>
      </w:r>
      <w:r w:rsidR="00B725E5">
        <w:rPr>
          <w:rFonts w:ascii="Times New Roman" w:hAnsi="Times New Roman" w:cs="Times New Roman"/>
          <w:sz w:val="24"/>
          <w:szCs w:val="24"/>
          <w:lang w:val="en-US"/>
        </w:rPr>
        <w:t xml:space="preserve"> of attitude verbs</w:t>
      </w:r>
      <w:r>
        <w:rPr>
          <w:rFonts w:ascii="Times New Roman" w:hAnsi="Times New Roman" w:cs="Times New Roman"/>
          <w:sz w:val="24"/>
          <w:szCs w:val="24"/>
          <w:lang w:val="en-US"/>
        </w:rPr>
        <w:t>, on that analysis,</w:t>
      </w:r>
      <w:r w:rsidR="00B725E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involves </w:t>
      </w:r>
      <w:r w:rsidR="00B725E5">
        <w:rPr>
          <w:rFonts w:ascii="Times New Roman" w:hAnsi="Times New Roman" w:cs="Times New Roman"/>
          <w:sz w:val="24"/>
          <w:szCs w:val="24"/>
          <w:lang w:val="en-US"/>
        </w:rPr>
        <w:t>an attitudinal noun</w:t>
      </w:r>
      <w:r w:rsidR="005A72C3">
        <w:rPr>
          <w:rFonts w:ascii="Times New Roman" w:hAnsi="Times New Roman" w:cs="Times New Roman"/>
          <w:sz w:val="24"/>
          <w:szCs w:val="24"/>
          <w:lang w:val="en-US"/>
        </w:rPr>
        <w:t xml:space="preserve"> in the specifier position of the force projection which then moves into</w:t>
      </w:r>
      <w:r>
        <w:rPr>
          <w:rFonts w:ascii="Times New Roman" w:hAnsi="Times New Roman" w:cs="Times New Roman"/>
          <w:sz w:val="24"/>
          <w:szCs w:val="24"/>
          <w:lang w:val="en-US"/>
        </w:rPr>
        <w:t xml:space="preserve"> a nomina</w:t>
      </w:r>
      <w:r w:rsidR="005A72C3">
        <w:rPr>
          <w:rFonts w:ascii="Times New Roman" w:hAnsi="Times New Roman" w:cs="Times New Roman"/>
          <w:sz w:val="24"/>
          <w:szCs w:val="24"/>
          <w:lang w:val="en-US"/>
        </w:rPr>
        <w:t xml:space="preserve">l position in the main clause (with subsequent </w:t>
      </w:r>
      <w:r w:rsidR="00B725E5">
        <w:rPr>
          <w:rFonts w:ascii="Times New Roman" w:hAnsi="Times New Roman" w:cs="Times New Roman"/>
          <w:sz w:val="24"/>
          <w:szCs w:val="24"/>
          <w:lang w:val="en-US"/>
        </w:rPr>
        <w:t>corporati</w:t>
      </w:r>
      <w:r w:rsidR="005A72C3">
        <w:rPr>
          <w:rFonts w:ascii="Times New Roman" w:hAnsi="Times New Roman" w:cs="Times New Roman"/>
          <w:sz w:val="24"/>
          <w:szCs w:val="24"/>
          <w:lang w:val="en-US"/>
        </w:rPr>
        <w:t>on</w:t>
      </w:r>
      <w:r w:rsidR="00B725E5">
        <w:rPr>
          <w:rFonts w:ascii="Times New Roman" w:hAnsi="Times New Roman" w:cs="Times New Roman"/>
          <w:sz w:val="24"/>
          <w:szCs w:val="24"/>
          <w:lang w:val="en-US"/>
        </w:rPr>
        <w:t xml:space="preserve"> into the verb</w:t>
      </w:r>
      <w:r>
        <w:rPr>
          <w:rFonts w:ascii="Times New Roman" w:hAnsi="Times New Roman" w:cs="Times New Roman"/>
          <w:sz w:val="24"/>
          <w:szCs w:val="24"/>
          <w:lang w:val="en-US"/>
        </w:rPr>
        <w:t>)</w:t>
      </w:r>
      <w:r w:rsidR="00B725E5">
        <w:rPr>
          <w:rFonts w:ascii="Times New Roman" w:hAnsi="Times New Roman" w:cs="Times New Roman"/>
          <w:sz w:val="24"/>
          <w:szCs w:val="24"/>
          <w:lang w:val="en-US"/>
        </w:rPr>
        <w:t xml:space="preserve">. By contrast, it is plausible that clausal subjects instead involve only </w:t>
      </w:r>
      <w:r>
        <w:rPr>
          <w:rFonts w:ascii="Times New Roman" w:hAnsi="Times New Roman" w:cs="Times New Roman"/>
          <w:sz w:val="24"/>
          <w:szCs w:val="24"/>
          <w:lang w:val="en-US"/>
        </w:rPr>
        <w:t>a functional element</w:t>
      </w:r>
      <w:r w:rsidR="00B725E5">
        <w:rPr>
          <w:rFonts w:ascii="Times New Roman" w:hAnsi="Times New Roman" w:cs="Times New Roman"/>
          <w:sz w:val="24"/>
          <w:szCs w:val="24"/>
          <w:lang w:val="en-US"/>
        </w:rPr>
        <w:t xml:space="preserve"> in the same position, such as</w:t>
      </w:r>
      <w:r w:rsidR="005A583A">
        <w:rPr>
          <w:rFonts w:ascii="Times New Roman" w:hAnsi="Times New Roman" w:cs="Times New Roman"/>
          <w:sz w:val="24"/>
          <w:szCs w:val="24"/>
          <w:lang w:val="en-US"/>
        </w:rPr>
        <w:t xml:space="preserve"> a</w:t>
      </w:r>
      <w:r w:rsidR="00B725E5">
        <w:rPr>
          <w:rFonts w:ascii="Times New Roman" w:hAnsi="Times New Roman" w:cs="Times New Roman"/>
          <w:sz w:val="24"/>
          <w:szCs w:val="24"/>
          <w:lang w:val="en-US"/>
        </w:rPr>
        <w:t xml:space="preserve"> </w:t>
      </w:r>
      <w:r w:rsidR="005A583A">
        <w:rPr>
          <w:rFonts w:ascii="Times New Roman" w:hAnsi="Times New Roman" w:cs="Times New Roman"/>
          <w:sz w:val="24"/>
          <w:szCs w:val="24"/>
          <w:lang w:val="en-US"/>
        </w:rPr>
        <w:t xml:space="preserve">silent </w:t>
      </w:r>
      <w:r w:rsidR="00B725E5">
        <w:rPr>
          <w:rFonts w:ascii="Times New Roman" w:hAnsi="Times New Roman" w:cs="Times New Roman"/>
          <w:sz w:val="24"/>
          <w:szCs w:val="24"/>
          <w:lang w:val="en-US"/>
        </w:rPr>
        <w:t xml:space="preserve">light nouns like FACT or, for predicates like </w:t>
      </w:r>
      <w:r w:rsidR="00B725E5" w:rsidRPr="00B725E5">
        <w:rPr>
          <w:rFonts w:ascii="Times New Roman" w:hAnsi="Times New Roman" w:cs="Times New Roman"/>
          <w:i/>
          <w:sz w:val="24"/>
          <w:szCs w:val="24"/>
          <w:lang w:val="en-US"/>
        </w:rPr>
        <w:t>true</w:t>
      </w:r>
      <w:r w:rsidR="00B725E5">
        <w:rPr>
          <w:rFonts w:ascii="Times New Roman" w:hAnsi="Times New Roman" w:cs="Times New Roman"/>
          <w:sz w:val="24"/>
          <w:szCs w:val="24"/>
          <w:lang w:val="en-US"/>
        </w:rPr>
        <w:t xml:space="preserve">, </w:t>
      </w:r>
      <w:r w:rsidR="005A583A">
        <w:rPr>
          <w:rFonts w:ascii="Times New Roman" w:hAnsi="Times New Roman" w:cs="Times New Roman"/>
          <w:sz w:val="24"/>
          <w:szCs w:val="24"/>
          <w:lang w:val="en-US"/>
        </w:rPr>
        <w:t xml:space="preserve">a noun one might call </w:t>
      </w:r>
      <w:r w:rsidR="000722FE">
        <w:rPr>
          <w:rFonts w:ascii="Times New Roman" w:hAnsi="Times New Roman" w:cs="Times New Roman"/>
          <w:sz w:val="24"/>
          <w:szCs w:val="24"/>
          <w:lang w:val="en-US"/>
        </w:rPr>
        <w:t>‘</w:t>
      </w:r>
      <w:r w:rsidR="00B725E5">
        <w:rPr>
          <w:rFonts w:ascii="Times New Roman" w:hAnsi="Times New Roman" w:cs="Times New Roman"/>
          <w:sz w:val="24"/>
          <w:szCs w:val="24"/>
          <w:lang w:val="en-US"/>
        </w:rPr>
        <w:t>SOA</w:t>
      </w:r>
      <w:r w:rsidR="000722FE">
        <w:rPr>
          <w:rFonts w:ascii="Times New Roman" w:hAnsi="Times New Roman" w:cs="Times New Roman"/>
          <w:sz w:val="24"/>
          <w:szCs w:val="24"/>
          <w:lang w:val="en-US"/>
        </w:rPr>
        <w:t>’</w:t>
      </w:r>
      <w:r>
        <w:rPr>
          <w:rFonts w:ascii="Times New Roman" w:hAnsi="Times New Roman" w:cs="Times New Roman"/>
          <w:sz w:val="24"/>
          <w:szCs w:val="24"/>
          <w:lang w:val="en-US"/>
        </w:rPr>
        <w:t xml:space="preserve">, for </w:t>
      </w:r>
      <w:r w:rsidR="00B725E5">
        <w:rPr>
          <w:rFonts w:ascii="Times New Roman" w:hAnsi="Times New Roman" w:cs="Times New Roman"/>
          <w:sz w:val="24"/>
          <w:szCs w:val="24"/>
          <w:lang w:val="en-US"/>
        </w:rPr>
        <w:t>state</w:t>
      </w:r>
      <w:r>
        <w:rPr>
          <w:rFonts w:ascii="Times New Roman" w:hAnsi="Times New Roman" w:cs="Times New Roman"/>
          <w:sz w:val="24"/>
          <w:szCs w:val="24"/>
          <w:lang w:val="en-US"/>
        </w:rPr>
        <w:t>s of affairs</w:t>
      </w:r>
      <w:r w:rsidR="003709AF">
        <w:rPr>
          <w:rFonts w:ascii="Times New Roman" w:hAnsi="Times New Roman" w:cs="Times New Roman"/>
          <w:sz w:val="24"/>
          <w:szCs w:val="24"/>
          <w:lang w:val="en-US"/>
        </w:rPr>
        <w:t>. In the paper</w:t>
      </w:r>
      <w:r w:rsidR="00806DC6">
        <w:rPr>
          <w:rFonts w:ascii="Times New Roman" w:hAnsi="Times New Roman" w:cs="Times New Roman"/>
          <w:sz w:val="24"/>
          <w:szCs w:val="24"/>
          <w:lang w:val="en-US"/>
        </w:rPr>
        <w:t>,</w:t>
      </w:r>
      <w:r w:rsidR="003709A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0722FE">
        <w:rPr>
          <w:rFonts w:ascii="Times New Roman" w:hAnsi="Times New Roman" w:cs="Times New Roman"/>
          <w:sz w:val="24"/>
          <w:szCs w:val="24"/>
          <w:lang w:val="en-US"/>
        </w:rPr>
        <w:t>the fact that S</w:t>
      </w:r>
      <w:r>
        <w:rPr>
          <w:rFonts w:ascii="Times New Roman" w:hAnsi="Times New Roman" w:cs="Times New Roman"/>
          <w:sz w:val="24"/>
          <w:szCs w:val="24"/>
          <w:lang w:val="en-US"/>
        </w:rPr>
        <w:t>’</w:t>
      </w:r>
      <w:r w:rsidR="003709AF">
        <w:rPr>
          <w:rFonts w:ascii="Times New Roman" w:hAnsi="Times New Roman" w:cs="Times New Roman"/>
          <w:sz w:val="24"/>
          <w:szCs w:val="24"/>
          <w:lang w:val="en-US"/>
        </w:rPr>
        <w:t xml:space="preserve"> </w:t>
      </w:r>
      <w:r w:rsidR="000722FE">
        <w:rPr>
          <w:rFonts w:ascii="Times New Roman" w:hAnsi="Times New Roman" w:cs="Times New Roman"/>
          <w:sz w:val="24"/>
          <w:szCs w:val="24"/>
          <w:lang w:val="en-US"/>
        </w:rPr>
        <w:t>is</w:t>
      </w:r>
      <w:r w:rsidR="003709AF">
        <w:rPr>
          <w:rFonts w:ascii="Times New Roman" w:hAnsi="Times New Roman" w:cs="Times New Roman"/>
          <w:sz w:val="24"/>
          <w:szCs w:val="24"/>
          <w:lang w:val="en-US"/>
        </w:rPr>
        <w:t xml:space="preserve"> conceived </w:t>
      </w:r>
      <w:r w:rsidR="000722FE">
        <w:rPr>
          <w:rFonts w:ascii="Times New Roman" w:hAnsi="Times New Roman" w:cs="Times New Roman"/>
          <w:sz w:val="24"/>
          <w:szCs w:val="24"/>
          <w:lang w:val="en-US"/>
        </w:rPr>
        <w:t>as the modal object whose truthmakers are the truthmakers of S that are part of the actual world</w:t>
      </w:r>
      <w:r w:rsidR="003709AF">
        <w:rPr>
          <w:rFonts w:ascii="Times New Roman" w:hAnsi="Times New Roman" w:cs="Times New Roman"/>
          <w:sz w:val="24"/>
          <w:szCs w:val="24"/>
          <w:lang w:val="en-US"/>
        </w:rPr>
        <w:t>. Similarly</w:t>
      </w:r>
      <w:r w:rsidR="005A583A">
        <w:rPr>
          <w:rFonts w:ascii="Times New Roman" w:hAnsi="Times New Roman" w:cs="Times New Roman"/>
          <w:sz w:val="24"/>
          <w:szCs w:val="24"/>
          <w:lang w:val="en-US"/>
        </w:rPr>
        <w:t>,</w:t>
      </w:r>
      <w:r>
        <w:rPr>
          <w:rFonts w:ascii="Times New Roman" w:hAnsi="Times New Roman" w:cs="Times New Roman"/>
          <w:sz w:val="24"/>
          <w:szCs w:val="24"/>
          <w:lang w:val="en-US"/>
        </w:rPr>
        <w:t xml:space="preserve"> ‘the</w:t>
      </w:r>
      <w:r w:rsidR="003709AF">
        <w:rPr>
          <w:rFonts w:ascii="Times New Roman" w:hAnsi="Times New Roman" w:cs="Times New Roman"/>
          <w:sz w:val="24"/>
          <w:szCs w:val="24"/>
          <w:lang w:val="en-US"/>
        </w:rPr>
        <w:t xml:space="preserve"> state of affairs that S</w:t>
      </w:r>
      <w:r>
        <w:rPr>
          <w:rFonts w:ascii="Times New Roman" w:hAnsi="Times New Roman" w:cs="Times New Roman"/>
          <w:sz w:val="24"/>
          <w:szCs w:val="24"/>
          <w:lang w:val="en-US"/>
        </w:rPr>
        <w:t>’</w:t>
      </w:r>
      <w:r w:rsidR="003709AF">
        <w:rPr>
          <w:rFonts w:ascii="Times New Roman" w:hAnsi="Times New Roman" w:cs="Times New Roman"/>
          <w:sz w:val="24"/>
          <w:szCs w:val="24"/>
          <w:lang w:val="en-US"/>
        </w:rPr>
        <w:t xml:space="preserve"> can be conceived as a modal object, whose satisfiers are just the truthmakers of S.</w:t>
      </w:r>
      <w:r w:rsidR="00711289">
        <w:rPr>
          <w:rStyle w:val="FootnoteReference"/>
          <w:rFonts w:ascii="Times New Roman" w:hAnsi="Times New Roman" w:cs="Times New Roman"/>
          <w:sz w:val="24"/>
          <w:szCs w:val="24"/>
          <w:lang w:val="en-US"/>
        </w:rPr>
        <w:footnoteReference w:id="17"/>
      </w:r>
      <w:r w:rsidR="003709AF">
        <w:rPr>
          <w:rFonts w:ascii="Times New Roman" w:hAnsi="Times New Roman" w:cs="Times New Roman"/>
          <w:sz w:val="24"/>
          <w:szCs w:val="24"/>
          <w:lang w:val="en-US"/>
        </w:rPr>
        <w:t xml:space="preserve"> Positing f</w:t>
      </w:r>
      <w:r w:rsidR="00711289">
        <w:rPr>
          <w:rFonts w:ascii="Times New Roman" w:hAnsi="Times New Roman" w:cs="Times New Roman"/>
          <w:sz w:val="24"/>
          <w:szCs w:val="24"/>
          <w:lang w:val="en-US"/>
        </w:rPr>
        <w:t>u</w:t>
      </w:r>
      <w:r w:rsidR="003709AF">
        <w:rPr>
          <w:rFonts w:ascii="Times New Roman" w:hAnsi="Times New Roman" w:cs="Times New Roman"/>
          <w:sz w:val="24"/>
          <w:szCs w:val="24"/>
          <w:lang w:val="en-US"/>
        </w:rPr>
        <w:t>nctional ele</w:t>
      </w:r>
      <w:r w:rsidR="00711289">
        <w:rPr>
          <w:rFonts w:ascii="Times New Roman" w:hAnsi="Times New Roman" w:cs="Times New Roman"/>
          <w:sz w:val="24"/>
          <w:szCs w:val="24"/>
          <w:lang w:val="en-US"/>
        </w:rPr>
        <w:t>ments only in the left periphery of subject clauses expla</w:t>
      </w:r>
      <w:r w:rsidR="003709AF">
        <w:rPr>
          <w:rFonts w:ascii="Times New Roman" w:hAnsi="Times New Roman" w:cs="Times New Roman"/>
          <w:sz w:val="24"/>
          <w:szCs w:val="24"/>
          <w:lang w:val="en-US"/>
        </w:rPr>
        <w:t>ins why</w:t>
      </w:r>
      <w:r w:rsidR="00DE3BC0">
        <w:rPr>
          <w:rFonts w:ascii="Times New Roman" w:hAnsi="Times New Roman" w:cs="Times New Roman"/>
          <w:sz w:val="24"/>
          <w:szCs w:val="24"/>
          <w:lang w:val="en-US"/>
        </w:rPr>
        <w:t xml:space="preserve"> some predicates </w:t>
      </w:r>
      <w:r w:rsidR="003709AF">
        <w:rPr>
          <w:rFonts w:ascii="Times New Roman" w:hAnsi="Times New Roman" w:cs="Times New Roman"/>
          <w:sz w:val="24"/>
          <w:szCs w:val="24"/>
          <w:lang w:val="en-US"/>
        </w:rPr>
        <w:t>(e.g.</w:t>
      </w:r>
      <w:r w:rsidR="00DE3BC0">
        <w:rPr>
          <w:rFonts w:ascii="Times New Roman" w:hAnsi="Times New Roman" w:cs="Times New Roman"/>
          <w:sz w:val="24"/>
          <w:szCs w:val="24"/>
          <w:lang w:val="en-US"/>
        </w:rPr>
        <w:t xml:space="preserve"> evaluative predicates) trigger a factive reading of a subject clause even if those predicates could be true of attitudinal objects (</w:t>
      </w:r>
      <w:r w:rsidR="00DE3BC0" w:rsidRPr="000573CD">
        <w:rPr>
          <w:rFonts w:ascii="Times New Roman" w:hAnsi="Times New Roman" w:cs="Times New Roman"/>
          <w:i/>
          <w:sz w:val="24"/>
          <w:szCs w:val="24"/>
          <w:lang w:val="en-US"/>
        </w:rPr>
        <w:t>That S is nice / strange</w:t>
      </w:r>
      <w:r w:rsidR="00DE3BC0">
        <w:rPr>
          <w:rFonts w:ascii="Times New Roman" w:hAnsi="Times New Roman" w:cs="Times New Roman"/>
          <w:sz w:val="24"/>
          <w:szCs w:val="24"/>
          <w:lang w:val="en-US"/>
        </w:rPr>
        <w:t xml:space="preserve"> vs </w:t>
      </w:r>
      <w:r w:rsidR="00DE3BC0" w:rsidRPr="000573CD">
        <w:rPr>
          <w:rFonts w:ascii="Times New Roman" w:hAnsi="Times New Roman" w:cs="Times New Roman"/>
          <w:i/>
          <w:sz w:val="24"/>
          <w:szCs w:val="24"/>
          <w:lang w:val="en-US"/>
        </w:rPr>
        <w:t>the remark that S is nice / strange</w:t>
      </w:r>
      <w:r w:rsidR="00DE3BC0">
        <w:rPr>
          <w:rFonts w:ascii="Times New Roman" w:hAnsi="Times New Roman" w:cs="Times New Roman"/>
          <w:sz w:val="24"/>
          <w:szCs w:val="24"/>
          <w:lang w:val="en-US"/>
        </w:rPr>
        <w:t xml:space="preserve">). </w:t>
      </w:r>
      <w:r w:rsidR="00711289">
        <w:rPr>
          <w:rFonts w:ascii="Times New Roman" w:hAnsi="Times New Roman" w:cs="Times New Roman"/>
          <w:sz w:val="24"/>
          <w:szCs w:val="24"/>
          <w:lang w:val="en-US"/>
        </w:rPr>
        <w:t xml:space="preserve">Why </w:t>
      </w:r>
      <w:r w:rsidR="00711289" w:rsidRPr="00806DC6">
        <w:rPr>
          <w:rFonts w:ascii="Times New Roman" w:hAnsi="Times New Roman" w:cs="Times New Roman"/>
          <w:i/>
          <w:sz w:val="24"/>
          <w:szCs w:val="24"/>
          <w:lang w:val="en-US"/>
        </w:rPr>
        <w:t>that</w:t>
      </w:r>
      <w:r w:rsidR="00711289">
        <w:rPr>
          <w:rFonts w:ascii="Times New Roman" w:hAnsi="Times New Roman" w:cs="Times New Roman"/>
          <w:sz w:val="24"/>
          <w:szCs w:val="24"/>
          <w:lang w:val="en-US"/>
        </w:rPr>
        <w:t xml:space="preserve">-clauses can only stand for facts </w:t>
      </w:r>
      <w:r w:rsidR="00806DC6">
        <w:rPr>
          <w:rFonts w:ascii="Times New Roman" w:hAnsi="Times New Roman" w:cs="Times New Roman"/>
          <w:sz w:val="24"/>
          <w:szCs w:val="24"/>
          <w:lang w:val="en-US"/>
        </w:rPr>
        <w:t xml:space="preserve">with some predicates </w:t>
      </w:r>
      <w:r w:rsidR="00711289">
        <w:rPr>
          <w:rFonts w:ascii="Times New Roman" w:hAnsi="Times New Roman" w:cs="Times New Roman"/>
          <w:sz w:val="24"/>
          <w:szCs w:val="24"/>
          <w:lang w:val="en-US"/>
        </w:rPr>
        <w:t>and not states of affairs remains to be explained.</w:t>
      </w:r>
    </w:p>
    <w:p w:rsidR="00242F3B" w:rsidRDefault="00242F3B" w:rsidP="00040646">
      <w:pPr>
        <w:spacing w:after="0" w:line="360" w:lineRule="auto"/>
        <w:rPr>
          <w:rFonts w:ascii="Times New Roman" w:hAnsi="Times New Roman" w:cs="Times New Roman"/>
          <w:sz w:val="24"/>
          <w:szCs w:val="24"/>
          <w:lang w:val="en-US"/>
        </w:rPr>
      </w:pPr>
    </w:p>
    <w:p w:rsidR="003523AA" w:rsidRPr="00CE6E14" w:rsidRDefault="003523AA" w:rsidP="00040646">
      <w:pPr>
        <w:spacing w:after="0" w:line="360" w:lineRule="auto"/>
        <w:rPr>
          <w:rFonts w:ascii="Times New Roman" w:hAnsi="Times New Roman" w:cs="Times New Roman"/>
          <w:b/>
          <w:sz w:val="24"/>
          <w:szCs w:val="24"/>
          <w:lang w:val="en-US"/>
        </w:rPr>
      </w:pPr>
      <w:r w:rsidRPr="00CE6E14">
        <w:rPr>
          <w:rFonts w:ascii="Times New Roman" w:hAnsi="Times New Roman" w:cs="Times New Roman"/>
          <w:b/>
          <w:sz w:val="24"/>
          <w:szCs w:val="24"/>
          <w:lang w:val="en-US"/>
        </w:rPr>
        <w:t xml:space="preserve">3.  </w:t>
      </w:r>
      <w:r w:rsidR="00565575">
        <w:rPr>
          <w:rFonts w:ascii="Times New Roman" w:hAnsi="Times New Roman" w:cs="Times New Roman"/>
          <w:b/>
          <w:sz w:val="24"/>
          <w:szCs w:val="24"/>
          <w:lang w:val="en-US"/>
        </w:rPr>
        <w:t xml:space="preserve">The </w:t>
      </w:r>
      <w:r w:rsidR="00515379">
        <w:rPr>
          <w:rFonts w:ascii="Times New Roman" w:hAnsi="Times New Roman" w:cs="Times New Roman"/>
          <w:b/>
          <w:sz w:val="24"/>
          <w:szCs w:val="24"/>
          <w:lang w:val="en-US"/>
        </w:rPr>
        <w:t>content</w:t>
      </w:r>
      <w:r w:rsidR="00565575">
        <w:rPr>
          <w:rFonts w:ascii="Times New Roman" w:hAnsi="Times New Roman" w:cs="Times New Roman"/>
          <w:b/>
          <w:sz w:val="24"/>
          <w:szCs w:val="24"/>
          <w:lang w:val="en-US"/>
        </w:rPr>
        <w:t xml:space="preserve"> of clausal complements</w:t>
      </w:r>
      <w:r w:rsidR="00515379">
        <w:rPr>
          <w:rFonts w:ascii="Times New Roman" w:hAnsi="Times New Roman" w:cs="Times New Roman"/>
          <w:b/>
          <w:sz w:val="24"/>
          <w:szCs w:val="24"/>
          <w:lang w:val="en-US"/>
        </w:rPr>
        <w:t xml:space="preserve"> as predicates</w:t>
      </w:r>
    </w:p>
    <w:p w:rsidR="00242F3B" w:rsidRDefault="00242F3B" w:rsidP="00040646">
      <w:pPr>
        <w:spacing w:after="0" w:line="360" w:lineRule="auto"/>
        <w:rPr>
          <w:rFonts w:ascii="Times New Roman" w:hAnsi="Times New Roman" w:cs="Times New Roman"/>
          <w:sz w:val="24"/>
          <w:szCs w:val="24"/>
          <w:lang w:val="en-US"/>
        </w:rPr>
      </w:pPr>
    </w:p>
    <w:p w:rsidR="00B005E3" w:rsidRDefault="00582449" w:rsidP="003A46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One important </w:t>
      </w:r>
      <w:r w:rsidR="006312F8">
        <w:rPr>
          <w:rFonts w:ascii="Times New Roman" w:hAnsi="Times New Roman" w:cs="Times New Roman"/>
          <w:sz w:val="24"/>
          <w:szCs w:val="24"/>
          <w:lang w:val="en-US"/>
        </w:rPr>
        <w:t xml:space="preserve">motivation for truthmaker semantics was to provide a notion of partial content, </w:t>
      </w:r>
      <w:r w:rsidR="00A2677F">
        <w:rPr>
          <w:rFonts w:ascii="Times New Roman" w:hAnsi="Times New Roman" w:cs="Times New Roman"/>
          <w:sz w:val="24"/>
          <w:szCs w:val="24"/>
          <w:lang w:val="en-US"/>
        </w:rPr>
        <w:t xml:space="preserve">a notion that </w:t>
      </w:r>
      <w:r w:rsidR="00F95881">
        <w:rPr>
          <w:rFonts w:ascii="Times New Roman" w:hAnsi="Times New Roman" w:cs="Times New Roman"/>
          <w:sz w:val="24"/>
          <w:szCs w:val="24"/>
          <w:lang w:val="en-US"/>
        </w:rPr>
        <w:t>standard possible-</w:t>
      </w:r>
      <w:r w:rsidR="006312F8">
        <w:rPr>
          <w:rFonts w:ascii="Times New Roman" w:hAnsi="Times New Roman" w:cs="Times New Roman"/>
          <w:sz w:val="24"/>
          <w:szCs w:val="24"/>
          <w:lang w:val="en-US"/>
        </w:rPr>
        <w:t>worlds semantics</w:t>
      </w:r>
      <w:r w:rsidR="00A2677F">
        <w:rPr>
          <w:rFonts w:ascii="Times New Roman" w:hAnsi="Times New Roman" w:cs="Times New Roman"/>
          <w:sz w:val="24"/>
          <w:szCs w:val="24"/>
          <w:lang w:val="en-US"/>
        </w:rPr>
        <w:t xml:space="preserve"> is not able to provide </w:t>
      </w:r>
      <w:r w:rsidR="006312F8">
        <w:rPr>
          <w:rFonts w:ascii="Times New Roman" w:hAnsi="Times New Roman" w:cs="Times New Roman"/>
          <w:sz w:val="24"/>
          <w:szCs w:val="24"/>
          <w:lang w:val="en-US"/>
        </w:rPr>
        <w:t>(Yablo</w:t>
      </w:r>
      <w:r w:rsidR="00E43709">
        <w:rPr>
          <w:rFonts w:ascii="Times New Roman" w:hAnsi="Times New Roman" w:cs="Times New Roman"/>
          <w:sz w:val="24"/>
          <w:szCs w:val="24"/>
          <w:lang w:val="en-US"/>
        </w:rPr>
        <w:t xml:space="preserve"> 2014</w:t>
      </w:r>
      <w:r w:rsidR="006312F8">
        <w:rPr>
          <w:rFonts w:ascii="Times New Roman" w:hAnsi="Times New Roman" w:cs="Times New Roman"/>
          <w:sz w:val="24"/>
          <w:szCs w:val="24"/>
          <w:lang w:val="en-US"/>
        </w:rPr>
        <w:t>, Fine</w:t>
      </w:r>
      <w:r w:rsidR="00E43709">
        <w:rPr>
          <w:rFonts w:ascii="Times New Roman" w:hAnsi="Times New Roman" w:cs="Times New Roman"/>
          <w:sz w:val="24"/>
          <w:szCs w:val="24"/>
          <w:lang w:val="en-US"/>
        </w:rPr>
        <w:t xml:space="preserve"> 2017</w:t>
      </w:r>
      <w:r w:rsidR="00A11440">
        <w:rPr>
          <w:rFonts w:ascii="Times New Roman" w:hAnsi="Times New Roman" w:cs="Times New Roman"/>
          <w:sz w:val="24"/>
          <w:szCs w:val="24"/>
          <w:lang w:val="en-US"/>
        </w:rPr>
        <w:t>a, b, c). I</w:t>
      </w:r>
      <w:r w:rsidR="00B005E3">
        <w:rPr>
          <w:rFonts w:ascii="Times New Roman" w:hAnsi="Times New Roman" w:cs="Times New Roman"/>
          <w:sz w:val="24"/>
          <w:szCs w:val="24"/>
          <w:lang w:val="en-US"/>
        </w:rPr>
        <w:t>-</w:t>
      </w:r>
      <w:r w:rsidR="00567092">
        <w:rPr>
          <w:rFonts w:ascii="Times New Roman" w:hAnsi="Times New Roman" w:cs="Times New Roman"/>
          <w:sz w:val="24"/>
          <w:szCs w:val="24"/>
          <w:lang w:val="en-US"/>
        </w:rPr>
        <w:t xml:space="preserve">objects </w:t>
      </w:r>
      <w:r w:rsidR="006140CA">
        <w:rPr>
          <w:rFonts w:ascii="Times New Roman" w:hAnsi="Times New Roman" w:cs="Times New Roman"/>
          <w:sz w:val="24"/>
          <w:szCs w:val="24"/>
          <w:lang w:val="en-US"/>
        </w:rPr>
        <w:t>display a part structure strictly based on partial content</w:t>
      </w:r>
      <w:r w:rsidR="00557E71">
        <w:rPr>
          <w:rFonts w:ascii="Times New Roman" w:hAnsi="Times New Roman" w:cs="Times New Roman"/>
          <w:sz w:val="24"/>
          <w:szCs w:val="24"/>
          <w:lang w:val="en-US"/>
        </w:rPr>
        <w:t xml:space="preserve">, </w:t>
      </w:r>
      <w:r w:rsidR="00257D77">
        <w:rPr>
          <w:rFonts w:ascii="Times New Roman" w:hAnsi="Times New Roman" w:cs="Times New Roman"/>
          <w:sz w:val="24"/>
          <w:szCs w:val="24"/>
          <w:lang w:val="en-US"/>
        </w:rPr>
        <w:t>which is</w:t>
      </w:r>
      <w:r w:rsidR="00557E71">
        <w:rPr>
          <w:rFonts w:ascii="Times New Roman" w:hAnsi="Times New Roman" w:cs="Times New Roman"/>
          <w:sz w:val="24"/>
          <w:szCs w:val="24"/>
          <w:lang w:val="en-US"/>
        </w:rPr>
        <w:t xml:space="preserve"> thus </w:t>
      </w:r>
      <w:r w:rsidR="00257D77">
        <w:rPr>
          <w:rFonts w:ascii="Times New Roman" w:hAnsi="Times New Roman" w:cs="Times New Roman"/>
          <w:sz w:val="24"/>
          <w:szCs w:val="24"/>
          <w:lang w:val="en-US"/>
        </w:rPr>
        <w:t>imortant for the ontology of i</w:t>
      </w:r>
      <w:r w:rsidR="000722FE">
        <w:rPr>
          <w:rFonts w:ascii="Times New Roman" w:hAnsi="Times New Roman" w:cs="Times New Roman"/>
          <w:sz w:val="24"/>
          <w:szCs w:val="24"/>
          <w:lang w:val="en-US"/>
        </w:rPr>
        <w:t>-objects</w:t>
      </w:r>
      <w:r w:rsidR="006140CA">
        <w:rPr>
          <w:rFonts w:ascii="Times New Roman" w:hAnsi="Times New Roman" w:cs="Times New Roman"/>
          <w:sz w:val="24"/>
          <w:szCs w:val="24"/>
          <w:lang w:val="en-US"/>
        </w:rPr>
        <w:t xml:space="preserve">. The notion of partial </w:t>
      </w:r>
      <w:r w:rsidR="00664BD6">
        <w:rPr>
          <w:rFonts w:ascii="Times New Roman" w:hAnsi="Times New Roman" w:cs="Times New Roman"/>
          <w:sz w:val="24"/>
          <w:szCs w:val="24"/>
          <w:lang w:val="en-US"/>
        </w:rPr>
        <w:t xml:space="preserve">content </w:t>
      </w:r>
      <w:r w:rsidR="003560C1">
        <w:rPr>
          <w:rFonts w:ascii="Times New Roman" w:hAnsi="Times New Roman" w:cs="Times New Roman"/>
          <w:sz w:val="24"/>
          <w:szCs w:val="24"/>
          <w:lang w:val="en-US"/>
        </w:rPr>
        <w:t>was</w:t>
      </w:r>
      <w:r w:rsidR="00664BD6">
        <w:rPr>
          <w:rFonts w:ascii="Times New Roman" w:hAnsi="Times New Roman" w:cs="Times New Roman"/>
          <w:sz w:val="24"/>
          <w:szCs w:val="24"/>
          <w:lang w:val="en-US"/>
        </w:rPr>
        <w:t xml:space="preserve"> also used for the </w:t>
      </w:r>
      <w:r w:rsidR="00363E66">
        <w:rPr>
          <w:rFonts w:ascii="Times New Roman" w:hAnsi="Times New Roman" w:cs="Times New Roman"/>
          <w:sz w:val="24"/>
          <w:szCs w:val="24"/>
          <w:lang w:val="en-US"/>
        </w:rPr>
        <w:t>meaning of</w:t>
      </w:r>
      <w:r w:rsidR="000426D4" w:rsidRPr="003560C1">
        <w:rPr>
          <w:rFonts w:ascii="Times New Roman" w:hAnsi="Times New Roman" w:cs="Times New Roman"/>
          <w:i/>
          <w:sz w:val="24"/>
          <w:szCs w:val="24"/>
          <w:lang w:val="en-US"/>
        </w:rPr>
        <w:t xml:space="preserve"> </w:t>
      </w:r>
      <w:r w:rsidR="003560C1" w:rsidRPr="003560C1">
        <w:rPr>
          <w:rFonts w:ascii="Times New Roman" w:hAnsi="Times New Roman" w:cs="Times New Roman"/>
          <w:i/>
          <w:sz w:val="24"/>
          <w:szCs w:val="24"/>
          <w:lang w:val="en-US"/>
        </w:rPr>
        <w:t>that</w:t>
      </w:r>
      <w:r w:rsidR="003560C1">
        <w:rPr>
          <w:rFonts w:ascii="Times New Roman" w:hAnsi="Times New Roman" w:cs="Times New Roman"/>
          <w:sz w:val="24"/>
          <w:szCs w:val="24"/>
          <w:lang w:val="en-US"/>
        </w:rPr>
        <w:t>-clauses</w:t>
      </w:r>
      <w:r w:rsidR="00664BD6">
        <w:rPr>
          <w:rFonts w:ascii="Times New Roman" w:hAnsi="Times New Roman" w:cs="Times New Roman"/>
          <w:sz w:val="24"/>
          <w:szCs w:val="24"/>
          <w:lang w:val="en-US"/>
        </w:rPr>
        <w:t xml:space="preserve"> or sentential units </w:t>
      </w:r>
      <w:r w:rsidR="00363E66">
        <w:rPr>
          <w:rFonts w:ascii="Times New Roman" w:hAnsi="Times New Roman" w:cs="Times New Roman"/>
          <w:sz w:val="24"/>
          <w:szCs w:val="24"/>
          <w:lang w:val="en-US"/>
        </w:rPr>
        <w:t>as predicates</w:t>
      </w:r>
      <w:r w:rsidR="00664BD6">
        <w:rPr>
          <w:rFonts w:ascii="Times New Roman" w:hAnsi="Times New Roman" w:cs="Times New Roman"/>
          <w:sz w:val="24"/>
          <w:szCs w:val="24"/>
          <w:lang w:val="en-US"/>
        </w:rPr>
        <w:t xml:space="preserve"> of attitudinal </w:t>
      </w:r>
      <w:r w:rsidR="000426D4">
        <w:rPr>
          <w:rFonts w:ascii="Times New Roman" w:hAnsi="Times New Roman" w:cs="Times New Roman"/>
          <w:sz w:val="24"/>
          <w:szCs w:val="24"/>
          <w:lang w:val="en-US"/>
        </w:rPr>
        <w:t xml:space="preserve">or modal objects. </w:t>
      </w:r>
      <w:r w:rsidR="000936F8">
        <w:rPr>
          <w:rFonts w:ascii="Times New Roman" w:hAnsi="Times New Roman" w:cs="Times New Roman"/>
          <w:sz w:val="24"/>
          <w:szCs w:val="24"/>
          <w:lang w:val="en-US"/>
        </w:rPr>
        <w:t>T</w:t>
      </w:r>
      <w:r w:rsidR="00363E66">
        <w:rPr>
          <w:rFonts w:ascii="Times New Roman" w:hAnsi="Times New Roman" w:cs="Times New Roman"/>
          <w:sz w:val="24"/>
          <w:szCs w:val="24"/>
          <w:lang w:val="en-US"/>
        </w:rPr>
        <w:t>his</w:t>
      </w:r>
      <w:r w:rsidR="003A4601">
        <w:rPr>
          <w:rFonts w:ascii="Times New Roman" w:hAnsi="Times New Roman" w:cs="Times New Roman"/>
          <w:sz w:val="24"/>
          <w:szCs w:val="24"/>
          <w:lang w:val="en-US"/>
        </w:rPr>
        <w:t xml:space="preserve"> partial</w:t>
      </w:r>
      <w:r w:rsidR="003877A6">
        <w:rPr>
          <w:rFonts w:ascii="Times New Roman" w:hAnsi="Times New Roman" w:cs="Times New Roman"/>
          <w:sz w:val="24"/>
          <w:szCs w:val="24"/>
          <w:lang w:val="en-US"/>
        </w:rPr>
        <w:t>-</w:t>
      </w:r>
      <w:r w:rsidR="000936F8">
        <w:rPr>
          <w:rFonts w:ascii="Times New Roman" w:hAnsi="Times New Roman" w:cs="Times New Roman"/>
          <w:sz w:val="24"/>
          <w:szCs w:val="24"/>
          <w:lang w:val="en-US"/>
        </w:rPr>
        <w:t>content condition</w:t>
      </w:r>
      <w:r w:rsidR="00363E66">
        <w:rPr>
          <w:rFonts w:ascii="Times New Roman" w:hAnsi="Times New Roman" w:cs="Times New Roman"/>
          <w:sz w:val="24"/>
          <w:szCs w:val="24"/>
          <w:lang w:val="en-US"/>
        </w:rPr>
        <w:t xml:space="preserve"> says </w:t>
      </w:r>
      <w:r w:rsidR="003A4601">
        <w:rPr>
          <w:rFonts w:ascii="Times New Roman" w:hAnsi="Times New Roman" w:cs="Times New Roman"/>
          <w:sz w:val="24"/>
          <w:szCs w:val="24"/>
          <w:lang w:val="en-US"/>
        </w:rPr>
        <w:t xml:space="preserve">informally: </w:t>
      </w:r>
      <w:r w:rsidR="00363E66">
        <w:rPr>
          <w:rFonts w:ascii="Times New Roman" w:hAnsi="Times New Roman" w:cs="Times New Roman"/>
          <w:sz w:val="24"/>
          <w:szCs w:val="24"/>
          <w:lang w:val="en-US"/>
        </w:rPr>
        <w:t xml:space="preserve">for a sentence S and attitudinal or modal object d, </w:t>
      </w:r>
      <w:r w:rsidR="003877A6">
        <w:rPr>
          <w:rFonts w:ascii="Times New Roman" w:hAnsi="Times New Roman" w:cs="Times New Roman"/>
          <w:sz w:val="24"/>
          <w:szCs w:val="24"/>
          <w:lang w:val="en-US"/>
        </w:rPr>
        <w:t>[</w:t>
      </w:r>
      <w:r w:rsidR="003A4601">
        <w:rPr>
          <w:rFonts w:ascii="Times New Roman" w:hAnsi="Times New Roman" w:cs="Times New Roman"/>
          <w:sz w:val="24"/>
          <w:szCs w:val="24"/>
          <w:lang w:val="en-US"/>
        </w:rPr>
        <w:t>S</w:t>
      </w:r>
      <w:r w:rsidR="003877A6">
        <w:rPr>
          <w:rFonts w:ascii="Times New Roman" w:hAnsi="Times New Roman" w:cs="Times New Roman"/>
          <w:sz w:val="24"/>
          <w:szCs w:val="24"/>
          <w:lang w:val="en-US"/>
        </w:rPr>
        <w:t>](d) iff the</w:t>
      </w:r>
      <w:r w:rsidR="003A4601">
        <w:rPr>
          <w:rFonts w:ascii="Times New Roman" w:hAnsi="Times New Roman" w:cs="Times New Roman"/>
          <w:sz w:val="24"/>
          <w:szCs w:val="24"/>
          <w:lang w:val="en-US"/>
        </w:rPr>
        <w:t xml:space="preserve"> content of S is a partial content of d</w:t>
      </w:r>
      <w:r w:rsidR="003877A6">
        <w:rPr>
          <w:rFonts w:ascii="Times New Roman" w:hAnsi="Times New Roman" w:cs="Times New Roman"/>
          <w:sz w:val="24"/>
          <w:szCs w:val="24"/>
          <w:lang w:val="en-US"/>
        </w:rPr>
        <w:t xml:space="preserve">, which means </w:t>
      </w:r>
      <w:r w:rsidR="00363E66">
        <w:rPr>
          <w:rFonts w:ascii="Times New Roman" w:hAnsi="Times New Roman" w:cs="Times New Roman"/>
          <w:sz w:val="24"/>
          <w:szCs w:val="24"/>
          <w:lang w:val="en-US"/>
        </w:rPr>
        <w:t xml:space="preserve">that </w:t>
      </w:r>
      <w:r w:rsidR="003877A6">
        <w:rPr>
          <w:rFonts w:ascii="Times New Roman" w:hAnsi="Times New Roman" w:cs="Times New Roman"/>
          <w:sz w:val="24"/>
          <w:szCs w:val="24"/>
          <w:lang w:val="en-US"/>
        </w:rPr>
        <w:t xml:space="preserve">every satisfier of d is contained in a truthmaker of S and every truthmaker </w:t>
      </w:r>
      <w:r w:rsidR="00F455EA">
        <w:rPr>
          <w:rFonts w:ascii="Times New Roman" w:hAnsi="Times New Roman" w:cs="Times New Roman"/>
          <w:sz w:val="24"/>
          <w:szCs w:val="24"/>
          <w:lang w:val="en-US"/>
        </w:rPr>
        <w:t>o</w:t>
      </w:r>
      <w:r w:rsidR="003877A6">
        <w:rPr>
          <w:rFonts w:ascii="Times New Roman" w:hAnsi="Times New Roman" w:cs="Times New Roman"/>
          <w:sz w:val="24"/>
          <w:szCs w:val="24"/>
          <w:lang w:val="en-US"/>
        </w:rPr>
        <w:t>f S has a satisfier of d as part</w:t>
      </w:r>
      <w:r w:rsidR="00363E66">
        <w:rPr>
          <w:rFonts w:ascii="Times New Roman" w:hAnsi="Times New Roman" w:cs="Times New Roman"/>
          <w:sz w:val="24"/>
          <w:szCs w:val="24"/>
          <w:lang w:val="en-US"/>
        </w:rPr>
        <w:t xml:space="preserve"> (and the falsitymakers of S are among the violators of d if d has violators)</w:t>
      </w:r>
      <w:r w:rsidR="003877A6">
        <w:rPr>
          <w:rFonts w:ascii="Times New Roman" w:hAnsi="Times New Roman" w:cs="Times New Roman"/>
          <w:sz w:val="24"/>
          <w:szCs w:val="24"/>
          <w:lang w:val="en-US"/>
        </w:rPr>
        <w:t xml:space="preserve">. </w:t>
      </w:r>
      <w:r w:rsidR="003560C1">
        <w:rPr>
          <w:rFonts w:ascii="Times New Roman" w:hAnsi="Times New Roman" w:cs="Times New Roman"/>
          <w:sz w:val="24"/>
          <w:szCs w:val="24"/>
          <w:lang w:val="en-US"/>
        </w:rPr>
        <w:t>There are two sorts of critiques</w:t>
      </w:r>
      <w:r w:rsidR="000722FE">
        <w:rPr>
          <w:rFonts w:ascii="Times New Roman" w:hAnsi="Times New Roman" w:cs="Times New Roman"/>
          <w:sz w:val="24"/>
          <w:szCs w:val="24"/>
          <w:lang w:val="en-US"/>
        </w:rPr>
        <w:t xml:space="preserve"> of the partial</w:t>
      </w:r>
      <w:r w:rsidR="003877A6">
        <w:rPr>
          <w:rFonts w:ascii="Times New Roman" w:hAnsi="Times New Roman" w:cs="Times New Roman"/>
          <w:sz w:val="24"/>
          <w:szCs w:val="24"/>
          <w:lang w:val="en-US"/>
        </w:rPr>
        <w:t>-</w:t>
      </w:r>
      <w:r w:rsidR="000722FE">
        <w:rPr>
          <w:rFonts w:ascii="Times New Roman" w:hAnsi="Times New Roman" w:cs="Times New Roman"/>
          <w:sz w:val="24"/>
          <w:szCs w:val="24"/>
          <w:lang w:val="en-US"/>
        </w:rPr>
        <w:t>content condition in the commentaries</w:t>
      </w:r>
      <w:r w:rsidR="000936F8">
        <w:rPr>
          <w:rFonts w:ascii="Times New Roman" w:hAnsi="Times New Roman" w:cs="Times New Roman"/>
          <w:sz w:val="24"/>
          <w:szCs w:val="24"/>
          <w:lang w:val="en-US"/>
        </w:rPr>
        <w:t>, one by Matthews</w:t>
      </w:r>
      <w:r w:rsidR="003877A6">
        <w:rPr>
          <w:rFonts w:ascii="Times New Roman" w:hAnsi="Times New Roman" w:cs="Times New Roman"/>
          <w:sz w:val="24"/>
          <w:szCs w:val="24"/>
          <w:lang w:val="en-US"/>
        </w:rPr>
        <w:t>,</w:t>
      </w:r>
      <w:r w:rsidR="000936F8">
        <w:rPr>
          <w:rFonts w:ascii="Times New Roman" w:hAnsi="Times New Roman" w:cs="Times New Roman"/>
          <w:sz w:val="24"/>
          <w:szCs w:val="24"/>
          <w:lang w:val="en-US"/>
        </w:rPr>
        <w:t xml:space="preserve"> another by Elliott.</w:t>
      </w:r>
    </w:p>
    <w:p w:rsidR="00010B5D" w:rsidRDefault="00010B5D" w:rsidP="00040646">
      <w:pPr>
        <w:spacing w:after="0" w:line="360" w:lineRule="auto"/>
        <w:rPr>
          <w:rFonts w:ascii="Times New Roman" w:hAnsi="Times New Roman" w:cs="Times New Roman"/>
          <w:sz w:val="24"/>
          <w:szCs w:val="24"/>
          <w:lang w:val="en-US"/>
        </w:rPr>
      </w:pPr>
    </w:p>
    <w:p w:rsidR="00010B5D" w:rsidRPr="00010B5D" w:rsidRDefault="00515379" w:rsidP="0004064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010B5D" w:rsidRPr="00010B5D">
        <w:rPr>
          <w:rFonts w:ascii="Times New Roman" w:hAnsi="Times New Roman" w:cs="Times New Roman"/>
          <w:b/>
          <w:sz w:val="24"/>
          <w:szCs w:val="24"/>
          <w:lang w:val="en-US"/>
        </w:rPr>
        <w:t xml:space="preserve">1. </w:t>
      </w:r>
      <w:r w:rsidR="00481CE6">
        <w:rPr>
          <w:rFonts w:ascii="Times New Roman" w:hAnsi="Times New Roman" w:cs="Times New Roman"/>
          <w:b/>
          <w:sz w:val="24"/>
          <w:szCs w:val="24"/>
          <w:lang w:val="en-US"/>
        </w:rPr>
        <w:t>Specifying vs describing a belief</w:t>
      </w:r>
    </w:p>
    <w:p w:rsidR="00010B5D" w:rsidRDefault="00010B5D" w:rsidP="007C360D">
      <w:pPr>
        <w:spacing w:after="0" w:line="360" w:lineRule="auto"/>
        <w:rPr>
          <w:rFonts w:ascii="Times New Roman" w:hAnsi="Times New Roman" w:cs="Times New Roman"/>
          <w:sz w:val="24"/>
          <w:szCs w:val="24"/>
          <w:lang w:val="en-US"/>
        </w:rPr>
      </w:pPr>
    </w:p>
    <w:p w:rsidR="007C360D" w:rsidRDefault="000426D4" w:rsidP="007C3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Matthews argues that complement clauses do not specify the content of</w:t>
      </w:r>
      <w:r w:rsidR="003877A6">
        <w:rPr>
          <w:rFonts w:ascii="Times New Roman" w:hAnsi="Times New Roman" w:cs="Times New Roman"/>
          <w:sz w:val="24"/>
          <w:szCs w:val="24"/>
          <w:lang w:val="en-US"/>
        </w:rPr>
        <w:t xml:space="preserve"> an attitudinal object, in particular a belief</w:t>
      </w:r>
      <w:r>
        <w:rPr>
          <w:rFonts w:ascii="Times New Roman" w:hAnsi="Times New Roman" w:cs="Times New Roman"/>
          <w:sz w:val="24"/>
          <w:szCs w:val="24"/>
          <w:lang w:val="en-US"/>
        </w:rPr>
        <w:t>, but only describe</w:t>
      </w:r>
      <w:r w:rsidR="0028454D">
        <w:rPr>
          <w:rFonts w:ascii="Times New Roman" w:hAnsi="Times New Roman" w:cs="Times New Roman"/>
          <w:sz w:val="24"/>
          <w:szCs w:val="24"/>
          <w:lang w:val="en-US"/>
        </w:rPr>
        <w:t xml:space="preserve"> it, making</w:t>
      </w:r>
      <w:r>
        <w:rPr>
          <w:rFonts w:ascii="Times New Roman" w:hAnsi="Times New Roman" w:cs="Times New Roman"/>
          <w:sz w:val="24"/>
          <w:szCs w:val="24"/>
          <w:lang w:val="en-US"/>
        </w:rPr>
        <w:t xml:space="preserve"> use of a distinction between specifying and describing content by</w:t>
      </w:r>
      <w:r w:rsidR="0028454D">
        <w:rPr>
          <w:rFonts w:ascii="Times New Roman" w:hAnsi="Times New Roman" w:cs="Times New Roman"/>
          <w:sz w:val="24"/>
          <w:szCs w:val="24"/>
          <w:lang w:val="en-US"/>
        </w:rPr>
        <w:t xml:space="preserve"> Bach (</w:t>
      </w:r>
      <w:r w:rsidR="003877A6">
        <w:rPr>
          <w:rFonts w:ascii="Times New Roman" w:hAnsi="Times New Roman" w:cs="Times New Roman"/>
          <w:sz w:val="24"/>
          <w:szCs w:val="24"/>
          <w:lang w:val="en-US"/>
        </w:rPr>
        <w:t>19</w:t>
      </w:r>
      <w:r w:rsidR="00A11440">
        <w:rPr>
          <w:rFonts w:ascii="Times New Roman" w:hAnsi="Times New Roman" w:cs="Times New Roman"/>
          <w:sz w:val="24"/>
          <w:szCs w:val="24"/>
          <w:lang w:val="en-US"/>
        </w:rPr>
        <w:t>97</w:t>
      </w:r>
      <w:r w:rsidR="003877A6">
        <w:rPr>
          <w:rFonts w:ascii="Times New Roman" w:hAnsi="Times New Roman" w:cs="Times New Roman"/>
          <w:sz w:val="24"/>
          <w:szCs w:val="24"/>
          <w:lang w:val="en-US"/>
        </w:rPr>
        <w:t>).</w:t>
      </w:r>
      <w:r w:rsidR="00A11440">
        <w:rPr>
          <w:rFonts w:ascii="Times New Roman" w:hAnsi="Times New Roman" w:cs="Times New Roman"/>
          <w:sz w:val="24"/>
          <w:szCs w:val="24"/>
          <w:lang w:val="en-US"/>
        </w:rPr>
        <w:t xml:space="preserve"> Matthews does not elaborate the distinc</w:t>
      </w:r>
      <w:r w:rsidR="00332D47">
        <w:rPr>
          <w:rFonts w:ascii="Times New Roman" w:hAnsi="Times New Roman" w:cs="Times New Roman"/>
          <w:sz w:val="24"/>
          <w:szCs w:val="24"/>
          <w:lang w:val="en-US"/>
        </w:rPr>
        <w:t>tion between specifying and desc</w:t>
      </w:r>
      <w:r w:rsidR="00A11440">
        <w:rPr>
          <w:rFonts w:ascii="Times New Roman" w:hAnsi="Times New Roman" w:cs="Times New Roman"/>
          <w:sz w:val="24"/>
          <w:szCs w:val="24"/>
          <w:lang w:val="en-US"/>
        </w:rPr>
        <w:t>rib</w:t>
      </w:r>
      <w:r w:rsidR="008D2C22">
        <w:rPr>
          <w:rFonts w:ascii="Times New Roman" w:hAnsi="Times New Roman" w:cs="Times New Roman"/>
          <w:sz w:val="24"/>
          <w:szCs w:val="24"/>
          <w:lang w:val="en-US"/>
        </w:rPr>
        <w:t>i</w:t>
      </w:r>
      <w:r w:rsidR="00E7475A">
        <w:rPr>
          <w:rFonts w:ascii="Times New Roman" w:hAnsi="Times New Roman" w:cs="Times New Roman"/>
          <w:sz w:val="24"/>
          <w:szCs w:val="24"/>
          <w:lang w:val="en-US"/>
        </w:rPr>
        <w:t>ng</w:t>
      </w:r>
      <w:r w:rsidR="003877A6">
        <w:rPr>
          <w:rFonts w:ascii="Times New Roman" w:hAnsi="Times New Roman" w:cs="Times New Roman"/>
          <w:sz w:val="24"/>
          <w:szCs w:val="24"/>
          <w:lang w:val="en-US"/>
        </w:rPr>
        <w:t xml:space="preserve">. I will therefore discuss the original proposal by Bach for belief- </w:t>
      </w:r>
      <w:r w:rsidR="00363E66">
        <w:rPr>
          <w:rFonts w:ascii="Times New Roman" w:hAnsi="Times New Roman" w:cs="Times New Roman"/>
          <w:sz w:val="24"/>
          <w:szCs w:val="24"/>
          <w:lang w:val="en-US"/>
        </w:rPr>
        <w:t>reports</w:t>
      </w:r>
      <w:r w:rsidR="003877A6">
        <w:rPr>
          <w:rFonts w:ascii="Times New Roman" w:hAnsi="Times New Roman" w:cs="Times New Roman"/>
          <w:sz w:val="24"/>
          <w:szCs w:val="24"/>
          <w:lang w:val="en-US"/>
        </w:rPr>
        <w:t xml:space="preserve">. For </w:t>
      </w:r>
      <w:r w:rsidR="00E7475A">
        <w:rPr>
          <w:rFonts w:ascii="Times New Roman" w:hAnsi="Times New Roman" w:cs="Times New Roman"/>
          <w:sz w:val="24"/>
          <w:szCs w:val="24"/>
          <w:lang w:val="en-US"/>
        </w:rPr>
        <w:t xml:space="preserve">Bach for a </w:t>
      </w:r>
      <w:r w:rsidR="00E7475A" w:rsidRPr="003877A6">
        <w:rPr>
          <w:rFonts w:ascii="Times New Roman" w:hAnsi="Times New Roman" w:cs="Times New Roman"/>
          <w:i/>
          <w:sz w:val="24"/>
          <w:szCs w:val="24"/>
          <w:lang w:val="en-US"/>
        </w:rPr>
        <w:t>that-</w:t>
      </w:r>
      <w:r w:rsidR="00A11440">
        <w:rPr>
          <w:rFonts w:ascii="Times New Roman" w:hAnsi="Times New Roman" w:cs="Times New Roman"/>
          <w:sz w:val="24"/>
          <w:szCs w:val="24"/>
          <w:lang w:val="en-US"/>
        </w:rPr>
        <w:t xml:space="preserve">clause to describe a belief means, it seems, three things: </w:t>
      </w:r>
      <w:r w:rsidR="00332D47">
        <w:rPr>
          <w:rFonts w:ascii="Times New Roman" w:hAnsi="Times New Roman" w:cs="Times New Roman"/>
          <w:sz w:val="24"/>
          <w:szCs w:val="24"/>
          <w:lang w:val="en-US"/>
        </w:rPr>
        <w:t>[1]</w:t>
      </w:r>
      <w:r w:rsidR="00A11440">
        <w:rPr>
          <w:rFonts w:ascii="Times New Roman" w:hAnsi="Times New Roman" w:cs="Times New Roman"/>
          <w:sz w:val="24"/>
          <w:szCs w:val="24"/>
          <w:lang w:val="en-US"/>
        </w:rPr>
        <w:t xml:space="preserve"> the belief can be more specific than the content </w:t>
      </w:r>
      <w:r w:rsidR="00332D47">
        <w:rPr>
          <w:rFonts w:ascii="Times New Roman" w:hAnsi="Times New Roman" w:cs="Times New Roman"/>
          <w:sz w:val="24"/>
          <w:szCs w:val="24"/>
          <w:lang w:val="en-US"/>
        </w:rPr>
        <w:t>of the</w:t>
      </w:r>
      <w:r w:rsidR="00332D47" w:rsidRPr="003877A6">
        <w:rPr>
          <w:rFonts w:ascii="Times New Roman" w:hAnsi="Times New Roman" w:cs="Times New Roman"/>
          <w:i/>
          <w:sz w:val="24"/>
          <w:szCs w:val="24"/>
          <w:lang w:val="en-US"/>
        </w:rPr>
        <w:t xml:space="preserve"> that</w:t>
      </w:r>
      <w:r w:rsidR="00332D47">
        <w:rPr>
          <w:rFonts w:ascii="Times New Roman" w:hAnsi="Times New Roman" w:cs="Times New Roman"/>
          <w:sz w:val="24"/>
          <w:szCs w:val="24"/>
          <w:lang w:val="en-US"/>
        </w:rPr>
        <w:t>-clause</w:t>
      </w:r>
      <w:r w:rsidR="00481CE6">
        <w:rPr>
          <w:rFonts w:ascii="Times New Roman" w:hAnsi="Times New Roman" w:cs="Times New Roman"/>
          <w:sz w:val="24"/>
          <w:szCs w:val="24"/>
          <w:lang w:val="en-US"/>
        </w:rPr>
        <w:t xml:space="preserve">, </w:t>
      </w:r>
      <w:r w:rsidR="00332D47">
        <w:rPr>
          <w:rFonts w:ascii="Times New Roman" w:hAnsi="Times New Roman" w:cs="Times New Roman"/>
          <w:sz w:val="24"/>
          <w:szCs w:val="24"/>
          <w:lang w:val="en-US"/>
        </w:rPr>
        <w:t xml:space="preserve">[2] a referential term in the </w:t>
      </w:r>
      <w:r w:rsidR="00332D47" w:rsidRPr="005A72C3">
        <w:rPr>
          <w:rFonts w:ascii="Times New Roman" w:hAnsi="Times New Roman" w:cs="Times New Roman"/>
          <w:i/>
          <w:sz w:val="24"/>
          <w:szCs w:val="24"/>
          <w:lang w:val="en-US"/>
        </w:rPr>
        <w:t>that-</w:t>
      </w:r>
      <w:r w:rsidR="00332D47">
        <w:rPr>
          <w:rFonts w:ascii="Times New Roman" w:hAnsi="Times New Roman" w:cs="Times New Roman"/>
          <w:sz w:val="24"/>
          <w:szCs w:val="24"/>
          <w:lang w:val="en-US"/>
        </w:rPr>
        <w:t>clause may be used not just</w:t>
      </w:r>
      <w:r w:rsidR="00363E66">
        <w:rPr>
          <w:rFonts w:ascii="Times New Roman" w:hAnsi="Times New Roman" w:cs="Times New Roman"/>
          <w:sz w:val="24"/>
          <w:szCs w:val="24"/>
          <w:lang w:val="en-US"/>
        </w:rPr>
        <w:t xml:space="preserve"> to</w:t>
      </w:r>
      <w:r w:rsidR="00332D47">
        <w:rPr>
          <w:rFonts w:ascii="Times New Roman" w:hAnsi="Times New Roman" w:cs="Times New Roman"/>
          <w:sz w:val="24"/>
          <w:szCs w:val="24"/>
          <w:lang w:val="en-US"/>
        </w:rPr>
        <w:t xml:space="preserve"> refer to an entity, but </w:t>
      </w:r>
      <w:r w:rsidR="00363E66">
        <w:rPr>
          <w:rFonts w:ascii="Times New Roman" w:hAnsi="Times New Roman" w:cs="Times New Roman"/>
          <w:sz w:val="24"/>
          <w:szCs w:val="24"/>
          <w:lang w:val="en-US"/>
        </w:rPr>
        <w:t>may also indicate</w:t>
      </w:r>
      <w:r w:rsidR="00332D47">
        <w:rPr>
          <w:rFonts w:ascii="Times New Roman" w:hAnsi="Times New Roman" w:cs="Times New Roman"/>
          <w:sz w:val="24"/>
          <w:szCs w:val="24"/>
          <w:lang w:val="en-US"/>
        </w:rPr>
        <w:t xml:space="preserve"> </w:t>
      </w:r>
      <w:r w:rsidR="00363E66">
        <w:rPr>
          <w:rFonts w:ascii="Times New Roman" w:hAnsi="Times New Roman" w:cs="Times New Roman"/>
          <w:sz w:val="24"/>
          <w:szCs w:val="24"/>
          <w:lang w:val="en-US"/>
        </w:rPr>
        <w:t>‘</w:t>
      </w:r>
      <w:r w:rsidR="003560C1">
        <w:rPr>
          <w:rFonts w:ascii="Times New Roman" w:hAnsi="Times New Roman" w:cs="Times New Roman"/>
          <w:sz w:val="24"/>
          <w:szCs w:val="24"/>
          <w:lang w:val="en-US"/>
        </w:rPr>
        <w:t xml:space="preserve">mode </w:t>
      </w:r>
      <w:r w:rsidR="00332D47">
        <w:rPr>
          <w:rFonts w:ascii="Times New Roman" w:hAnsi="Times New Roman" w:cs="Times New Roman"/>
          <w:sz w:val="24"/>
          <w:szCs w:val="24"/>
          <w:lang w:val="en-US"/>
        </w:rPr>
        <w:t>presentation</w:t>
      </w:r>
      <w:r w:rsidR="00363E66">
        <w:rPr>
          <w:rFonts w:ascii="Times New Roman" w:hAnsi="Times New Roman" w:cs="Times New Roman"/>
          <w:sz w:val="24"/>
          <w:szCs w:val="24"/>
          <w:lang w:val="en-US"/>
        </w:rPr>
        <w:t>’ of the entity (</w:t>
      </w:r>
      <w:r w:rsidR="007264D0">
        <w:rPr>
          <w:rFonts w:ascii="Times New Roman" w:hAnsi="Times New Roman" w:cs="Times New Roman"/>
          <w:sz w:val="24"/>
          <w:szCs w:val="24"/>
          <w:lang w:val="en-US"/>
        </w:rPr>
        <w:t xml:space="preserve">a term I use </w:t>
      </w:r>
      <w:r w:rsidR="00363E66">
        <w:rPr>
          <w:rFonts w:ascii="Times New Roman" w:hAnsi="Times New Roman" w:cs="Times New Roman"/>
          <w:sz w:val="24"/>
          <w:szCs w:val="24"/>
          <w:lang w:val="en-US"/>
        </w:rPr>
        <w:t>here just to describe the phenomenon of</w:t>
      </w:r>
      <w:r w:rsidR="003560C1">
        <w:rPr>
          <w:rFonts w:ascii="Times New Roman" w:hAnsi="Times New Roman" w:cs="Times New Roman"/>
          <w:sz w:val="24"/>
          <w:szCs w:val="24"/>
          <w:lang w:val="en-US"/>
        </w:rPr>
        <w:t xml:space="preserve"> opacity</w:t>
      </w:r>
      <w:r w:rsidR="007264D0">
        <w:rPr>
          <w:rFonts w:ascii="Times New Roman" w:hAnsi="Times New Roman" w:cs="Times New Roman"/>
          <w:sz w:val="24"/>
          <w:szCs w:val="24"/>
          <w:lang w:val="en-US"/>
        </w:rPr>
        <w:t>, Bach does not make use of the notion in his account</w:t>
      </w:r>
      <w:r w:rsidR="003560C1">
        <w:rPr>
          <w:rFonts w:ascii="Times New Roman" w:hAnsi="Times New Roman" w:cs="Times New Roman"/>
          <w:sz w:val="24"/>
          <w:szCs w:val="24"/>
          <w:lang w:val="en-US"/>
        </w:rPr>
        <w:t>)</w:t>
      </w:r>
      <w:r w:rsidR="00332D47">
        <w:rPr>
          <w:rFonts w:ascii="Times New Roman" w:hAnsi="Times New Roman" w:cs="Times New Roman"/>
          <w:sz w:val="24"/>
          <w:szCs w:val="24"/>
          <w:lang w:val="en-US"/>
        </w:rPr>
        <w:t xml:space="preserve">; </w:t>
      </w:r>
      <w:r w:rsidR="00A11440">
        <w:rPr>
          <w:rFonts w:ascii="Times New Roman" w:hAnsi="Times New Roman" w:cs="Times New Roman"/>
          <w:sz w:val="24"/>
          <w:szCs w:val="24"/>
          <w:lang w:val="en-US"/>
        </w:rPr>
        <w:t xml:space="preserve"> </w:t>
      </w:r>
      <w:r w:rsidR="00332D47">
        <w:rPr>
          <w:rFonts w:ascii="Times New Roman" w:hAnsi="Times New Roman" w:cs="Times New Roman"/>
          <w:sz w:val="24"/>
          <w:szCs w:val="24"/>
          <w:lang w:val="en-US"/>
        </w:rPr>
        <w:t xml:space="preserve">[3] a term in the </w:t>
      </w:r>
      <w:r w:rsidR="00332D47" w:rsidRPr="00A5764D">
        <w:rPr>
          <w:rFonts w:ascii="Times New Roman" w:hAnsi="Times New Roman" w:cs="Times New Roman"/>
          <w:i/>
          <w:sz w:val="24"/>
          <w:szCs w:val="24"/>
          <w:lang w:val="en-US"/>
        </w:rPr>
        <w:t>that</w:t>
      </w:r>
      <w:r w:rsidR="00332D47">
        <w:rPr>
          <w:rFonts w:ascii="Times New Roman" w:hAnsi="Times New Roman" w:cs="Times New Roman"/>
          <w:sz w:val="24"/>
          <w:szCs w:val="24"/>
          <w:lang w:val="en-US"/>
        </w:rPr>
        <w:t xml:space="preserve">-clause </w:t>
      </w:r>
      <w:r w:rsidR="007C360D">
        <w:rPr>
          <w:rFonts w:ascii="Times New Roman" w:hAnsi="Times New Roman" w:cs="Times New Roman"/>
          <w:sz w:val="24"/>
          <w:szCs w:val="24"/>
          <w:lang w:val="en-US"/>
        </w:rPr>
        <w:t xml:space="preserve">that the agent may not be familiar with or </w:t>
      </w:r>
      <w:r w:rsidR="002B2CD8">
        <w:rPr>
          <w:rFonts w:ascii="Times New Roman" w:hAnsi="Times New Roman" w:cs="Times New Roman"/>
          <w:sz w:val="24"/>
          <w:szCs w:val="24"/>
          <w:lang w:val="en-US"/>
        </w:rPr>
        <w:t xml:space="preserve">would not apply </w:t>
      </w:r>
      <w:r w:rsidR="00A11440">
        <w:rPr>
          <w:rFonts w:ascii="Times New Roman" w:hAnsi="Times New Roman" w:cs="Times New Roman"/>
          <w:sz w:val="24"/>
          <w:szCs w:val="24"/>
          <w:lang w:val="en-US"/>
        </w:rPr>
        <w:t xml:space="preserve">can be used </w:t>
      </w:r>
      <w:r w:rsidR="003560C1">
        <w:rPr>
          <w:rFonts w:ascii="Times New Roman" w:hAnsi="Times New Roman" w:cs="Times New Roman"/>
          <w:sz w:val="24"/>
          <w:szCs w:val="24"/>
          <w:lang w:val="en-US"/>
        </w:rPr>
        <w:t xml:space="preserve">to </w:t>
      </w:r>
      <w:r w:rsidR="00332D47">
        <w:rPr>
          <w:rFonts w:ascii="Times New Roman" w:hAnsi="Times New Roman" w:cs="Times New Roman"/>
          <w:sz w:val="24"/>
          <w:szCs w:val="24"/>
          <w:lang w:val="en-US"/>
        </w:rPr>
        <w:t>refer</w:t>
      </w:r>
      <w:r w:rsidR="00A11440">
        <w:rPr>
          <w:rFonts w:ascii="Times New Roman" w:hAnsi="Times New Roman" w:cs="Times New Roman"/>
          <w:sz w:val="24"/>
          <w:szCs w:val="24"/>
          <w:lang w:val="en-US"/>
        </w:rPr>
        <w:t xml:space="preserve"> to an ent</w:t>
      </w:r>
      <w:r w:rsidR="00332D47">
        <w:rPr>
          <w:rFonts w:ascii="Times New Roman" w:hAnsi="Times New Roman" w:cs="Times New Roman"/>
          <w:sz w:val="24"/>
          <w:szCs w:val="24"/>
          <w:lang w:val="en-US"/>
        </w:rPr>
        <w:t>i</w:t>
      </w:r>
      <w:r w:rsidR="00A11440">
        <w:rPr>
          <w:rFonts w:ascii="Times New Roman" w:hAnsi="Times New Roman" w:cs="Times New Roman"/>
          <w:sz w:val="24"/>
          <w:szCs w:val="24"/>
          <w:lang w:val="en-US"/>
        </w:rPr>
        <w:t xml:space="preserve">ty as part of </w:t>
      </w:r>
      <w:r w:rsidR="00332D47">
        <w:rPr>
          <w:rFonts w:ascii="Times New Roman" w:hAnsi="Times New Roman" w:cs="Times New Roman"/>
          <w:sz w:val="24"/>
          <w:szCs w:val="24"/>
          <w:lang w:val="en-US"/>
        </w:rPr>
        <w:t>t</w:t>
      </w:r>
      <w:r w:rsidR="00A11440">
        <w:rPr>
          <w:rFonts w:ascii="Times New Roman" w:hAnsi="Times New Roman" w:cs="Times New Roman"/>
          <w:sz w:val="24"/>
          <w:szCs w:val="24"/>
          <w:lang w:val="en-US"/>
        </w:rPr>
        <w:t>he</w:t>
      </w:r>
      <w:r w:rsidR="007C360D">
        <w:rPr>
          <w:rFonts w:ascii="Times New Roman" w:hAnsi="Times New Roman" w:cs="Times New Roman"/>
          <w:sz w:val="24"/>
          <w:szCs w:val="24"/>
          <w:lang w:val="en-US"/>
        </w:rPr>
        <w:t xml:space="preserve"> agent’s</w:t>
      </w:r>
      <w:r w:rsidR="00A11440">
        <w:rPr>
          <w:rFonts w:ascii="Times New Roman" w:hAnsi="Times New Roman" w:cs="Times New Roman"/>
          <w:sz w:val="24"/>
          <w:szCs w:val="24"/>
          <w:lang w:val="en-US"/>
        </w:rPr>
        <w:t xml:space="preserve"> beli</w:t>
      </w:r>
      <w:r w:rsidR="00332D47">
        <w:rPr>
          <w:rFonts w:ascii="Times New Roman" w:hAnsi="Times New Roman" w:cs="Times New Roman"/>
          <w:sz w:val="24"/>
          <w:szCs w:val="24"/>
          <w:lang w:val="en-US"/>
        </w:rPr>
        <w:t>ef</w:t>
      </w:r>
      <w:r w:rsidR="002B2CD8">
        <w:rPr>
          <w:rFonts w:ascii="Times New Roman" w:hAnsi="Times New Roman" w:cs="Times New Roman"/>
          <w:sz w:val="24"/>
          <w:szCs w:val="24"/>
          <w:lang w:val="en-US"/>
        </w:rPr>
        <w:t xml:space="preserve"> (and thus the belief report can be true without the agent </w:t>
      </w:r>
      <w:r w:rsidR="00F55612">
        <w:rPr>
          <w:rFonts w:ascii="Times New Roman" w:hAnsi="Times New Roman" w:cs="Times New Roman"/>
          <w:sz w:val="24"/>
          <w:szCs w:val="24"/>
          <w:lang w:val="en-US"/>
        </w:rPr>
        <w:t xml:space="preserve">accepting the </w:t>
      </w:r>
      <w:r w:rsidR="002B2CD8" w:rsidRPr="002B2CD8">
        <w:rPr>
          <w:rFonts w:ascii="Times New Roman" w:hAnsi="Times New Roman" w:cs="Times New Roman"/>
          <w:i/>
          <w:sz w:val="24"/>
          <w:szCs w:val="24"/>
          <w:lang w:val="en-US"/>
        </w:rPr>
        <w:t>that</w:t>
      </w:r>
      <w:r w:rsidR="002B2CD8">
        <w:rPr>
          <w:rFonts w:ascii="Times New Roman" w:hAnsi="Times New Roman" w:cs="Times New Roman"/>
          <w:sz w:val="24"/>
          <w:szCs w:val="24"/>
          <w:lang w:val="en-US"/>
        </w:rPr>
        <w:t>-clause</w:t>
      </w:r>
      <w:r w:rsidR="00F55612">
        <w:rPr>
          <w:rFonts w:ascii="Times New Roman" w:hAnsi="Times New Roman" w:cs="Times New Roman"/>
          <w:sz w:val="24"/>
          <w:szCs w:val="24"/>
          <w:lang w:val="en-US"/>
        </w:rPr>
        <w:t xml:space="preserve"> as true</w:t>
      </w:r>
      <w:r w:rsidR="002B2CD8">
        <w:rPr>
          <w:rFonts w:ascii="Times New Roman" w:hAnsi="Times New Roman" w:cs="Times New Roman"/>
          <w:sz w:val="24"/>
          <w:szCs w:val="24"/>
          <w:lang w:val="en-US"/>
        </w:rPr>
        <w:t>)</w:t>
      </w:r>
      <w:r w:rsidR="00A11440">
        <w:rPr>
          <w:rFonts w:ascii="Times New Roman" w:hAnsi="Times New Roman" w:cs="Times New Roman"/>
          <w:sz w:val="24"/>
          <w:szCs w:val="24"/>
          <w:lang w:val="en-US"/>
        </w:rPr>
        <w:t xml:space="preserve">. </w:t>
      </w:r>
      <w:r w:rsidR="00010B5D">
        <w:rPr>
          <w:rFonts w:ascii="Times New Roman" w:hAnsi="Times New Roman" w:cs="Times New Roman"/>
          <w:sz w:val="24"/>
          <w:szCs w:val="24"/>
          <w:lang w:val="en-US"/>
        </w:rPr>
        <w:t>I will discuss 1 and 3 first and turn</w:t>
      </w:r>
      <w:r w:rsidR="003877A6">
        <w:rPr>
          <w:rFonts w:ascii="Times New Roman" w:hAnsi="Times New Roman" w:cs="Times New Roman"/>
          <w:sz w:val="24"/>
          <w:szCs w:val="24"/>
          <w:lang w:val="en-US"/>
        </w:rPr>
        <w:t xml:space="preserve"> to 2</w:t>
      </w:r>
      <w:r w:rsidR="00010B5D">
        <w:rPr>
          <w:rFonts w:ascii="Times New Roman" w:hAnsi="Times New Roman" w:cs="Times New Roman"/>
          <w:sz w:val="24"/>
          <w:szCs w:val="24"/>
          <w:lang w:val="en-US"/>
        </w:rPr>
        <w:t xml:space="preserve"> in a separate section, since this </w:t>
      </w:r>
      <w:r w:rsidR="00481CE6">
        <w:rPr>
          <w:rFonts w:ascii="Times New Roman" w:hAnsi="Times New Roman" w:cs="Times New Roman"/>
          <w:sz w:val="24"/>
          <w:szCs w:val="24"/>
          <w:lang w:val="en-US"/>
        </w:rPr>
        <w:t>is an issue</w:t>
      </w:r>
      <w:r w:rsidR="00010B5D">
        <w:rPr>
          <w:rFonts w:ascii="Times New Roman" w:hAnsi="Times New Roman" w:cs="Times New Roman"/>
          <w:sz w:val="24"/>
          <w:szCs w:val="24"/>
          <w:lang w:val="en-US"/>
        </w:rPr>
        <w:t xml:space="preserve"> also addressed by </w:t>
      </w:r>
      <w:r w:rsidR="00481CE6">
        <w:rPr>
          <w:rFonts w:ascii="Times New Roman" w:hAnsi="Times New Roman" w:cs="Times New Roman"/>
          <w:sz w:val="24"/>
          <w:szCs w:val="24"/>
          <w:lang w:val="en-US"/>
        </w:rPr>
        <w:t>Davis.</w:t>
      </w:r>
    </w:p>
    <w:p w:rsidR="00481CE6" w:rsidRDefault="001B32EE" w:rsidP="00481C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72381">
        <w:rPr>
          <w:rFonts w:ascii="Times New Roman" w:hAnsi="Times New Roman" w:cs="Times New Roman"/>
          <w:sz w:val="24"/>
          <w:szCs w:val="24"/>
          <w:lang w:val="en-US"/>
        </w:rPr>
        <w:t>The</w:t>
      </w:r>
      <w:r w:rsidR="000426D4">
        <w:rPr>
          <w:rFonts w:ascii="Times New Roman" w:hAnsi="Times New Roman" w:cs="Times New Roman"/>
          <w:sz w:val="24"/>
          <w:szCs w:val="24"/>
          <w:lang w:val="en-US"/>
        </w:rPr>
        <w:t xml:space="preserve"> proposal</w:t>
      </w:r>
      <w:r w:rsidR="00913E03">
        <w:rPr>
          <w:rFonts w:ascii="Times New Roman" w:hAnsi="Times New Roman" w:cs="Times New Roman"/>
          <w:sz w:val="24"/>
          <w:szCs w:val="24"/>
          <w:lang w:val="en-US"/>
        </w:rPr>
        <w:t xml:space="preserve"> of</w:t>
      </w:r>
      <w:r w:rsidR="00704647">
        <w:rPr>
          <w:rFonts w:ascii="Times New Roman" w:hAnsi="Times New Roman" w:cs="Times New Roman"/>
          <w:sz w:val="24"/>
          <w:szCs w:val="24"/>
          <w:lang w:val="en-US"/>
        </w:rPr>
        <w:t xml:space="preserve"> the paper</w:t>
      </w:r>
      <w:r w:rsidR="000426D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that </w:t>
      </w:r>
      <w:r w:rsidR="000426D4">
        <w:rPr>
          <w:rFonts w:ascii="Times New Roman" w:hAnsi="Times New Roman" w:cs="Times New Roman"/>
          <w:sz w:val="24"/>
          <w:szCs w:val="24"/>
          <w:lang w:val="en-US"/>
        </w:rPr>
        <w:t>clausal complement</w:t>
      </w:r>
      <w:r>
        <w:rPr>
          <w:rFonts w:ascii="Times New Roman" w:hAnsi="Times New Roman" w:cs="Times New Roman"/>
          <w:sz w:val="24"/>
          <w:szCs w:val="24"/>
          <w:lang w:val="en-US"/>
        </w:rPr>
        <w:t>s</w:t>
      </w:r>
      <w:r w:rsidR="00483AC3">
        <w:rPr>
          <w:rFonts w:ascii="Times New Roman" w:hAnsi="Times New Roman" w:cs="Times New Roman"/>
          <w:sz w:val="24"/>
          <w:szCs w:val="24"/>
          <w:lang w:val="en-US"/>
        </w:rPr>
        <w:t xml:space="preserve"> of attitude verbs</w:t>
      </w:r>
      <w:r>
        <w:rPr>
          <w:rFonts w:ascii="Times New Roman" w:hAnsi="Times New Roman" w:cs="Times New Roman"/>
          <w:sz w:val="24"/>
          <w:szCs w:val="24"/>
          <w:lang w:val="en-US"/>
        </w:rPr>
        <w:t xml:space="preserve"> give</w:t>
      </w:r>
      <w:r w:rsidR="00483AC3">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00704647">
        <w:rPr>
          <w:rFonts w:ascii="Times New Roman" w:hAnsi="Times New Roman" w:cs="Times New Roman"/>
          <w:sz w:val="24"/>
          <w:szCs w:val="24"/>
          <w:lang w:val="en-US"/>
        </w:rPr>
        <w:t xml:space="preserve">partial </w:t>
      </w:r>
      <w:r w:rsidR="00C17AAE">
        <w:rPr>
          <w:rFonts w:ascii="Times New Roman" w:hAnsi="Times New Roman" w:cs="Times New Roman"/>
          <w:sz w:val="24"/>
          <w:szCs w:val="24"/>
          <w:lang w:val="en-US"/>
        </w:rPr>
        <w:t xml:space="preserve">truthmaker-based </w:t>
      </w:r>
      <w:r w:rsidR="00704647">
        <w:rPr>
          <w:rFonts w:ascii="Times New Roman" w:hAnsi="Times New Roman" w:cs="Times New Roman"/>
          <w:sz w:val="24"/>
          <w:szCs w:val="24"/>
          <w:lang w:val="en-US"/>
        </w:rPr>
        <w:t xml:space="preserve">content of the </w:t>
      </w:r>
      <w:r w:rsidR="00483AC3">
        <w:rPr>
          <w:rFonts w:ascii="Times New Roman" w:hAnsi="Times New Roman" w:cs="Times New Roman"/>
          <w:sz w:val="24"/>
          <w:szCs w:val="24"/>
          <w:lang w:val="en-US"/>
        </w:rPr>
        <w:t>relevant</w:t>
      </w:r>
      <w:r w:rsidR="00704647">
        <w:rPr>
          <w:rFonts w:ascii="Times New Roman" w:hAnsi="Times New Roman" w:cs="Times New Roman"/>
          <w:sz w:val="24"/>
          <w:szCs w:val="24"/>
          <w:lang w:val="en-US"/>
        </w:rPr>
        <w:t xml:space="preserve"> attitudinal object</w:t>
      </w:r>
      <w:r w:rsidR="00483AC3">
        <w:rPr>
          <w:rFonts w:ascii="Times New Roman" w:hAnsi="Times New Roman" w:cs="Times New Roman"/>
          <w:sz w:val="24"/>
          <w:szCs w:val="24"/>
          <w:lang w:val="en-US"/>
        </w:rPr>
        <w:t xml:space="preserve">. </w:t>
      </w:r>
      <w:r w:rsidR="00481CE6">
        <w:rPr>
          <w:rFonts w:ascii="Times New Roman" w:hAnsi="Times New Roman" w:cs="Times New Roman"/>
          <w:sz w:val="24"/>
          <w:szCs w:val="24"/>
          <w:lang w:val="en-US"/>
        </w:rPr>
        <w:t>Given that</w:t>
      </w:r>
      <w:r w:rsidR="00483AC3">
        <w:rPr>
          <w:rFonts w:ascii="Times New Roman" w:hAnsi="Times New Roman" w:cs="Times New Roman"/>
          <w:sz w:val="24"/>
          <w:szCs w:val="24"/>
          <w:lang w:val="en-US"/>
        </w:rPr>
        <w:t xml:space="preserve"> account,</w:t>
      </w:r>
      <w:r w:rsidR="00C17AAE">
        <w:rPr>
          <w:rFonts w:ascii="Times New Roman" w:hAnsi="Times New Roman" w:cs="Times New Roman"/>
          <w:sz w:val="24"/>
          <w:szCs w:val="24"/>
          <w:lang w:val="en-US"/>
        </w:rPr>
        <w:t xml:space="preserve"> [</w:t>
      </w:r>
      <w:r w:rsidR="00B07EE4">
        <w:rPr>
          <w:rFonts w:ascii="Times New Roman" w:hAnsi="Times New Roman" w:cs="Times New Roman"/>
          <w:sz w:val="24"/>
          <w:szCs w:val="24"/>
          <w:lang w:val="en-US"/>
        </w:rPr>
        <w:t>3</w:t>
      </w:r>
      <w:r w:rsidR="00C17AAE">
        <w:rPr>
          <w:rFonts w:ascii="Times New Roman" w:hAnsi="Times New Roman" w:cs="Times New Roman"/>
          <w:sz w:val="24"/>
          <w:szCs w:val="24"/>
          <w:lang w:val="en-US"/>
        </w:rPr>
        <w:t xml:space="preserve">] is </w:t>
      </w:r>
      <w:r w:rsidR="00483AC3">
        <w:rPr>
          <w:rFonts w:ascii="Times New Roman" w:hAnsi="Times New Roman" w:cs="Times New Roman"/>
          <w:sz w:val="24"/>
          <w:szCs w:val="24"/>
          <w:lang w:val="en-US"/>
        </w:rPr>
        <w:t xml:space="preserve">in fact </w:t>
      </w:r>
      <w:r w:rsidR="00C17AAE">
        <w:rPr>
          <w:rFonts w:ascii="Times New Roman" w:hAnsi="Times New Roman" w:cs="Times New Roman"/>
          <w:sz w:val="24"/>
          <w:szCs w:val="24"/>
          <w:lang w:val="en-US"/>
        </w:rPr>
        <w:t>unproblematic: truthmaking situations</w:t>
      </w:r>
      <w:r w:rsidR="00E05A66">
        <w:rPr>
          <w:rFonts w:ascii="Times New Roman" w:hAnsi="Times New Roman" w:cs="Times New Roman"/>
          <w:sz w:val="24"/>
          <w:szCs w:val="24"/>
          <w:lang w:val="en-US"/>
        </w:rPr>
        <w:t>,</w:t>
      </w:r>
      <w:r w:rsidR="00C17AAE">
        <w:rPr>
          <w:rFonts w:ascii="Times New Roman" w:hAnsi="Times New Roman" w:cs="Times New Roman"/>
          <w:sz w:val="24"/>
          <w:szCs w:val="24"/>
          <w:lang w:val="en-US"/>
        </w:rPr>
        <w:t xml:space="preserve"> as worldly entities, do not care about the particular expression used or the co</w:t>
      </w:r>
      <w:r w:rsidR="00E05A66">
        <w:rPr>
          <w:rFonts w:ascii="Times New Roman" w:hAnsi="Times New Roman" w:cs="Times New Roman"/>
          <w:sz w:val="24"/>
          <w:szCs w:val="24"/>
          <w:lang w:val="en-US"/>
        </w:rPr>
        <w:t>nc</w:t>
      </w:r>
      <w:r w:rsidR="00C17AAE">
        <w:rPr>
          <w:rFonts w:ascii="Times New Roman" w:hAnsi="Times New Roman" w:cs="Times New Roman"/>
          <w:sz w:val="24"/>
          <w:szCs w:val="24"/>
          <w:lang w:val="en-US"/>
        </w:rPr>
        <w:t xml:space="preserve">eptual content of an expression. </w:t>
      </w:r>
      <w:r w:rsidR="00481CE6">
        <w:rPr>
          <w:rFonts w:ascii="Times New Roman" w:hAnsi="Times New Roman" w:cs="Times New Roman"/>
          <w:sz w:val="24"/>
          <w:szCs w:val="24"/>
          <w:lang w:val="en-US"/>
        </w:rPr>
        <w:t xml:space="preserve">    </w:t>
      </w:r>
    </w:p>
    <w:p w:rsidR="00481CE6" w:rsidRDefault="00481CE6" w:rsidP="00481C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What would be cases of</w:t>
      </w:r>
      <w:r w:rsidR="00E3711C">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005F664C">
        <w:rPr>
          <w:rFonts w:ascii="Times New Roman" w:hAnsi="Times New Roman" w:cs="Times New Roman"/>
          <w:sz w:val="24"/>
          <w:szCs w:val="24"/>
          <w:lang w:val="en-US"/>
        </w:rPr>
        <w:t xml:space="preserve"> Bach mentions</w:t>
      </w:r>
      <w:r w:rsidR="00FE731B">
        <w:rPr>
          <w:rFonts w:ascii="Times New Roman" w:hAnsi="Times New Roman" w:cs="Times New Roman"/>
          <w:sz w:val="24"/>
          <w:szCs w:val="24"/>
          <w:lang w:val="en-US"/>
        </w:rPr>
        <w:t xml:space="preserve"> (</w:t>
      </w:r>
      <w:r w:rsidR="00061AFF">
        <w:rPr>
          <w:rFonts w:ascii="Times New Roman" w:hAnsi="Times New Roman" w:cs="Times New Roman"/>
          <w:sz w:val="24"/>
          <w:szCs w:val="24"/>
          <w:lang w:val="en-US"/>
        </w:rPr>
        <w:t>26</w:t>
      </w:r>
      <w:r>
        <w:rPr>
          <w:rFonts w:ascii="Times New Roman" w:hAnsi="Times New Roman" w:cs="Times New Roman"/>
          <w:sz w:val="24"/>
          <w:szCs w:val="24"/>
          <w:lang w:val="en-US"/>
        </w:rPr>
        <w:t>a) on a specific reading of</w:t>
      </w:r>
      <w:r w:rsidRPr="008D2C22">
        <w:rPr>
          <w:rFonts w:ascii="Times New Roman" w:hAnsi="Times New Roman" w:cs="Times New Roman"/>
          <w:i/>
          <w:sz w:val="24"/>
          <w:szCs w:val="24"/>
          <w:lang w:val="en-US"/>
        </w:rPr>
        <w:t xml:space="preserve"> someone</w:t>
      </w:r>
      <w:r w:rsidR="00061AFF">
        <w:rPr>
          <w:rFonts w:ascii="Times New Roman" w:hAnsi="Times New Roman" w:cs="Times New Roman"/>
          <w:sz w:val="24"/>
          <w:szCs w:val="24"/>
          <w:lang w:val="en-US"/>
        </w:rPr>
        <w:t>; Matthews mentions (26</w:t>
      </w:r>
      <w:r>
        <w:rPr>
          <w:rFonts w:ascii="Times New Roman" w:hAnsi="Times New Roman" w:cs="Times New Roman"/>
          <w:sz w:val="24"/>
          <w:szCs w:val="24"/>
          <w:lang w:val="en-US"/>
        </w:rPr>
        <w:t>b)</w:t>
      </w:r>
      <w:r w:rsidR="005F664C">
        <w:rPr>
          <w:rFonts w:ascii="Times New Roman" w:hAnsi="Times New Roman" w:cs="Times New Roman"/>
          <w:sz w:val="24"/>
          <w:szCs w:val="24"/>
          <w:lang w:val="en-US"/>
        </w:rPr>
        <w:t>, again</w:t>
      </w:r>
      <w:r>
        <w:rPr>
          <w:rFonts w:ascii="Times New Roman" w:hAnsi="Times New Roman" w:cs="Times New Roman"/>
          <w:sz w:val="24"/>
          <w:szCs w:val="24"/>
          <w:lang w:val="en-US"/>
        </w:rPr>
        <w:t xml:space="preserve"> with Sally having a particular person in mind:</w:t>
      </w:r>
    </w:p>
    <w:p w:rsidR="00481CE6" w:rsidRDefault="00481CE6" w:rsidP="00481CE6">
      <w:pPr>
        <w:spacing w:after="0" w:line="360" w:lineRule="auto"/>
        <w:rPr>
          <w:rFonts w:ascii="Times New Roman" w:hAnsi="Times New Roman" w:cs="Times New Roman"/>
          <w:sz w:val="24"/>
          <w:szCs w:val="24"/>
          <w:lang w:val="en-US"/>
        </w:rPr>
      </w:pPr>
    </w:p>
    <w:p w:rsidR="00481CE6" w:rsidRDefault="00061AFF" w:rsidP="00481C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(26</w:t>
      </w:r>
      <w:r w:rsidR="00481CE6">
        <w:rPr>
          <w:rFonts w:ascii="Times New Roman" w:hAnsi="Times New Roman" w:cs="Times New Roman"/>
          <w:sz w:val="24"/>
          <w:szCs w:val="24"/>
          <w:lang w:val="en-US"/>
        </w:rPr>
        <w:t>) a. Newt thinks that someo</w:t>
      </w:r>
      <w:r w:rsidR="00F55612">
        <w:rPr>
          <w:rFonts w:ascii="Times New Roman" w:hAnsi="Times New Roman" w:cs="Times New Roman"/>
          <w:sz w:val="24"/>
          <w:szCs w:val="24"/>
          <w:lang w:val="en-US"/>
        </w:rPr>
        <w:t>ne is following him, but I forge</w:t>
      </w:r>
      <w:r w:rsidR="00481CE6">
        <w:rPr>
          <w:rFonts w:ascii="Times New Roman" w:hAnsi="Times New Roman" w:cs="Times New Roman"/>
          <w:sz w:val="24"/>
          <w:szCs w:val="24"/>
          <w:lang w:val="en-US"/>
        </w:rPr>
        <w:t>t who.</w:t>
      </w:r>
    </w:p>
    <w:p w:rsidR="00481CE6" w:rsidRDefault="00481CE6" w:rsidP="00481C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Sally believes that someone stole the silver spoon.</w:t>
      </w:r>
    </w:p>
    <w:p w:rsidR="00481CE6" w:rsidRDefault="00481CE6" w:rsidP="00040646">
      <w:pPr>
        <w:spacing w:after="0" w:line="360" w:lineRule="auto"/>
        <w:rPr>
          <w:rFonts w:ascii="Times New Roman" w:hAnsi="Times New Roman" w:cs="Times New Roman"/>
          <w:sz w:val="24"/>
          <w:szCs w:val="24"/>
          <w:lang w:val="en-US"/>
        </w:rPr>
      </w:pPr>
    </w:p>
    <w:p w:rsidR="00F55612" w:rsidRDefault="00E05A66" w:rsidP="00F55FA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If</w:t>
      </w:r>
      <w:r w:rsidRPr="00A650D4">
        <w:rPr>
          <w:rFonts w:ascii="Times New Roman" w:hAnsi="Times New Roman" w:cs="Times New Roman"/>
          <w:i/>
          <w:sz w:val="24"/>
          <w:szCs w:val="24"/>
          <w:lang w:val="en-US"/>
        </w:rPr>
        <w:t xml:space="preserve"> someone</w:t>
      </w:r>
      <w:r>
        <w:rPr>
          <w:rFonts w:ascii="Times New Roman" w:hAnsi="Times New Roman" w:cs="Times New Roman"/>
          <w:sz w:val="24"/>
          <w:szCs w:val="24"/>
          <w:lang w:val="en-US"/>
        </w:rPr>
        <w:t xml:space="preserve"> is used specifically, again this is not a problem for the pr</w:t>
      </w:r>
      <w:r w:rsidR="00F55612">
        <w:rPr>
          <w:rFonts w:ascii="Times New Roman" w:hAnsi="Times New Roman" w:cs="Times New Roman"/>
          <w:sz w:val="24"/>
          <w:szCs w:val="24"/>
          <w:lang w:val="en-US"/>
        </w:rPr>
        <w:t xml:space="preserve">esent view. </w:t>
      </w:r>
      <w:r w:rsidR="00F55612" w:rsidRPr="00F55612">
        <w:rPr>
          <w:rFonts w:ascii="Times New Roman" w:hAnsi="Times New Roman" w:cs="Times New Roman"/>
          <w:i/>
          <w:sz w:val="24"/>
          <w:szCs w:val="24"/>
          <w:lang w:val="en-US"/>
        </w:rPr>
        <w:t>S</w:t>
      </w:r>
      <w:r w:rsidRPr="00A650D4">
        <w:rPr>
          <w:rFonts w:ascii="Times New Roman" w:hAnsi="Times New Roman" w:cs="Times New Roman"/>
          <w:i/>
          <w:sz w:val="24"/>
          <w:szCs w:val="24"/>
          <w:lang w:val="en-US"/>
        </w:rPr>
        <w:t>omeone</w:t>
      </w:r>
      <w:r w:rsidR="00A650D4">
        <w:rPr>
          <w:rFonts w:ascii="Times New Roman" w:hAnsi="Times New Roman" w:cs="Times New Roman"/>
          <w:sz w:val="24"/>
          <w:szCs w:val="24"/>
          <w:lang w:val="en-US"/>
        </w:rPr>
        <w:t xml:space="preserve"> on that reading is</w:t>
      </w:r>
      <w:r>
        <w:rPr>
          <w:rFonts w:ascii="Times New Roman" w:hAnsi="Times New Roman" w:cs="Times New Roman"/>
          <w:sz w:val="24"/>
          <w:szCs w:val="24"/>
          <w:lang w:val="en-US"/>
        </w:rPr>
        <w:t xml:space="preserve"> meant to stand for the particular person</w:t>
      </w:r>
      <w:r w:rsidR="00F55612">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the described agent has in mind</w:t>
      </w:r>
      <w:r w:rsidR="00F55612">
        <w:rPr>
          <w:rFonts w:ascii="Times New Roman" w:hAnsi="Times New Roman" w:cs="Times New Roman"/>
          <w:sz w:val="24"/>
          <w:szCs w:val="24"/>
          <w:lang w:val="en-US"/>
        </w:rPr>
        <w:t xml:space="preserve"> (which means that the speaker would thus defer to the described agent when reporting the belief by using </w:t>
      </w:r>
      <w:r w:rsidR="00F55612" w:rsidRPr="00F55612">
        <w:rPr>
          <w:rFonts w:ascii="Times New Roman" w:hAnsi="Times New Roman" w:cs="Times New Roman"/>
          <w:i/>
          <w:sz w:val="24"/>
          <w:szCs w:val="24"/>
          <w:lang w:val="en-US"/>
        </w:rPr>
        <w:t>someone</w:t>
      </w:r>
      <w:r w:rsidR="00F55612">
        <w:rPr>
          <w:rFonts w:ascii="Times New Roman" w:hAnsi="Times New Roman" w:cs="Times New Roman"/>
          <w:sz w:val="24"/>
          <w:szCs w:val="24"/>
          <w:lang w:val="en-US"/>
        </w:rPr>
        <w:t xml:space="preserve"> on the specific reading). This means that the </w:t>
      </w:r>
      <w:r>
        <w:rPr>
          <w:rFonts w:ascii="Times New Roman" w:hAnsi="Times New Roman" w:cs="Times New Roman"/>
          <w:sz w:val="24"/>
          <w:szCs w:val="24"/>
          <w:lang w:val="en-US"/>
        </w:rPr>
        <w:t xml:space="preserve">truthmakers of the </w:t>
      </w:r>
      <w:r w:rsidR="00A650D4" w:rsidRPr="00A650D4">
        <w:rPr>
          <w:rFonts w:ascii="Times New Roman" w:hAnsi="Times New Roman" w:cs="Times New Roman"/>
          <w:i/>
          <w:sz w:val="24"/>
          <w:szCs w:val="24"/>
          <w:lang w:val="en-US"/>
        </w:rPr>
        <w:t>that</w:t>
      </w:r>
      <w:r w:rsidR="00A650D4">
        <w:rPr>
          <w:rFonts w:ascii="Times New Roman" w:hAnsi="Times New Roman" w:cs="Times New Roman"/>
          <w:sz w:val="24"/>
          <w:szCs w:val="24"/>
          <w:lang w:val="en-US"/>
        </w:rPr>
        <w:t>-clause</w:t>
      </w:r>
      <w:r>
        <w:rPr>
          <w:rFonts w:ascii="Times New Roman" w:hAnsi="Times New Roman" w:cs="Times New Roman"/>
          <w:sz w:val="24"/>
          <w:szCs w:val="24"/>
          <w:lang w:val="en-US"/>
        </w:rPr>
        <w:t xml:space="preserve"> are just the truthmakers of the belief. </w:t>
      </w:r>
    </w:p>
    <w:p w:rsidR="00B06A65" w:rsidRDefault="00F55612" w:rsidP="00F55FA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05A66">
        <w:rPr>
          <w:rFonts w:ascii="Times New Roman" w:hAnsi="Times New Roman" w:cs="Times New Roman"/>
          <w:sz w:val="24"/>
          <w:szCs w:val="24"/>
          <w:lang w:val="en-US"/>
        </w:rPr>
        <w:t xml:space="preserve">This is different if </w:t>
      </w:r>
      <w:r w:rsidR="00E05A66" w:rsidRPr="00E3711C">
        <w:rPr>
          <w:rFonts w:ascii="Times New Roman" w:hAnsi="Times New Roman" w:cs="Times New Roman"/>
          <w:i/>
          <w:sz w:val="24"/>
          <w:szCs w:val="24"/>
          <w:lang w:val="en-US"/>
        </w:rPr>
        <w:t xml:space="preserve">someone </w:t>
      </w:r>
      <w:r w:rsidR="00BB418B">
        <w:rPr>
          <w:rFonts w:ascii="Times New Roman" w:hAnsi="Times New Roman" w:cs="Times New Roman"/>
          <w:sz w:val="24"/>
          <w:szCs w:val="24"/>
          <w:lang w:val="en-US"/>
        </w:rPr>
        <w:t>w</w:t>
      </w:r>
      <w:r w:rsidR="00E05A66">
        <w:rPr>
          <w:rFonts w:ascii="Times New Roman" w:hAnsi="Times New Roman" w:cs="Times New Roman"/>
          <w:sz w:val="24"/>
          <w:szCs w:val="24"/>
          <w:lang w:val="en-US"/>
        </w:rPr>
        <w:t xml:space="preserve">as to be understood </w:t>
      </w:r>
      <w:r w:rsidR="002A33AA">
        <w:rPr>
          <w:rFonts w:ascii="Times New Roman" w:hAnsi="Times New Roman" w:cs="Times New Roman"/>
          <w:sz w:val="24"/>
          <w:szCs w:val="24"/>
          <w:lang w:val="en-US"/>
        </w:rPr>
        <w:t>non-specifically</w:t>
      </w:r>
      <w:r w:rsidR="00A650D4">
        <w:rPr>
          <w:rFonts w:ascii="Times New Roman" w:hAnsi="Times New Roman" w:cs="Times New Roman"/>
          <w:sz w:val="24"/>
          <w:szCs w:val="24"/>
          <w:lang w:val="en-US"/>
        </w:rPr>
        <w:t xml:space="preserve"> (i.e. </w:t>
      </w:r>
      <w:r w:rsidR="00E05A66">
        <w:rPr>
          <w:rFonts w:ascii="Times New Roman" w:hAnsi="Times New Roman" w:cs="Times New Roman"/>
          <w:sz w:val="24"/>
          <w:szCs w:val="24"/>
          <w:lang w:val="en-US"/>
        </w:rPr>
        <w:t>quantificationally</w:t>
      </w:r>
      <w:r w:rsidR="00A650D4">
        <w:rPr>
          <w:rFonts w:ascii="Times New Roman" w:hAnsi="Times New Roman" w:cs="Times New Roman"/>
          <w:sz w:val="24"/>
          <w:szCs w:val="24"/>
          <w:lang w:val="en-US"/>
        </w:rPr>
        <w:t>)</w:t>
      </w:r>
      <w:r w:rsidR="00E05A66">
        <w:rPr>
          <w:rFonts w:ascii="Times New Roman" w:hAnsi="Times New Roman" w:cs="Times New Roman"/>
          <w:sz w:val="24"/>
          <w:szCs w:val="24"/>
          <w:lang w:val="en-US"/>
        </w:rPr>
        <w:t xml:space="preserve">. </w:t>
      </w:r>
      <w:r w:rsidR="00A26776">
        <w:rPr>
          <w:rFonts w:ascii="Times New Roman" w:hAnsi="Times New Roman" w:cs="Times New Roman"/>
          <w:sz w:val="24"/>
          <w:szCs w:val="24"/>
          <w:lang w:val="en-US"/>
        </w:rPr>
        <w:t>The</w:t>
      </w:r>
      <w:r w:rsidR="002A33AA" w:rsidRPr="00A26776">
        <w:rPr>
          <w:rFonts w:ascii="Times New Roman" w:hAnsi="Times New Roman" w:cs="Times New Roman"/>
          <w:i/>
          <w:sz w:val="24"/>
          <w:szCs w:val="24"/>
          <w:lang w:val="en-US"/>
        </w:rPr>
        <w:t xml:space="preserve"> that</w:t>
      </w:r>
      <w:r w:rsidR="002A33AA">
        <w:rPr>
          <w:rFonts w:ascii="Times New Roman" w:hAnsi="Times New Roman" w:cs="Times New Roman"/>
          <w:sz w:val="24"/>
          <w:szCs w:val="24"/>
          <w:lang w:val="en-US"/>
        </w:rPr>
        <w:t>-clause</w:t>
      </w:r>
      <w:r w:rsidR="00C26297">
        <w:rPr>
          <w:rFonts w:ascii="Times New Roman" w:hAnsi="Times New Roman" w:cs="Times New Roman"/>
          <w:sz w:val="24"/>
          <w:szCs w:val="24"/>
          <w:lang w:val="en-US"/>
        </w:rPr>
        <w:t xml:space="preserve"> in</w:t>
      </w:r>
      <w:r w:rsidR="00F07F16">
        <w:rPr>
          <w:rFonts w:ascii="Times New Roman" w:hAnsi="Times New Roman" w:cs="Times New Roman"/>
          <w:i/>
          <w:sz w:val="24"/>
          <w:szCs w:val="24"/>
          <w:lang w:val="en-US"/>
        </w:rPr>
        <w:t xml:space="preserve"> </w:t>
      </w:r>
      <w:r w:rsidR="00F07F16" w:rsidRPr="00F07F16">
        <w:rPr>
          <w:rFonts w:ascii="Times New Roman" w:hAnsi="Times New Roman" w:cs="Times New Roman"/>
          <w:sz w:val="24"/>
          <w:szCs w:val="24"/>
          <w:lang w:val="en-US"/>
        </w:rPr>
        <w:t>(26b)</w:t>
      </w:r>
      <w:r w:rsidR="00F07F16">
        <w:rPr>
          <w:rFonts w:ascii="Times New Roman" w:hAnsi="Times New Roman" w:cs="Times New Roman"/>
          <w:sz w:val="24"/>
          <w:szCs w:val="24"/>
          <w:lang w:val="en-US"/>
        </w:rPr>
        <w:t xml:space="preserve"> </w:t>
      </w:r>
      <w:r w:rsidR="006444E5">
        <w:rPr>
          <w:rFonts w:ascii="Times New Roman" w:hAnsi="Times New Roman" w:cs="Times New Roman"/>
          <w:sz w:val="24"/>
          <w:szCs w:val="24"/>
          <w:lang w:val="en-US"/>
        </w:rPr>
        <w:t>would t</w:t>
      </w:r>
      <w:r w:rsidR="00BB418B">
        <w:rPr>
          <w:rFonts w:ascii="Times New Roman" w:hAnsi="Times New Roman" w:cs="Times New Roman"/>
          <w:sz w:val="24"/>
          <w:szCs w:val="24"/>
          <w:lang w:val="en-US"/>
        </w:rPr>
        <w:t>hen</w:t>
      </w:r>
      <w:r w:rsidR="006444E5">
        <w:rPr>
          <w:rFonts w:ascii="Times New Roman" w:hAnsi="Times New Roman" w:cs="Times New Roman"/>
          <w:sz w:val="24"/>
          <w:szCs w:val="24"/>
          <w:lang w:val="en-US"/>
        </w:rPr>
        <w:t xml:space="preserve"> express</w:t>
      </w:r>
      <w:r w:rsidR="002A33AA">
        <w:rPr>
          <w:rFonts w:ascii="Times New Roman" w:hAnsi="Times New Roman" w:cs="Times New Roman"/>
          <w:sz w:val="24"/>
          <w:szCs w:val="24"/>
          <w:lang w:val="en-US"/>
        </w:rPr>
        <w:t xml:space="preserve"> </w:t>
      </w:r>
      <w:r w:rsidR="008D2C22">
        <w:rPr>
          <w:rFonts w:ascii="Times New Roman" w:hAnsi="Times New Roman" w:cs="Times New Roman"/>
          <w:sz w:val="24"/>
          <w:szCs w:val="24"/>
          <w:lang w:val="en-US"/>
        </w:rPr>
        <w:t xml:space="preserve">a general proposition that is </w:t>
      </w:r>
      <w:r w:rsidR="002A33AA">
        <w:rPr>
          <w:rFonts w:ascii="Times New Roman" w:hAnsi="Times New Roman" w:cs="Times New Roman"/>
          <w:sz w:val="24"/>
          <w:szCs w:val="24"/>
          <w:lang w:val="en-US"/>
        </w:rPr>
        <w:t>made true by any situation of a person stealing the silver spoon</w:t>
      </w:r>
      <w:r w:rsidR="00664645">
        <w:rPr>
          <w:rFonts w:ascii="Times New Roman" w:hAnsi="Times New Roman" w:cs="Times New Roman"/>
          <w:sz w:val="24"/>
          <w:szCs w:val="24"/>
          <w:lang w:val="en-US"/>
        </w:rPr>
        <w:t>, and these would also be the situations that make Sally</w:t>
      </w:r>
      <w:r w:rsidR="00A650D4">
        <w:rPr>
          <w:rFonts w:ascii="Times New Roman" w:hAnsi="Times New Roman" w:cs="Times New Roman"/>
          <w:sz w:val="24"/>
          <w:szCs w:val="24"/>
          <w:lang w:val="en-US"/>
        </w:rPr>
        <w:t>’s</w:t>
      </w:r>
      <w:r w:rsidR="00664645">
        <w:rPr>
          <w:rFonts w:ascii="Times New Roman" w:hAnsi="Times New Roman" w:cs="Times New Roman"/>
          <w:sz w:val="24"/>
          <w:szCs w:val="24"/>
          <w:lang w:val="en-US"/>
        </w:rPr>
        <w:t xml:space="preserve"> belief that someone stole the silver spoon true. </w:t>
      </w:r>
      <w:r w:rsidR="00F07F16">
        <w:rPr>
          <w:rFonts w:ascii="Times New Roman" w:hAnsi="Times New Roman" w:cs="Times New Roman"/>
          <w:sz w:val="24"/>
          <w:szCs w:val="24"/>
          <w:lang w:val="en-US"/>
        </w:rPr>
        <w:t>If the belief is about specific person, t</w:t>
      </w:r>
      <w:r w:rsidR="00F55FA1">
        <w:rPr>
          <w:rFonts w:ascii="Times New Roman" w:hAnsi="Times New Roman" w:cs="Times New Roman"/>
          <w:sz w:val="24"/>
          <w:szCs w:val="24"/>
          <w:lang w:val="en-US"/>
        </w:rPr>
        <w:t xml:space="preserve">his is of course an undesirable result. </w:t>
      </w:r>
      <w:r w:rsidR="00E3711C">
        <w:rPr>
          <w:rFonts w:ascii="Times New Roman" w:hAnsi="Times New Roman" w:cs="Times New Roman"/>
          <w:sz w:val="24"/>
          <w:szCs w:val="24"/>
          <w:lang w:val="en-US"/>
        </w:rPr>
        <w:t>Even thou</w:t>
      </w:r>
      <w:r w:rsidR="00BA5565">
        <w:rPr>
          <w:rFonts w:ascii="Times New Roman" w:hAnsi="Times New Roman" w:cs="Times New Roman"/>
          <w:sz w:val="24"/>
          <w:szCs w:val="24"/>
          <w:lang w:val="en-US"/>
        </w:rPr>
        <w:t>gh this is not how the example</w:t>
      </w:r>
      <w:r w:rsidR="00C610EC">
        <w:rPr>
          <w:rFonts w:ascii="Times New Roman" w:hAnsi="Times New Roman" w:cs="Times New Roman"/>
          <w:sz w:val="24"/>
          <w:szCs w:val="24"/>
          <w:lang w:val="en-US"/>
        </w:rPr>
        <w:t xml:space="preserve">s </w:t>
      </w:r>
      <w:r w:rsidR="00BA5565">
        <w:rPr>
          <w:rFonts w:ascii="Times New Roman" w:hAnsi="Times New Roman" w:cs="Times New Roman"/>
          <w:sz w:val="24"/>
          <w:szCs w:val="24"/>
          <w:lang w:val="en-US"/>
        </w:rPr>
        <w:t>may have been</w:t>
      </w:r>
      <w:r w:rsidR="00C610EC">
        <w:rPr>
          <w:rFonts w:ascii="Times New Roman" w:hAnsi="Times New Roman" w:cs="Times New Roman"/>
          <w:sz w:val="24"/>
          <w:szCs w:val="24"/>
          <w:lang w:val="en-US"/>
        </w:rPr>
        <w:t xml:space="preserve"> intended, the non-specific reading is</w:t>
      </w:r>
      <w:r w:rsidR="00F55FA1">
        <w:rPr>
          <w:rFonts w:ascii="Times New Roman" w:hAnsi="Times New Roman" w:cs="Times New Roman"/>
          <w:sz w:val="24"/>
          <w:szCs w:val="24"/>
          <w:lang w:val="en-US"/>
        </w:rPr>
        <w:t xml:space="preserve"> not excluded by Bach’s account</w:t>
      </w:r>
      <w:r w:rsidR="00557E71">
        <w:rPr>
          <w:rFonts w:ascii="Times New Roman" w:hAnsi="Times New Roman" w:cs="Times New Roman"/>
          <w:sz w:val="24"/>
          <w:szCs w:val="24"/>
          <w:lang w:val="en-US"/>
        </w:rPr>
        <w:t xml:space="preserve"> of </w:t>
      </w:r>
      <w:r w:rsidR="00557E71">
        <w:rPr>
          <w:rFonts w:ascii="Times New Roman" w:hAnsi="Times New Roman" w:cs="Times New Roman"/>
          <w:sz w:val="24"/>
          <w:szCs w:val="24"/>
          <w:lang w:val="en-US"/>
        </w:rPr>
        <w:lastRenderedPageBreak/>
        <w:t>‘describing’</w:t>
      </w:r>
      <w:r w:rsidR="00B06A65">
        <w:rPr>
          <w:rFonts w:ascii="Times New Roman" w:hAnsi="Times New Roman" w:cs="Times New Roman"/>
          <w:sz w:val="24"/>
          <w:szCs w:val="24"/>
          <w:lang w:val="en-US"/>
        </w:rPr>
        <w:t>. Bach</w:t>
      </w:r>
      <w:r w:rsidR="003C39C7">
        <w:rPr>
          <w:rFonts w:ascii="Times New Roman" w:hAnsi="Times New Roman" w:cs="Times New Roman"/>
          <w:sz w:val="24"/>
          <w:szCs w:val="24"/>
          <w:lang w:val="en-US"/>
        </w:rPr>
        <w:t xml:space="preserve"> does not develop a full account of his notion of describing, but</w:t>
      </w:r>
      <w:r w:rsidR="00B06A65">
        <w:rPr>
          <w:rFonts w:ascii="Times New Roman" w:hAnsi="Times New Roman" w:cs="Times New Roman"/>
          <w:sz w:val="24"/>
          <w:szCs w:val="24"/>
          <w:lang w:val="en-US"/>
        </w:rPr>
        <w:t xml:space="preserve"> imposes only one condition on the relation between the </w:t>
      </w:r>
      <w:r w:rsidR="00B06A65" w:rsidRPr="00A26776">
        <w:rPr>
          <w:rFonts w:ascii="Times New Roman" w:hAnsi="Times New Roman" w:cs="Times New Roman"/>
          <w:i/>
          <w:sz w:val="24"/>
          <w:szCs w:val="24"/>
          <w:lang w:val="en-US"/>
        </w:rPr>
        <w:t>that</w:t>
      </w:r>
      <w:r w:rsidR="00B06A65">
        <w:rPr>
          <w:rFonts w:ascii="Times New Roman" w:hAnsi="Times New Roman" w:cs="Times New Roman"/>
          <w:sz w:val="24"/>
          <w:szCs w:val="24"/>
          <w:lang w:val="en-US"/>
        </w:rPr>
        <w:t>-clause and the belief it describes</w:t>
      </w:r>
      <w:r w:rsidR="003C39C7">
        <w:rPr>
          <w:rFonts w:ascii="Times New Roman" w:hAnsi="Times New Roman" w:cs="Times New Roman"/>
          <w:sz w:val="24"/>
          <w:szCs w:val="24"/>
          <w:lang w:val="en-US"/>
        </w:rPr>
        <w:t>. This is</w:t>
      </w:r>
      <w:r w:rsidR="00B06A65">
        <w:rPr>
          <w:rFonts w:ascii="Times New Roman" w:hAnsi="Times New Roman" w:cs="Times New Roman"/>
          <w:sz w:val="24"/>
          <w:szCs w:val="24"/>
          <w:lang w:val="en-US"/>
        </w:rPr>
        <w:t xml:space="preserve"> the condition that the</w:t>
      </w:r>
      <w:r w:rsidR="0028658E">
        <w:rPr>
          <w:rFonts w:ascii="Times New Roman" w:hAnsi="Times New Roman" w:cs="Times New Roman"/>
          <w:sz w:val="24"/>
          <w:szCs w:val="24"/>
          <w:lang w:val="en-US"/>
        </w:rPr>
        <w:t xml:space="preserve"> truth of the</w:t>
      </w:r>
      <w:r w:rsidR="00B06A65">
        <w:rPr>
          <w:rFonts w:ascii="Times New Roman" w:hAnsi="Times New Roman" w:cs="Times New Roman"/>
          <w:sz w:val="24"/>
          <w:szCs w:val="24"/>
          <w:lang w:val="en-US"/>
        </w:rPr>
        <w:t xml:space="preserve"> belief should require the truth of the </w:t>
      </w:r>
      <w:r w:rsidR="00B06A65" w:rsidRPr="001B32EE">
        <w:rPr>
          <w:rFonts w:ascii="Times New Roman" w:hAnsi="Times New Roman" w:cs="Times New Roman"/>
          <w:i/>
          <w:sz w:val="24"/>
          <w:szCs w:val="24"/>
          <w:lang w:val="en-US"/>
        </w:rPr>
        <w:t>that-</w:t>
      </w:r>
      <w:r w:rsidR="00B06A65">
        <w:rPr>
          <w:rFonts w:ascii="Times New Roman" w:hAnsi="Times New Roman" w:cs="Times New Roman"/>
          <w:sz w:val="24"/>
          <w:szCs w:val="24"/>
          <w:lang w:val="en-US"/>
        </w:rPr>
        <w:t xml:space="preserve">clause. </w:t>
      </w:r>
      <w:r w:rsidR="00C610EC">
        <w:rPr>
          <w:rFonts w:ascii="Times New Roman" w:hAnsi="Times New Roman" w:cs="Times New Roman"/>
          <w:sz w:val="24"/>
          <w:szCs w:val="24"/>
          <w:lang w:val="en-US"/>
        </w:rPr>
        <w:t>Given</w:t>
      </w:r>
      <w:r w:rsidR="00B06A65">
        <w:rPr>
          <w:rFonts w:ascii="Times New Roman" w:hAnsi="Times New Roman" w:cs="Times New Roman"/>
          <w:sz w:val="24"/>
          <w:szCs w:val="24"/>
          <w:lang w:val="en-US"/>
        </w:rPr>
        <w:t xml:space="preserve"> classical entailment, this is clearly too weak a condition: irrelevant consequences do not provide a way of describing the content of an attitude. Moreover, </w:t>
      </w:r>
      <w:r w:rsidR="00A650D4">
        <w:rPr>
          <w:rFonts w:ascii="Times New Roman" w:hAnsi="Times New Roman" w:cs="Times New Roman"/>
          <w:sz w:val="24"/>
          <w:szCs w:val="24"/>
          <w:lang w:val="en-US"/>
        </w:rPr>
        <w:t xml:space="preserve">the specific belief </w:t>
      </w:r>
      <w:r w:rsidR="00C66792">
        <w:rPr>
          <w:rFonts w:ascii="Times New Roman" w:hAnsi="Times New Roman" w:cs="Times New Roman"/>
          <w:sz w:val="24"/>
          <w:szCs w:val="24"/>
          <w:lang w:val="en-US"/>
        </w:rPr>
        <w:t xml:space="preserve">classically entails </w:t>
      </w:r>
      <w:r w:rsidR="00664645">
        <w:rPr>
          <w:rFonts w:ascii="Times New Roman" w:hAnsi="Times New Roman" w:cs="Times New Roman"/>
          <w:sz w:val="24"/>
          <w:szCs w:val="24"/>
          <w:lang w:val="en-US"/>
        </w:rPr>
        <w:t>the general proposition</w:t>
      </w:r>
      <w:r w:rsidR="00C66792">
        <w:rPr>
          <w:rFonts w:ascii="Times New Roman" w:hAnsi="Times New Roman" w:cs="Times New Roman"/>
          <w:sz w:val="24"/>
          <w:szCs w:val="24"/>
          <w:lang w:val="en-US"/>
        </w:rPr>
        <w:t>,</w:t>
      </w:r>
      <w:r w:rsidR="00F55FA1">
        <w:rPr>
          <w:rFonts w:ascii="Times New Roman" w:hAnsi="Times New Roman" w:cs="Times New Roman"/>
          <w:sz w:val="24"/>
          <w:szCs w:val="24"/>
          <w:lang w:val="en-US"/>
        </w:rPr>
        <w:t xml:space="preserve"> and thus a</w:t>
      </w:r>
      <w:r w:rsidR="00F55FA1" w:rsidRPr="00F55FA1">
        <w:rPr>
          <w:rFonts w:ascii="Times New Roman" w:hAnsi="Times New Roman" w:cs="Times New Roman"/>
          <w:i/>
          <w:sz w:val="24"/>
          <w:szCs w:val="24"/>
          <w:lang w:val="en-US"/>
        </w:rPr>
        <w:t xml:space="preserve"> that</w:t>
      </w:r>
      <w:r w:rsidR="00F55FA1">
        <w:rPr>
          <w:rFonts w:ascii="Times New Roman" w:hAnsi="Times New Roman" w:cs="Times New Roman"/>
          <w:sz w:val="24"/>
          <w:szCs w:val="24"/>
          <w:lang w:val="en-US"/>
        </w:rPr>
        <w:t>-cla</w:t>
      </w:r>
      <w:r w:rsidR="00BA5565">
        <w:rPr>
          <w:rFonts w:ascii="Times New Roman" w:hAnsi="Times New Roman" w:cs="Times New Roman"/>
          <w:sz w:val="24"/>
          <w:szCs w:val="24"/>
          <w:lang w:val="en-US"/>
        </w:rPr>
        <w:t xml:space="preserve">use  </w:t>
      </w:r>
      <w:r w:rsidR="00B07EE4">
        <w:rPr>
          <w:rFonts w:ascii="Times New Roman" w:hAnsi="Times New Roman" w:cs="Times New Roman"/>
          <w:sz w:val="24"/>
          <w:szCs w:val="24"/>
          <w:lang w:val="en-US"/>
        </w:rPr>
        <w:t xml:space="preserve">with the unspecific reading of </w:t>
      </w:r>
      <w:r w:rsidR="00B07EE4" w:rsidRPr="00A26776">
        <w:rPr>
          <w:rFonts w:ascii="Times New Roman" w:hAnsi="Times New Roman" w:cs="Times New Roman"/>
          <w:i/>
          <w:sz w:val="24"/>
          <w:szCs w:val="24"/>
          <w:lang w:val="en-US"/>
        </w:rPr>
        <w:t xml:space="preserve">someone </w:t>
      </w:r>
      <w:r w:rsidR="00B07EE4">
        <w:rPr>
          <w:rFonts w:ascii="Times New Roman" w:hAnsi="Times New Roman" w:cs="Times New Roman"/>
          <w:sz w:val="24"/>
          <w:szCs w:val="24"/>
          <w:lang w:val="en-US"/>
        </w:rPr>
        <w:t>should be suited</w:t>
      </w:r>
      <w:r w:rsidR="00664645">
        <w:rPr>
          <w:rFonts w:ascii="Times New Roman" w:hAnsi="Times New Roman" w:cs="Times New Roman"/>
          <w:sz w:val="24"/>
          <w:szCs w:val="24"/>
          <w:lang w:val="en-US"/>
        </w:rPr>
        <w:t xml:space="preserve"> </w:t>
      </w:r>
      <w:r w:rsidR="00A26776">
        <w:rPr>
          <w:rFonts w:ascii="Times New Roman" w:hAnsi="Times New Roman" w:cs="Times New Roman"/>
          <w:sz w:val="24"/>
          <w:szCs w:val="24"/>
          <w:lang w:val="en-US"/>
        </w:rPr>
        <w:t xml:space="preserve">to </w:t>
      </w:r>
      <w:r w:rsidR="00664645">
        <w:rPr>
          <w:rFonts w:ascii="Times New Roman" w:hAnsi="Times New Roman" w:cs="Times New Roman"/>
          <w:sz w:val="24"/>
          <w:szCs w:val="24"/>
          <w:lang w:val="en-US"/>
        </w:rPr>
        <w:t>describe</w:t>
      </w:r>
      <w:r w:rsidR="00F55FA1">
        <w:rPr>
          <w:rFonts w:ascii="Times New Roman" w:hAnsi="Times New Roman" w:cs="Times New Roman"/>
          <w:sz w:val="24"/>
          <w:szCs w:val="24"/>
          <w:lang w:val="en-US"/>
        </w:rPr>
        <w:t xml:space="preserve"> a</w:t>
      </w:r>
      <w:r w:rsidR="00664645">
        <w:rPr>
          <w:rFonts w:ascii="Times New Roman" w:hAnsi="Times New Roman" w:cs="Times New Roman"/>
          <w:sz w:val="24"/>
          <w:szCs w:val="24"/>
          <w:lang w:val="en-US"/>
        </w:rPr>
        <w:t xml:space="preserve"> belief</w:t>
      </w:r>
      <w:r w:rsidR="00F55FA1">
        <w:rPr>
          <w:rFonts w:ascii="Times New Roman" w:hAnsi="Times New Roman" w:cs="Times New Roman"/>
          <w:sz w:val="24"/>
          <w:szCs w:val="24"/>
          <w:lang w:val="en-US"/>
        </w:rPr>
        <w:t xml:space="preserve"> ab</w:t>
      </w:r>
      <w:r w:rsidR="00B06A65">
        <w:rPr>
          <w:rFonts w:ascii="Times New Roman" w:hAnsi="Times New Roman" w:cs="Times New Roman"/>
          <w:sz w:val="24"/>
          <w:szCs w:val="24"/>
          <w:lang w:val="en-US"/>
        </w:rPr>
        <w:t>o</w:t>
      </w:r>
      <w:r w:rsidR="00F55FA1">
        <w:rPr>
          <w:rFonts w:ascii="Times New Roman" w:hAnsi="Times New Roman" w:cs="Times New Roman"/>
          <w:sz w:val="24"/>
          <w:szCs w:val="24"/>
          <w:lang w:val="en-US"/>
        </w:rPr>
        <w:t xml:space="preserve">ut </w:t>
      </w:r>
      <w:r w:rsidR="00BA5565">
        <w:rPr>
          <w:rFonts w:ascii="Times New Roman" w:hAnsi="Times New Roman" w:cs="Times New Roman"/>
          <w:sz w:val="24"/>
          <w:szCs w:val="24"/>
          <w:lang w:val="en-US"/>
        </w:rPr>
        <w:t xml:space="preserve">a particular </w:t>
      </w:r>
      <w:r w:rsidR="00F55FA1">
        <w:rPr>
          <w:rFonts w:ascii="Times New Roman" w:hAnsi="Times New Roman" w:cs="Times New Roman"/>
          <w:sz w:val="24"/>
          <w:szCs w:val="24"/>
          <w:lang w:val="en-US"/>
        </w:rPr>
        <w:t>object</w:t>
      </w:r>
      <w:r w:rsidR="00BA5565">
        <w:rPr>
          <w:rFonts w:ascii="Times New Roman" w:hAnsi="Times New Roman" w:cs="Times New Roman"/>
          <w:sz w:val="24"/>
          <w:szCs w:val="24"/>
          <w:lang w:val="en-US"/>
        </w:rPr>
        <w:t xml:space="preserve"> in the case in question</w:t>
      </w:r>
      <w:r w:rsidR="00664645">
        <w:rPr>
          <w:rFonts w:ascii="Times New Roman" w:hAnsi="Times New Roman" w:cs="Times New Roman"/>
          <w:sz w:val="24"/>
          <w:szCs w:val="24"/>
          <w:lang w:val="en-US"/>
        </w:rPr>
        <w:t xml:space="preserve">. </w:t>
      </w:r>
      <w:r w:rsidR="00B07EE4">
        <w:rPr>
          <w:rFonts w:ascii="Times New Roman" w:hAnsi="Times New Roman" w:cs="Times New Roman"/>
          <w:sz w:val="24"/>
          <w:szCs w:val="24"/>
          <w:lang w:val="en-US"/>
        </w:rPr>
        <w:t>The in</w:t>
      </w:r>
      <w:r w:rsidR="008D2C22">
        <w:rPr>
          <w:rFonts w:ascii="Times New Roman" w:hAnsi="Times New Roman" w:cs="Times New Roman"/>
          <w:sz w:val="24"/>
          <w:szCs w:val="24"/>
          <w:lang w:val="en-US"/>
        </w:rPr>
        <w:t>a</w:t>
      </w:r>
      <w:r w:rsidR="00B07EE4">
        <w:rPr>
          <w:rFonts w:ascii="Times New Roman" w:hAnsi="Times New Roman" w:cs="Times New Roman"/>
          <w:sz w:val="24"/>
          <w:szCs w:val="24"/>
          <w:lang w:val="en-US"/>
        </w:rPr>
        <w:t>dequ</w:t>
      </w:r>
      <w:r w:rsidR="008D2C22">
        <w:rPr>
          <w:rFonts w:ascii="Times New Roman" w:hAnsi="Times New Roman" w:cs="Times New Roman"/>
          <w:sz w:val="24"/>
          <w:szCs w:val="24"/>
          <w:lang w:val="en-US"/>
        </w:rPr>
        <w:t>a</w:t>
      </w:r>
      <w:r w:rsidR="00B07EE4">
        <w:rPr>
          <w:rFonts w:ascii="Times New Roman" w:hAnsi="Times New Roman" w:cs="Times New Roman"/>
          <w:sz w:val="24"/>
          <w:szCs w:val="24"/>
          <w:lang w:val="en-US"/>
        </w:rPr>
        <w:t>cy</w:t>
      </w:r>
      <w:r w:rsidR="00C66792">
        <w:rPr>
          <w:rFonts w:ascii="Times New Roman" w:hAnsi="Times New Roman" w:cs="Times New Roman"/>
          <w:sz w:val="24"/>
          <w:szCs w:val="24"/>
          <w:lang w:val="en-US"/>
        </w:rPr>
        <w:t xml:space="preserve"> of that</w:t>
      </w:r>
      <w:r w:rsidR="00B07EE4">
        <w:rPr>
          <w:rFonts w:ascii="Times New Roman" w:hAnsi="Times New Roman" w:cs="Times New Roman"/>
          <w:sz w:val="24"/>
          <w:szCs w:val="24"/>
          <w:lang w:val="en-US"/>
        </w:rPr>
        <w:t xml:space="preserve"> is even more obvious with att</w:t>
      </w:r>
      <w:r w:rsidR="00A26776">
        <w:rPr>
          <w:rFonts w:ascii="Times New Roman" w:hAnsi="Times New Roman" w:cs="Times New Roman"/>
          <w:sz w:val="24"/>
          <w:szCs w:val="24"/>
          <w:lang w:val="en-US"/>
        </w:rPr>
        <w:t>itudinal objects like claims:</w:t>
      </w:r>
      <w:r w:rsidR="00F64AD8">
        <w:rPr>
          <w:rFonts w:ascii="Times New Roman" w:hAnsi="Times New Roman" w:cs="Times New Roman"/>
          <w:sz w:val="24"/>
          <w:szCs w:val="24"/>
          <w:lang w:val="en-US"/>
        </w:rPr>
        <w:t xml:space="preserve"> Mary’s claim that the maid stole</w:t>
      </w:r>
      <w:r w:rsidR="00A26776">
        <w:rPr>
          <w:rFonts w:ascii="Times New Roman" w:hAnsi="Times New Roman" w:cs="Times New Roman"/>
          <w:sz w:val="24"/>
          <w:szCs w:val="24"/>
          <w:lang w:val="en-US"/>
        </w:rPr>
        <w:t xml:space="preserve"> the silver spoon cannot be described as ‘Mary</w:t>
      </w:r>
      <w:r w:rsidR="00F64AD8">
        <w:rPr>
          <w:rFonts w:ascii="Times New Roman" w:hAnsi="Times New Roman" w:cs="Times New Roman"/>
          <w:sz w:val="24"/>
          <w:szCs w:val="24"/>
          <w:lang w:val="en-US"/>
        </w:rPr>
        <w:t>’s</w:t>
      </w:r>
      <w:r w:rsidR="00A26776">
        <w:rPr>
          <w:rFonts w:ascii="Times New Roman" w:hAnsi="Times New Roman" w:cs="Times New Roman"/>
          <w:sz w:val="24"/>
          <w:szCs w:val="24"/>
          <w:lang w:val="en-US"/>
        </w:rPr>
        <w:t xml:space="preserve"> claim that someone stole the silver spoon’, with an</w:t>
      </w:r>
      <w:r w:rsidR="00B07EE4">
        <w:rPr>
          <w:rFonts w:ascii="Times New Roman" w:hAnsi="Times New Roman" w:cs="Times New Roman"/>
          <w:sz w:val="24"/>
          <w:szCs w:val="24"/>
          <w:lang w:val="en-US"/>
        </w:rPr>
        <w:t xml:space="preserve"> unspecific reading</w:t>
      </w:r>
      <w:r w:rsidR="00A26776">
        <w:rPr>
          <w:rFonts w:ascii="Times New Roman" w:hAnsi="Times New Roman" w:cs="Times New Roman"/>
          <w:sz w:val="24"/>
          <w:szCs w:val="24"/>
          <w:lang w:val="en-US"/>
        </w:rPr>
        <w:t xml:space="preserve"> of </w:t>
      </w:r>
      <w:r w:rsidR="00A26776" w:rsidRPr="00A26776">
        <w:rPr>
          <w:rFonts w:ascii="Times New Roman" w:hAnsi="Times New Roman" w:cs="Times New Roman"/>
          <w:i/>
          <w:sz w:val="24"/>
          <w:szCs w:val="24"/>
          <w:lang w:val="en-US"/>
        </w:rPr>
        <w:t>someone</w:t>
      </w:r>
      <w:r w:rsidR="00B07EE4">
        <w:rPr>
          <w:rFonts w:ascii="Times New Roman" w:hAnsi="Times New Roman" w:cs="Times New Roman"/>
          <w:sz w:val="24"/>
          <w:szCs w:val="24"/>
          <w:lang w:val="en-US"/>
        </w:rPr>
        <w:t>. The latter would be true if the butler stole the silver</w:t>
      </w:r>
      <w:r w:rsidR="00A26776">
        <w:rPr>
          <w:rFonts w:ascii="Times New Roman" w:hAnsi="Times New Roman" w:cs="Times New Roman"/>
          <w:sz w:val="24"/>
          <w:szCs w:val="24"/>
          <w:lang w:val="en-US"/>
        </w:rPr>
        <w:t xml:space="preserve"> spoon</w:t>
      </w:r>
      <w:r w:rsidR="00B07EE4">
        <w:rPr>
          <w:rFonts w:ascii="Times New Roman" w:hAnsi="Times New Roman" w:cs="Times New Roman"/>
          <w:sz w:val="24"/>
          <w:szCs w:val="24"/>
          <w:lang w:val="en-US"/>
        </w:rPr>
        <w:t xml:space="preserve">, but not so for the former. </w:t>
      </w:r>
    </w:p>
    <w:p w:rsidR="00C610EC" w:rsidRDefault="00B06A65"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Truthmaker semantics avoids the problem</w:t>
      </w:r>
      <w:r w:rsidR="00C610EC">
        <w:rPr>
          <w:rFonts w:ascii="Times New Roman" w:hAnsi="Times New Roman" w:cs="Times New Roman"/>
          <w:sz w:val="24"/>
          <w:szCs w:val="24"/>
          <w:lang w:val="en-US"/>
        </w:rPr>
        <w:t xml:space="preserve">. The </w:t>
      </w:r>
      <w:r w:rsidR="00664645">
        <w:rPr>
          <w:rFonts w:ascii="Times New Roman" w:hAnsi="Times New Roman" w:cs="Times New Roman"/>
          <w:sz w:val="24"/>
          <w:szCs w:val="24"/>
          <w:lang w:val="en-US"/>
        </w:rPr>
        <w:t>general proposition</w:t>
      </w:r>
      <w:r w:rsidR="00A26776">
        <w:rPr>
          <w:rFonts w:ascii="Times New Roman" w:hAnsi="Times New Roman" w:cs="Times New Roman"/>
          <w:sz w:val="24"/>
          <w:szCs w:val="24"/>
          <w:lang w:val="en-US"/>
        </w:rPr>
        <w:t xml:space="preserve"> is not</w:t>
      </w:r>
      <w:r w:rsidR="00664645">
        <w:rPr>
          <w:rFonts w:ascii="Times New Roman" w:hAnsi="Times New Roman" w:cs="Times New Roman"/>
          <w:sz w:val="24"/>
          <w:szCs w:val="24"/>
          <w:lang w:val="en-US"/>
        </w:rPr>
        <w:t xml:space="preserve"> a partial content of the specific proposition</w:t>
      </w:r>
      <w:r w:rsidR="003D3F05">
        <w:rPr>
          <w:rFonts w:ascii="Times New Roman" w:hAnsi="Times New Roman" w:cs="Times New Roman"/>
          <w:sz w:val="24"/>
          <w:szCs w:val="24"/>
          <w:lang w:val="en-US"/>
        </w:rPr>
        <w:t xml:space="preserve"> since </w:t>
      </w:r>
      <w:r w:rsidR="00664645">
        <w:rPr>
          <w:rFonts w:ascii="Times New Roman" w:hAnsi="Times New Roman" w:cs="Times New Roman"/>
          <w:sz w:val="24"/>
          <w:szCs w:val="24"/>
          <w:lang w:val="en-US"/>
        </w:rPr>
        <w:t>a possible situation of the but</w:t>
      </w:r>
      <w:r w:rsidR="00B07EE4">
        <w:rPr>
          <w:rFonts w:ascii="Times New Roman" w:hAnsi="Times New Roman" w:cs="Times New Roman"/>
          <w:sz w:val="24"/>
          <w:szCs w:val="24"/>
          <w:lang w:val="en-US"/>
        </w:rPr>
        <w:t>ler</w:t>
      </w:r>
      <w:r w:rsidR="00664645">
        <w:rPr>
          <w:rFonts w:ascii="Times New Roman" w:hAnsi="Times New Roman" w:cs="Times New Roman"/>
          <w:sz w:val="24"/>
          <w:szCs w:val="24"/>
          <w:lang w:val="en-US"/>
        </w:rPr>
        <w:t xml:space="preserve"> stealing the silver</w:t>
      </w:r>
      <w:r w:rsidR="00A5764D">
        <w:rPr>
          <w:rFonts w:ascii="Times New Roman" w:hAnsi="Times New Roman" w:cs="Times New Roman"/>
          <w:sz w:val="24"/>
          <w:szCs w:val="24"/>
          <w:lang w:val="en-US"/>
        </w:rPr>
        <w:t xml:space="preserve"> (a truthmaker of the general proposition)</w:t>
      </w:r>
      <w:r w:rsidR="00664645">
        <w:rPr>
          <w:rFonts w:ascii="Times New Roman" w:hAnsi="Times New Roman" w:cs="Times New Roman"/>
          <w:sz w:val="24"/>
          <w:szCs w:val="24"/>
          <w:lang w:val="en-US"/>
        </w:rPr>
        <w:t xml:space="preserve"> is not part of a</w:t>
      </w:r>
      <w:r w:rsidR="00A5764D">
        <w:rPr>
          <w:rFonts w:ascii="Times New Roman" w:hAnsi="Times New Roman" w:cs="Times New Roman"/>
          <w:sz w:val="24"/>
          <w:szCs w:val="24"/>
          <w:lang w:val="en-US"/>
        </w:rPr>
        <w:t>ny</w:t>
      </w:r>
      <w:r w:rsidR="00664645">
        <w:rPr>
          <w:rFonts w:ascii="Times New Roman" w:hAnsi="Times New Roman" w:cs="Times New Roman"/>
          <w:sz w:val="24"/>
          <w:szCs w:val="24"/>
          <w:lang w:val="en-US"/>
        </w:rPr>
        <w:t xml:space="preserve"> situation of the maid stealing the silver</w:t>
      </w:r>
      <w:r w:rsidR="003D3F05">
        <w:rPr>
          <w:rFonts w:ascii="Times New Roman" w:hAnsi="Times New Roman" w:cs="Times New Roman"/>
          <w:sz w:val="24"/>
          <w:szCs w:val="24"/>
          <w:lang w:val="en-US"/>
        </w:rPr>
        <w:t xml:space="preserve"> (a truth</w:t>
      </w:r>
      <w:r w:rsidR="00FE731B">
        <w:rPr>
          <w:rFonts w:ascii="Times New Roman" w:hAnsi="Times New Roman" w:cs="Times New Roman"/>
          <w:sz w:val="24"/>
          <w:szCs w:val="24"/>
          <w:lang w:val="en-US"/>
        </w:rPr>
        <w:t>m</w:t>
      </w:r>
      <w:r w:rsidR="003D3F05">
        <w:rPr>
          <w:rFonts w:ascii="Times New Roman" w:hAnsi="Times New Roman" w:cs="Times New Roman"/>
          <w:sz w:val="24"/>
          <w:szCs w:val="24"/>
          <w:lang w:val="en-US"/>
        </w:rPr>
        <w:t>aker of the specific belief)</w:t>
      </w:r>
      <w:r w:rsidR="00664645">
        <w:rPr>
          <w:rFonts w:ascii="Times New Roman" w:hAnsi="Times New Roman" w:cs="Times New Roman"/>
          <w:sz w:val="24"/>
          <w:szCs w:val="24"/>
          <w:lang w:val="en-US"/>
        </w:rPr>
        <w:t>.</w:t>
      </w:r>
      <w:r w:rsidR="00C610EC">
        <w:rPr>
          <w:rFonts w:ascii="Times New Roman" w:hAnsi="Times New Roman" w:cs="Times New Roman"/>
          <w:sz w:val="24"/>
          <w:szCs w:val="24"/>
          <w:lang w:val="en-US"/>
        </w:rPr>
        <w:t xml:space="preserve"> </w:t>
      </w:r>
      <w:r w:rsidR="003D3F05">
        <w:rPr>
          <w:rFonts w:ascii="Times New Roman" w:hAnsi="Times New Roman" w:cs="Times New Roman"/>
          <w:sz w:val="24"/>
          <w:szCs w:val="24"/>
          <w:lang w:val="en-US"/>
        </w:rPr>
        <w:t>Truthmaker semantics only permit</w:t>
      </w:r>
      <w:r>
        <w:rPr>
          <w:rFonts w:ascii="Times New Roman" w:hAnsi="Times New Roman" w:cs="Times New Roman"/>
          <w:sz w:val="24"/>
          <w:szCs w:val="24"/>
          <w:lang w:val="en-US"/>
        </w:rPr>
        <w:t>s</w:t>
      </w:r>
      <w:r w:rsidR="003D3F05">
        <w:rPr>
          <w:rFonts w:ascii="Times New Roman" w:hAnsi="Times New Roman" w:cs="Times New Roman"/>
          <w:sz w:val="24"/>
          <w:szCs w:val="24"/>
          <w:lang w:val="en-US"/>
        </w:rPr>
        <w:t xml:space="preserve"> the belief to have a more complex content</w:t>
      </w:r>
      <w:r w:rsidR="00C26297">
        <w:rPr>
          <w:rFonts w:ascii="Times New Roman" w:hAnsi="Times New Roman" w:cs="Times New Roman"/>
          <w:sz w:val="24"/>
          <w:szCs w:val="24"/>
          <w:lang w:val="en-US"/>
        </w:rPr>
        <w:t>,</w:t>
      </w:r>
      <w:r w:rsidR="003D3F05">
        <w:rPr>
          <w:rFonts w:ascii="Times New Roman" w:hAnsi="Times New Roman" w:cs="Times New Roman"/>
          <w:sz w:val="24"/>
          <w:szCs w:val="24"/>
          <w:lang w:val="en-US"/>
        </w:rPr>
        <w:t xml:space="preserve"> not a less specific content. </w:t>
      </w:r>
    </w:p>
    <w:p w:rsidR="00B005E3" w:rsidRDefault="00C610E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To summarize, </w:t>
      </w:r>
      <w:r w:rsidR="00B07EE4">
        <w:rPr>
          <w:rFonts w:ascii="Times New Roman" w:hAnsi="Times New Roman" w:cs="Times New Roman"/>
          <w:sz w:val="24"/>
          <w:szCs w:val="24"/>
          <w:lang w:val="en-US"/>
        </w:rPr>
        <w:t>[1] and [3]</w:t>
      </w:r>
      <w:r w:rsidR="008D2C22">
        <w:rPr>
          <w:rFonts w:ascii="Times New Roman" w:hAnsi="Times New Roman" w:cs="Times New Roman"/>
          <w:sz w:val="24"/>
          <w:szCs w:val="24"/>
          <w:lang w:val="en-US"/>
        </w:rPr>
        <w:t xml:space="preserve"> </w:t>
      </w:r>
      <w:r w:rsidR="00A26776">
        <w:rPr>
          <w:rFonts w:ascii="Times New Roman" w:hAnsi="Times New Roman" w:cs="Times New Roman"/>
          <w:sz w:val="24"/>
          <w:szCs w:val="24"/>
          <w:lang w:val="en-US"/>
        </w:rPr>
        <w:t xml:space="preserve">thus </w:t>
      </w:r>
      <w:r w:rsidR="008D2C22">
        <w:rPr>
          <w:rFonts w:ascii="Times New Roman" w:hAnsi="Times New Roman" w:cs="Times New Roman"/>
          <w:sz w:val="24"/>
          <w:szCs w:val="24"/>
          <w:lang w:val="en-US"/>
        </w:rPr>
        <w:t xml:space="preserve">are not problems for </w:t>
      </w:r>
      <w:r w:rsidR="00B07EE4">
        <w:rPr>
          <w:rFonts w:ascii="Times New Roman" w:hAnsi="Times New Roman" w:cs="Times New Roman"/>
          <w:sz w:val="24"/>
          <w:szCs w:val="24"/>
          <w:lang w:val="en-US"/>
        </w:rPr>
        <w:t>the present account</w:t>
      </w:r>
      <w:r w:rsidR="003D3F05">
        <w:rPr>
          <w:rFonts w:ascii="Times New Roman" w:hAnsi="Times New Roman" w:cs="Times New Roman"/>
          <w:sz w:val="24"/>
          <w:szCs w:val="24"/>
          <w:lang w:val="en-US"/>
        </w:rPr>
        <w:t>, in fact the present</w:t>
      </w:r>
      <w:r w:rsidR="00270743">
        <w:rPr>
          <w:rFonts w:ascii="Times New Roman" w:hAnsi="Times New Roman" w:cs="Times New Roman"/>
          <w:sz w:val="24"/>
          <w:szCs w:val="24"/>
          <w:lang w:val="en-US"/>
        </w:rPr>
        <w:t xml:space="preserve"> truthmaker-based account avoids an undesi</w:t>
      </w:r>
      <w:r w:rsidR="00D06D07">
        <w:rPr>
          <w:rFonts w:ascii="Times New Roman" w:hAnsi="Times New Roman" w:cs="Times New Roman"/>
          <w:sz w:val="24"/>
          <w:szCs w:val="24"/>
          <w:lang w:val="en-US"/>
        </w:rPr>
        <w:t>r</w:t>
      </w:r>
      <w:r w:rsidR="00270743">
        <w:rPr>
          <w:rFonts w:ascii="Times New Roman" w:hAnsi="Times New Roman" w:cs="Times New Roman"/>
          <w:sz w:val="24"/>
          <w:szCs w:val="24"/>
          <w:lang w:val="en-US"/>
        </w:rPr>
        <w:t>able consequence o</w:t>
      </w:r>
      <w:r w:rsidR="009C02AA">
        <w:rPr>
          <w:rFonts w:ascii="Times New Roman" w:hAnsi="Times New Roman" w:cs="Times New Roman"/>
          <w:sz w:val="24"/>
          <w:szCs w:val="24"/>
          <w:lang w:val="en-US"/>
        </w:rPr>
        <w:t>f Bach’s notion of ‘describing’, namely the applicability of a general propositional content for the description of a specific belief.</w:t>
      </w:r>
    </w:p>
    <w:p w:rsidR="00270743" w:rsidRDefault="00270743" w:rsidP="00040646">
      <w:pPr>
        <w:spacing w:after="0" w:line="360" w:lineRule="auto"/>
        <w:rPr>
          <w:rFonts w:ascii="Times New Roman" w:hAnsi="Times New Roman" w:cs="Times New Roman"/>
          <w:sz w:val="24"/>
          <w:szCs w:val="24"/>
          <w:lang w:val="en-US"/>
        </w:rPr>
      </w:pPr>
    </w:p>
    <w:p w:rsidR="00270743" w:rsidRPr="00270743" w:rsidRDefault="00515379" w:rsidP="0004064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270743" w:rsidRPr="00270743">
        <w:rPr>
          <w:rFonts w:ascii="Times New Roman" w:hAnsi="Times New Roman" w:cs="Times New Roman"/>
          <w:b/>
          <w:sz w:val="24"/>
          <w:szCs w:val="24"/>
          <w:lang w:val="en-US"/>
        </w:rPr>
        <w:t>2. Opacity</w:t>
      </w:r>
    </w:p>
    <w:p w:rsidR="007C360D" w:rsidRDefault="007C360D" w:rsidP="00040646">
      <w:pPr>
        <w:spacing w:after="0" w:line="360" w:lineRule="auto"/>
        <w:rPr>
          <w:rFonts w:ascii="Times New Roman" w:hAnsi="Times New Roman" w:cs="Times New Roman"/>
          <w:sz w:val="24"/>
          <w:szCs w:val="24"/>
          <w:lang w:val="en-US"/>
        </w:rPr>
      </w:pPr>
    </w:p>
    <w:p w:rsidR="007C360D" w:rsidRDefault="00270743" w:rsidP="007C3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Bach</w:t>
      </w:r>
      <w:r w:rsidR="00B06A65">
        <w:rPr>
          <w:rFonts w:ascii="Times New Roman" w:hAnsi="Times New Roman" w:cs="Times New Roman"/>
          <w:sz w:val="24"/>
          <w:szCs w:val="24"/>
          <w:lang w:val="en-US"/>
        </w:rPr>
        <w:t xml:space="preserve">’s notion of </w:t>
      </w:r>
      <w:r w:rsidR="00D06D07">
        <w:rPr>
          <w:rFonts w:ascii="Times New Roman" w:hAnsi="Times New Roman" w:cs="Times New Roman"/>
          <w:sz w:val="24"/>
          <w:szCs w:val="24"/>
          <w:lang w:val="en-US"/>
        </w:rPr>
        <w:t>‘describing</w:t>
      </w:r>
      <w:r w:rsidR="00B06A65">
        <w:rPr>
          <w:rFonts w:ascii="Times New Roman" w:hAnsi="Times New Roman" w:cs="Times New Roman"/>
          <w:sz w:val="24"/>
          <w:szCs w:val="24"/>
          <w:lang w:val="en-US"/>
        </w:rPr>
        <w:t>’ beliefs is meant</w:t>
      </w:r>
      <w:r w:rsidR="00D06D0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deal with the general problem of opacity, </w:t>
      </w:r>
      <w:r w:rsidR="00B06A65">
        <w:rPr>
          <w:rFonts w:ascii="Times New Roman" w:hAnsi="Times New Roman" w:cs="Times New Roman"/>
          <w:sz w:val="24"/>
          <w:szCs w:val="24"/>
          <w:lang w:val="en-US"/>
        </w:rPr>
        <w:t>for</w:t>
      </w:r>
      <w:r>
        <w:rPr>
          <w:rFonts w:ascii="Times New Roman" w:hAnsi="Times New Roman" w:cs="Times New Roman"/>
          <w:sz w:val="24"/>
          <w:szCs w:val="24"/>
          <w:lang w:val="en-US"/>
        </w:rPr>
        <w:t xml:space="preserve"> example</w:t>
      </w:r>
      <w:r w:rsidR="00061AFF">
        <w:rPr>
          <w:rFonts w:ascii="Times New Roman" w:hAnsi="Times New Roman" w:cs="Times New Roman"/>
          <w:sz w:val="24"/>
          <w:szCs w:val="24"/>
          <w:lang w:val="en-US"/>
        </w:rPr>
        <w:t xml:space="preserve"> (27</w:t>
      </w:r>
      <w:r w:rsidR="00C839E7">
        <w:rPr>
          <w:rFonts w:ascii="Times New Roman" w:hAnsi="Times New Roman" w:cs="Times New Roman"/>
          <w:sz w:val="24"/>
          <w:szCs w:val="24"/>
          <w:lang w:val="en-US"/>
        </w:rPr>
        <w:t>a</w:t>
      </w:r>
      <w:r w:rsidR="00B06A65">
        <w:rPr>
          <w:rFonts w:ascii="Times New Roman" w:hAnsi="Times New Roman" w:cs="Times New Roman"/>
          <w:sz w:val="24"/>
          <w:szCs w:val="24"/>
          <w:lang w:val="en-US"/>
        </w:rPr>
        <w:t xml:space="preserve">) </w:t>
      </w:r>
      <w:r>
        <w:rPr>
          <w:rFonts w:ascii="Times New Roman" w:hAnsi="Times New Roman" w:cs="Times New Roman"/>
          <w:sz w:val="24"/>
          <w:szCs w:val="24"/>
          <w:lang w:val="en-US"/>
        </w:rPr>
        <w:t>below, cited also by</w:t>
      </w:r>
      <w:r w:rsidR="007C360D">
        <w:rPr>
          <w:rFonts w:ascii="Times New Roman" w:hAnsi="Times New Roman" w:cs="Times New Roman"/>
          <w:sz w:val="24"/>
          <w:szCs w:val="24"/>
          <w:lang w:val="en-US"/>
        </w:rPr>
        <w:t xml:space="preserve"> Matthews, which does not entail</w:t>
      </w:r>
      <w:r w:rsidR="00061AFF">
        <w:rPr>
          <w:rFonts w:ascii="Times New Roman" w:hAnsi="Times New Roman" w:cs="Times New Roman"/>
          <w:sz w:val="24"/>
          <w:szCs w:val="24"/>
          <w:lang w:val="en-US"/>
        </w:rPr>
        <w:t xml:space="preserve"> (27</w:t>
      </w:r>
      <w:r w:rsidR="00C839E7">
        <w:rPr>
          <w:rFonts w:ascii="Times New Roman" w:hAnsi="Times New Roman" w:cs="Times New Roman"/>
          <w:sz w:val="24"/>
          <w:szCs w:val="24"/>
          <w:lang w:val="en-US"/>
        </w:rPr>
        <w:t>b)</w:t>
      </w:r>
      <w:r w:rsidR="007C360D">
        <w:rPr>
          <w:rFonts w:ascii="Times New Roman" w:hAnsi="Times New Roman" w:cs="Times New Roman"/>
          <w:sz w:val="24"/>
          <w:szCs w:val="24"/>
          <w:lang w:val="en-US"/>
        </w:rPr>
        <w:t>:</w:t>
      </w:r>
    </w:p>
    <w:p w:rsidR="007C360D" w:rsidRDefault="007C360D" w:rsidP="007C360D">
      <w:pPr>
        <w:spacing w:after="0" w:line="360" w:lineRule="auto"/>
        <w:rPr>
          <w:rFonts w:ascii="Times New Roman" w:hAnsi="Times New Roman" w:cs="Times New Roman"/>
          <w:sz w:val="24"/>
          <w:szCs w:val="24"/>
          <w:lang w:val="en-US"/>
        </w:rPr>
      </w:pPr>
    </w:p>
    <w:p w:rsidR="007C360D" w:rsidRDefault="007C360D" w:rsidP="007C3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61AFF">
        <w:rPr>
          <w:rFonts w:ascii="Times New Roman" w:hAnsi="Times New Roman" w:cs="Times New Roman"/>
          <w:sz w:val="24"/>
          <w:szCs w:val="24"/>
          <w:lang w:val="en-US"/>
        </w:rPr>
        <w:t>27</w:t>
      </w:r>
      <w:r>
        <w:rPr>
          <w:rFonts w:ascii="Times New Roman" w:hAnsi="Times New Roman" w:cs="Times New Roman"/>
          <w:sz w:val="24"/>
          <w:szCs w:val="24"/>
          <w:lang w:val="en-US"/>
        </w:rPr>
        <w:t xml:space="preserve">) </w:t>
      </w:r>
      <w:r w:rsidR="00C839E7">
        <w:rPr>
          <w:rFonts w:ascii="Times New Roman" w:hAnsi="Times New Roman" w:cs="Times New Roman"/>
          <w:sz w:val="24"/>
          <w:szCs w:val="24"/>
          <w:lang w:val="en-US"/>
        </w:rPr>
        <w:t xml:space="preserve">a. </w:t>
      </w:r>
      <w:r w:rsidR="00F07F16">
        <w:rPr>
          <w:rFonts w:ascii="Times New Roman" w:hAnsi="Times New Roman" w:cs="Times New Roman"/>
          <w:sz w:val="24"/>
          <w:szCs w:val="24"/>
          <w:lang w:val="en-US"/>
        </w:rPr>
        <w:t>The j</w:t>
      </w:r>
      <w:r>
        <w:rPr>
          <w:rFonts w:ascii="Times New Roman" w:hAnsi="Times New Roman" w:cs="Times New Roman"/>
          <w:sz w:val="24"/>
          <w:szCs w:val="24"/>
          <w:lang w:val="en-US"/>
        </w:rPr>
        <w:t>oker believes that Bruce Wayne is a wimp.</w:t>
      </w:r>
    </w:p>
    <w:p w:rsidR="007C360D" w:rsidRDefault="00C839E7" w:rsidP="007C3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07F16">
        <w:rPr>
          <w:rFonts w:ascii="Times New Roman" w:hAnsi="Times New Roman" w:cs="Times New Roman"/>
          <w:sz w:val="24"/>
          <w:szCs w:val="24"/>
          <w:lang w:val="en-US"/>
        </w:rPr>
        <w:t>b. The j</w:t>
      </w:r>
      <w:r w:rsidR="0028658E">
        <w:rPr>
          <w:rFonts w:ascii="Times New Roman" w:hAnsi="Times New Roman" w:cs="Times New Roman"/>
          <w:sz w:val="24"/>
          <w:szCs w:val="24"/>
          <w:lang w:val="en-US"/>
        </w:rPr>
        <w:t>oker believes</w:t>
      </w:r>
      <w:r>
        <w:rPr>
          <w:rFonts w:ascii="Times New Roman" w:hAnsi="Times New Roman" w:cs="Times New Roman"/>
          <w:sz w:val="24"/>
          <w:szCs w:val="24"/>
          <w:lang w:val="en-US"/>
        </w:rPr>
        <w:t xml:space="preserve"> that Batman is a wimp.</w:t>
      </w:r>
    </w:p>
    <w:p w:rsidR="00C839E7" w:rsidRDefault="00C839E7" w:rsidP="007C360D">
      <w:pPr>
        <w:spacing w:after="0" w:line="360" w:lineRule="auto"/>
        <w:rPr>
          <w:rFonts w:ascii="Times New Roman" w:hAnsi="Times New Roman" w:cs="Times New Roman"/>
          <w:sz w:val="24"/>
          <w:szCs w:val="24"/>
          <w:lang w:val="en-US"/>
        </w:rPr>
      </w:pPr>
    </w:p>
    <w:p w:rsidR="007C360D" w:rsidRDefault="00F47781" w:rsidP="007C3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As Bach </w:t>
      </w:r>
      <w:r w:rsidR="00D06D07">
        <w:rPr>
          <w:rFonts w:ascii="Times New Roman" w:hAnsi="Times New Roman" w:cs="Times New Roman"/>
          <w:sz w:val="24"/>
          <w:szCs w:val="24"/>
          <w:lang w:val="en-US"/>
        </w:rPr>
        <w:t xml:space="preserve">emphasizes, </w:t>
      </w:r>
      <w:r w:rsidR="00390CF7">
        <w:rPr>
          <w:rFonts w:ascii="Times New Roman" w:hAnsi="Times New Roman" w:cs="Times New Roman"/>
          <w:sz w:val="24"/>
          <w:szCs w:val="24"/>
          <w:lang w:val="en-US"/>
        </w:rPr>
        <w:t>opacity may arise</w:t>
      </w:r>
      <w:r w:rsidR="00D06D07">
        <w:rPr>
          <w:rFonts w:ascii="Times New Roman" w:hAnsi="Times New Roman" w:cs="Times New Roman"/>
          <w:sz w:val="24"/>
          <w:szCs w:val="24"/>
          <w:lang w:val="en-US"/>
        </w:rPr>
        <w:t xml:space="preserve"> with the choice of one term over </w:t>
      </w:r>
      <w:r w:rsidR="00C839E7">
        <w:rPr>
          <w:rFonts w:ascii="Times New Roman" w:hAnsi="Times New Roman" w:cs="Times New Roman"/>
          <w:sz w:val="24"/>
          <w:szCs w:val="24"/>
          <w:lang w:val="en-US"/>
        </w:rPr>
        <w:t>a different,</w:t>
      </w:r>
      <w:r w:rsidR="00D06D07">
        <w:rPr>
          <w:rFonts w:ascii="Times New Roman" w:hAnsi="Times New Roman" w:cs="Times New Roman"/>
          <w:sz w:val="24"/>
          <w:szCs w:val="24"/>
          <w:lang w:val="en-US"/>
        </w:rPr>
        <w:t xml:space="preserve"> corefe</w:t>
      </w:r>
      <w:r>
        <w:rPr>
          <w:rFonts w:ascii="Times New Roman" w:hAnsi="Times New Roman" w:cs="Times New Roman"/>
          <w:sz w:val="24"/>
          <w:szCs w:val="24"/>
          <w:lang w:val="en-US"/>
        </w:rPr>
        <w:t xml:space="preserve">rential one, but it </w:t>
      </w:r>
      <w:r w:rsidR="00C839E7">
        <w:rPr>
          <w:rFonts w:ascii="Times New Roman" w:hAnsi="Times New Roman" w:cs="Times New Roman"/>
          <w:sz w:val="24"/>
          <w:szCs w:val="24"/>
          <w:lang w:val="en-US"/>
        </w:rPr>
        <w:t>may</w:t>
      </w:r>
      <w:r w:rsidR="00390CF7">
        <w:rPr>
          <w:rFonts w:ascii="Times New Roman" w:hAnsi="Times New Roman" w:cs="Times New Roman"/>
          <w:sz w:val="24"/>
          <w:szCs w:val="24"/>
          <w:lang w:val="en-US"/>
        </w:rPr>
        <w:t xml:space="preserve"> </w:t>
      </w:r>
      <w:r>
        <w:rPr>
          <w:rFonts w:ascii="Times New Roman" w:hAnsi="Times New Roman" w:cs="Times New Roman"/>
          <w:sz w:val="24"/>
          <w:szCs w:val="24"/>
          <w:lang w:val="en-US"/>
        </w:rPr>
        <w:t>also a</w:t>
      </w:r>
      <w:r w:rsidR="00C839E7">
        <w:rPr>
          <w:rFonts w:ascii="Times New Roman" w:hAnsi="Times New Roman" w:cs="Times New Roman"/>
          <w:sz w:val="24"/>
          <w:szCs w:val="24"/>
          <w:lang w:val="en-US"/>
        </w:rPr>
        <w:t xml:space="preserve">rises with a particular uses of the same coreferential </w:t>
      </w:r>
      <w:r>
        <w:rPr>
          <w:rFonts w:ascii="Times New Roman" w:hAnsi="Times New Roman" w:cs="Times New Roman"/>
          <w:sz w:val="24"/>
          <w:szCs w:val="24"/>
          <w:lang w:val="en-US"/>
        </w:rPr>
        <w:t>n</w:t>
      </w:r>
      <w:r w:rsidR="00206385">
        <w:rPr>
          <w:rFonts w:ascii="Times New Roman" w:hAnsi="Times New Roman" w:cs="Times New Roman"/>
          <w:sz w:val="24"/>
          <w:szCs w:val="24"/>
          <w:lang w:val="en-US"/>
        </w:rPr>
        <w:t>a</w:t>
      </w:r>
      <w:r>
        <w:rPr>
          <w:rFonts w:ascii="Times New Roman" w:hAnsi="Times New Roman" w:cs="Times New Roman"/>
          <w:sz w:val="24"/>
          <w:szCs w:val="24"/>
          <w:lang w:val="en-US"/>
        </w:rPr>
        <w:t>me and with</w:t>
      </w:r>
      <w:r w:rsidR="00C839E7">
        <w:rPr>
          <w:rFonts w:ascii="Times New Roman" w:hAnsi="Times New Roman" w:cs="Times New Roman"/>
          <w:sz w:val="24"/>
          <w:szCs w:val="24"/>
          <w:lang w:val="en-US"/>
        </w:rPr>
        <w:t xml:space="preserve"> different coreferential uses of a</w:t>
      </w:r>
      <w:r>
        <w:rPr>
          <w:rFonts w:ascii="Times New Roman" w:hAnsi="Times New Roman" w:cs="Times New Roman"/>
          <w:sz w:val="24"/>
          <w:szCs w:val="24"/>
          <w:lang w:val="en-US"/>
        </w:rPr>
        <w:t xml:space="preserve"> pronoun</w:t>
      </w:r>
      <w:r w:rsidR="00F40573">
        <w:rPr>
          <w:rFonts w:ascii="Times New Roman" w:hAnsi="Times New Roman" w:cs="Times New Roman"/>
          <w:sz w:val="24"/>
          <w:szCs w:val="24"/>
          <w:lang w:val="en-US"/>
        </w:rPr>
        <w:t xml:space="preserve">, so that substitution itself </w:t>
      </w:r>
      <w:r w:rsidR="00061AFF">
        <w:rPr>
          <w:rFonts w:ascii="Times New Roman" w:hAnsi="Times New Roman" w:cs="Times New Roman"/>
          <w:sz w:val="24"/>
          <w:szCs w:val="24"/>
          <w:lang w:val="en-US"/>
        </w:rPr>
        <w:t>won’t</w:t>
      </w:r>
      <w:r w:rsidR="00F40573">
        <w:rPr>
          <w:rFonts w:ascii="Times New Roman" w:hAnsi="Times New Roman" w:cs="Times New Roman"/>
          <w:sz w:val="24"/>
          <w:szCs w:val="24"/>
          <w:lang w:val="en-US"/>
        </w:rPr>
        <w:t xml:space="preserve"> make a difference. </w:t>
      </w:r>
      <w:r w:rsidR="000D0A62">
        <w:rPr>
          <w:rFonts w:ascii="Times New Roman" w:hAnsi="Times New Roman" w:cs="Times New Roman"/>
          <w:sz w:val="24"/>
          <w:szCs w:val="24"/>
          <w:lang w:val="en-US"/>
        </w:rPr>
        <w:t>Relevant cases are familiar already from the philosophical literature (</w:t>
      </w:r>
      <w:r w:rsidR="00390CF7">
        <w:rPr>
          <w:rFonts w:ascii="Times New Roman" w:hAnsi="Times New Roman" w:cs="Times New Roman"/>
          <w:sz w:val="24"/>
          <w:szCs w:val="24"/>
          <w:lang w:val="en-US"/>
        </w:rPr>
        <w:t>Kripke’s Paderewski case</w:t>
      </w:r>
      <w:r w:rsidR="00C839E7">
        <w:rPr>
          <w:rFonts w:ascii="Times New Roman" w:hAnsi="Times New Roman" w:cs="Times New Roman"/>
          <w:sz w:val="24"/>
          <w:szCs w:val="24"/>
          <w:lang w:val="en-US"/>
        </w:rPr>
        <w:t>,</w:t>
      </w:r>
      <w:r w:rsidR="00390CF7" w:rsidRPr="00390CF7">
        <w:rPr>
          <w:rFonts w:ascii="Times New Roman" w:hAnsi="Times New Roman" w:cs="Times New Roman"/>
          <w:sz w:val="24"/>
          <w:szCs w:val="24"/>
          <w:lang w:val="en-US"/>
        </w:rPr>
        <w:t xml:space="preserve"> </w:t>
      </w:r>
      <w:r w:rsidR="00061AFF">
        <w:rPr>
          <w:rFonts w:ascii="Times New Roman" w:hAnsi="Times New Roman" w:cs="Times New Roman"/>
          <w:sz w:val="24"/>
          <w:szCs w:val="24"/>
          <w:lang w:val="en-US"/>
        </w:rPr>
        <w:t>Crimmins</w:t>
      </w:r>
      <w:r w:rsidR="00F07F16">
        <w:rPr>
          <w:rFonts w:ascii="Times New Roman" w:hAnsi="Times New Roman" w:cs="Times New Roman"/>
          <w:sz w:val="24"/>
          <w:szCs w:val="24"/>
          <w:lang w:val="en-US"/>
        </w:rPr>
        <w:t>-</w:t>
      </w:r>
      <w:r w:rsidR="00390CF7">
        <w:rPr>
          <w:rFonts w:ascii="Times New Roman" w:hAnsi="Times New Roman" w:cs="Times New Roman"/>
          <w:sz w:val="24"/>
          <w:szCs w:val="24"/>
          <w:lang w:val="en-US"/>
        </w:rPr>
        <w:t xml:space="preserve">Perry’s </w:t>
      </w:r>
      <w:r w:rsidR="00C839E7">
        <w:rPr>
          <w:rFonts w:ascii="Times New Roman" w:hAnsi="Times New Roman" w:cs="Times New Roman"/>
          <w:sz w:val="24"/>
          <w:szCs w:val="24"/>
          <w:lang w:val="en-US"/>
        </w:rPr>
        <w:t xml:space="preserve"> </w:t>
      </w:r>
      <w:r w:rsidR="00390CF7">
        <w:rPr>
          <w:rFonts w:ascii="Times New Roman" w:hAnsi="Times New Roman" w:cs="Times New Roman"/>
          <w:sz w:val="24"/>
          <w:szCs w:val="24"/>
          <w:lang w:val="en-US"/>
        </w:rPr>
        <w:t xml:space="preserve">phone booth case). In all </w:t>
      </w:r>
      <w:r w:rsidR="000D0A62">
        <w:rPr>
          <w:rFonts w:ascii="Times New Roman" w:hAnsi="Times New Roman" w:cs="Times New Roman"/>
          <w:sz w:val="24"/>
          <w:szCs w:val="24"/>
          <w:lang w:val="en-US"/>
        </w:rPr>
        <w:t xml:space="preserve">cases of substitutional or </w:t>
      </w:r>
      <w:r w:rsidR="000D0A62">
        <w:rPr>
          <w:rFonts w:ascii="Times New Roman" w:hAnsi="Times New Roman" w:cs="Times New Roman"/>
          <w:sz w:val="24"/>
          <w:szCs w:val="24"/>
          <w:lang w:val="en-US"/>
        </w:rPr>
        <w:lastRenderedPageBreak/>
        <w:t xml:space="preserve">referential opacity, </w:t>
      </w:r>
      <w:r w:rsidR="007C360D">
        <w:rPr>
          <w:rFonts w:ascii="Times New Roman" w:hAnsi="Times New Roman" w:cs="Times New Roman"/>
          <w:sz w:val="24"/>
          <w:szCs w:val="24"/>
          <w:lang w:val="en-US"/>
        </w:rPr>
        <w:t>what is commonly considered a ‘mode of presentation’ associated with a name or use of a name</w:t>
      </w:r>
      <w:r w:rsidR="00390CF7">
        <w:rPr>
          <w:rFonts w:ascii="Times New Roman" w:hAnsi="Times New Roman" w:cs="Times New Roman"/>
          <w:sz w:val="24"/>
          <w:szCs w:val="24"/>
          <w:lang w:val="en-US"/>
        </w:rPr>
        <w:t xml:space="preserve"> or pronoun</w:t>
      </w:r>
      <w:r w:rsidR="007C360D">
        <w:rPr>
          <w:rFonts w:ascii="Times New Roman" w:hAnsi="Times New Roman" w:cs="Times New Roman"/>
          <w:sz w:val="24"/>
          <w:szCs w:val="24"/>
          <w:lang w:val="en-US"/>
        </w:rPr>
        <w:t xml:space="preserve"> is part of the content of a described attitude and bears on the</w:t>
      </w:r>
      <w:r w:rsidR="00C839E7">
        <w:rPr>
          <w:rFonts w:ascii="Times New Roman" w:hAnsi="Times New Roman" w:cs="Times New Roman"/>
          <w:sz w:val="24"/>
          <w:szCs w:val="24"/>
          <w:lang w:val="en-US"/>
        </w:rPr>
        <w:t xml:space="preserve"> overall</w:t>
      </w:r>
      <w:r w:rsidR="007C360D">
        <w:rPr>
          <w:rFonts w:ascii="Times New Roman" w:hAnsi="Times New Roman" w:cs="Times New Roman"/>
          <w:sz w:val="24"/>
          <w:szCs w:val="24"/>
          <w:lang w:val="en-US"/>
        </w:rPr>
        <w:t xml:space="preserve"> truth conditions of the </w:t>
      </w:r>
      <w:r w:rsidR="00C839E7">
        <w:rPr>
          <w:rFonts w:ascii="Times New Roman" w:hAnsi="Times New Roman" w:cs="Times New Roman"/>
          <w:sz w:val="24"/>
          <w:szCs w:val="24"/>
          <w:lang w:val="en-US"/>
        </w:rPr>
        <w:t xml:space="preserve"> </w:t>
      </w:r>
      <w:r w:rsidR="007C360D">
        <w:rPr>
          <w:rFonts w:ascii="Times New Roman" w:hAnsi="Times New Roman" w:cs="Times New Roman"/>
          <w:sz w:val="24"/>
          <w:szCs w:val="24"/>
          <w:lang w:val="en-US"/>
        </w:rPr>
        <w:t>attitude report.</w:t>
      </w:r>
      <w:r w:rsidR="00D06D07">
        <w:rPr>
          <w:rFonts w:ascii="Times New Roman" w:hAnsi="Times New Roman" w:cs="Times New Roman"/>
          <w:sz w:val="24"/>
          <w:szCs w:val="24"/>
          <w:lang w:val="en-US"/>
        </w:rPr>
        <w:t xml:space="preserve"> Matthews</w:t>
      </w:r>
      <w:r w:rsidR="00742117">
        <w:rPr>
          <w:rFonts w:ascii="Times New Roman" w:hAnsi="Times New Roman" w:cs="Times New Roman"/>
          <w:sz w:val="24"/>
          <w:szCs w:val="24"/>
          <w:lang w:val="en-US"/>
        </w:rPr>
        <w:t xml:space="preserve"> as well as Davis</w:t>
      </w:r>
      <w:r w:rsidR="00D06D07">
        <w:rPr>
          <w:rFonts w:ascii="Times New Roman" w:hAnsi="Times New Roman" w:cs="Times New Roman"/>
          <w:sz w:val="24"/>
          <w:szCs w:val="24"/>
          <w:lang w:val="en-US"/>
        </w:rPr>
        <w:t xml:space="preserve"> take opacity to be a problem for the present </w:t>
      </w:r>
      <w:r w:rsidR="00742117">
        <w:rPr>
          <w:rFonts w:ascii="Times New Roman" w:hAnsi="Times New Roman" w:cs="Times New Roman"/>
          <w:sz w:val="24"/>
          <w:szCs w:val="24"/>
          <w:lang w:val="en-US"/>
        </w:rPr>
        <w:t>truthmaker-based semantics</w:t>
      </w:r>
      <w:r w:rsidR="00D06D07">
        <w:rPr>
          <w:rFonts w:ascii="Times New Roman" w:hAnsi="Times New Roman" w:cs="Times New Roman"/>
          <w:sz w:val="24"/>
          <w:szCs w:val="24"/>
          <w:lang w:val="en-US"/>
        </w:rPr>
        <w:t>.</w:t>
      </w:r>
      <w:r w:rsidR="000B0B20">
        <w:rPr>
          <w:rStyle w:val="FootnoteReference"/>
          <w:rFonts w:ascii="Times New Roman" w:hAnsi="Times New Roman" w:cs="Times New Roman"/>
          <w:sz w:val="24"/>
          <w:szCs w:val="24"/>
          <w:lang w:val="en-US"/>
        </w:rPr>
        <w:footnoteReference w:id="18"/>
      </w:r>
    </w:p>
    <w:p w:rsidR="002B545E" w:rsidRDefault="002B545E" w:rsidP="002B545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truthmaker-based semantics </w:t>
      </w:r>
      <w:r w:rsidR="0064572C">
        <w:rPr>
          <w:rFonts w:ascii="Times New Roman" w:hAnsi="Times New Roman" w:cs="Times New Roman"/>
          <w:sz w:val="24"/>
          <w:szCs w:val="24"/>
          <w:lang w:val="en-US"/>
        </w:rPr>
        <w:t>as it has been laid out in</w:t>
      </w:r>
      <w:r>
        <w:rPr>
          <w:rFonts w:ascii="Times New Roman" w:hAnsi="Times New Roman" w:cs="Times New Roman"/>
          <w:sz w:val="24"/>
          <w:szCs w:val="24"/>
          <w:lang w:val="en-US"/>
        </w:rPr>
        <w:t xml:space="preserve"> the paper </w:t>
      </w:r>
      <w:r w:rsidR="008226B4">
        <w:rPr>
          <w:rFonts w:ascii="Times New Roman" w:hAnsi="Times New Roman" w:cs="Times New Roman"/>
          <w:sz w:val="24"/>
          <w:szCs w:val="24"/>
          <w:lang w:val="en-US"/>
        </w:rPr>
        <w:t xml:space="preserve">in fact has </w:t>
      </w:r>
      <w:r w:rsidR="00390CF7">
        <w:rPr>
          <w:rFonts w:ascii="Times New Roman" w:hAnsi="Times New Roman" w:cs="Times New Roman"/>
          <w:sz w:val="24"/>
          <w:szCs w:val="24"/>
          <w:lang w:val="en-US"/>
        </w:rPr>
        <w:t xml:space="preserve">so far </w:t>
      </w:r>
      <w:r w:rsidR="008226B4">
        <w:rPr>
          <w:rFonts w:ascii="Times New Roman" w:hAnsi="Times New Roman" w:cs="Times New Roman"/>
          <w:sz w:val="24"/>
          <w:szCs w:val="24"/>
          <w:lang w:val="en-US"/>
        </w:rPr>
        <w:t>nothing to say about opacity</w:t>
      </w:r>
      <w:r>
        <w:rPr>
          <w:rFonts w:ascii="Times New Roman" w:hAnsi="Times New Roman" w:cs="Times New Roman"/>
          <w:sz w:val="24"/>
          <w:szCs w:val="24"/>
          <w:lang w:val="en-US"/>
        </w:rPr>
        <w:t>. It does, though, predict the non-identity of beliefs</w:t>
      </w:r>
      <w:r w:rsidR="008226B4">
        <w:rPr>
          <w:rFonts w:ascii="Times New Roman" w:hAnsi="Times New Roman" w:cs="Times New Roman"/>
          <w:sz w:val="24"/>
          <w:szCs w:val="24"/>
          <w:lang w:val="en-US"/>
        </w:rPr>
        <w:t xml:space="preserve"> that have the same truthmaking conditions, but, intuitively,</w:t>
      </w:r>
      <w:r>
        <w:rPr>
          <w:rFonts w:ascii="Times New Roman" w:hAnsi="Times New Roman" w:cs="Times New Roman"/>
          <w:sz w:val="24"/>
          <w:szCs w:val="24"/>
          <w:lang w:val="en-US"/>
        </w:rPr>
        <w:t xml:space="preserve"> involv</w:t>
      </w:r>
      <w:r w:rsidR="008226B4">
        <w:rPr>
          <w:rFonts w:ascii="Times New Roman" w:hAnsi="Times New Roman" w:cs="Times New Roman"/>
          <w:sz w:val="24"/>
          <w:szCs w:val="24"/>
          <w:lang w:val="en-US"/>
        </w:rPr>
        <w:t xml:space="preserve">e </w:t>
      </w:r>
      <w:r>
        <w:rPr>
          <w:rFonts w:ascii="Times New Roman" w:hAnsi="Times New Roman" w:cs="Times New Roman"/>
          <w:sz w:val="24"/>
          <w:szCs w:val="24"/>
          <w:lang w:val="en-US"/>
        </w:rPr>
        <w:t>different modes of presentation</w:t>
      </w:r>
      <w:r w:rsidR="008226B4">
        <w:rPr>
          <w:rFonts w:ascii="Times New Roman" w:hAnsi="Times New Roman" w:cs="Times New Roman"/>
          <w:sz w:val="24"/>
          <w:szCs w:val="24"/>
          <w:lang w:val="en-US"/>
        </w:rPr>
        <w:t xml:space="preserve">. That is, </w:t>
      </w:r>
      <w:r w:rsidR="00061AFF">
        <w:rPr>
          <w:rFonts w:ascii="Times New Roman" w:hAnsi="Times New Roman" w:cs="Times New Roman"/>
          <w:sz w:val="24"/>
          <w:szCs w:val="24"/>
          <w:lang w:val="en-US"/>
        </w:rPr>
        <w:t>(28</w:t>
      </w:r>
      <w:r>
        <w:rPr>
          <w:rFonts w:ascii="Times New Roman" w:hAnsi="Times New Roman" w:cs="Times New Roman"/>
          <w:sz w:val="24"/>
          <w:szCs w:val="24"/>
          <w:lang w:val="en-US"/>
        </w:rPr>
        <w:t>)</w:t>
      </w:r>
      <w:r w:rsidR="008226B4">
        <w:rPr>
          <w:rFonts w:ascii="Times New Roman" w:hAnsi="Times New Roman" w:cs="Times New Roman"/>
          <w:sz w:val="24"/>
          <w:szCs w:val="24"/>
          <w:lang w:val="en-US"/>
        </w:rPr>
        <w:t xml:space="preserve"> is predicted to be</w:t>
      </w:r>
      <w:r w:rsidR="00C26297">
        <w:rPr>
          <w:rFonts w:ascii="Times New Roman" w:hAnsi="Times New Roman" w:cs="Times New Roman"/>
          <w:sz w:val="24"/>
          <w:szCs w:val="24"/>
          <w:lang w:val="en-US"/>
        </w:rPr>
        <w:t xml:space="preserve"> false:</w:t>
      </w:r>
      <w:r w:rsidR="00C26297">
        <w:rPr>
          <w:rStyle w:val="FootnoteReference"/>
          <w:rFonts w:ascii="Times New Roman" w:hAnsi="Times New Roman" w:cs="Times New Roman"/>
          <w:sz w:val="24"/>
          <w:szCs w:val="24"/>
          <w:lang w:val="en-US"/>
        </w:rPr>
        <w:footnoteReference w:id="19"/>
      </w:r>
      <w:r>
        <w:rPr>
          <w:rFonts w:ascii="Times New Roman" w:hAnsi="Times New Roman" w:cs="Times New Roman"/>
          <w:sz w:val="24"/>
          <w:szCs w:val="24"/>
          <w:lang w:val="en-US"/>
        </w:rPr>
        <w:t xml:space="preserve"> </w:t>
      </w:r>
    </w:p>
    <w:p w:rsidR="00C26297" w:rsidRDefault="00C26297" w:rsidP="002B545E">
      <w:pPr>
        <w:spacing w:after="0" w:line="360" w:lineRule="auto"/>
        <w:rPr>
          <w:rFonts w:ascii="Times New Roman" w:hAnsi="Times New Roman" w:cs="Times New Roman"/>
          <w:sz w:val="24"/>
          <w:szCs w:val="24"/>
          <w:lang w:val="en-US"/>
        </w:rPr>
      </w:pPr>
    </w:p>
    <w:p w:rsidR="002B545E" w:rsidRDefault="00061AFF" w:rsidP="002B545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(28</w:t>
      </w:r>
      <w:r w:rsidR="002B545E">
        <w:rPr>
          <w:rFonts w:ascii="Times New Roman" w:hAnsi="Times New Roman" w:cs="Times New Roman"/>
          <w:sz w:val="24"/>
          <w:szCs w:val="24"/>
          <w:lang w:val="en-US"/>
        </w:rPr>
        <w:t>) Pierre’s belief that London is pretty is Pierre’s belief that Londres is pretty.</w:t>
      </w:r>
    </w:p>
    <w:p w:rsidR="002E27F2" w:rsidRDefault="002E27F2" w:rsidP="002B545E">
      <w:pPr>
        <w:spacing w:after="0" w:line="360" w:lineRule="auto"/>
        <w:rPr>
          <w:rFonts w:ascii="Times New Roman" w:hAnsi="Times New Roman" w:cs="Times New Roman"/>
          <w:sz w:val="24"/>
          <w:szCs w:val="24"/>
          <w:lang w:val="en-US"/>
        </w:rPr>
      </w:pPr>
    </w:p>
    <w:p w:rsidR="002B545E" w:rsidRDefault="0028658E" w:rsidP="007C3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reason is that b</w:t>
      </w:r>
      <w:r w:rsidR="002E27F2">
        <w:rPr>
          <w:rFonts w:ascii="Times New Roman" w:hAnsi="Times New Roman" w:cs="Times New Roman"/>
          <w:sz w:val="24"/>
          <w:szCs w:val="24"/>
          <w:lang w:val="en-US"/>
        </w:rPr>
        <w:t>eliefs as attitudinal objects do not just have a truthmaker-based content; they may</w:t>
      </w:r>
      <w:r w:rsidR="00390CF7">
        <w:rPr>
          <w:rFonts w:ascii="Times New Roman" w:hAnsi="Times New Roman" w:cs="Times New Roman"/>
          <w:sz w:val="24"/>
          <w:szCs w:val="24"/>
          <w:lang w:val="en-US"/>
        </w:rPr>
        <w:t xml:space="preserve"> be more specific than that and</w:t>
      </w:r>
      <w:r w:rsidR="002E27F2">
        <w:rPr>
          <w:rFonts w:ascii="Times New Roman" w:hAnsi="Times New Roman" w:cs="Times New Roman"/>
          <w:sz w:val="24"/>
          <w:szCs w:val="24"/>
          <w:lang w:val="en-US"/>
        </w:rPr>
        <w:t xml:space="preserve"> involve various </w:t>
      </w:r>
      <w:r w:rsidR="00390CF7">
        <w:rPr>
          <w:rFonts w:ascii="Times New Roman" w:hAnsi="Times New Roman" w:cs="Times New Roman"/>
          <w:sz w:val="24"/>
          <w:szCs w:val="24"/>
          <w:lang w:val="en-US"/>
        </w:rPr>
        <w:t>components</w:t>
      </w:r>
      <w:r w:rsidR="00716F77">
        <w:rPr>
          <w:rFonts w:ascii="Times New Roman" w:hAnsi="Times New Roman" w:cs="Times New Roman"/>
          <w:sz w:val="24"/>
          <w:szCs w:val="24"/>
          <w:lang w:val="en-US"/>
        </w:rPr>
        <w:t xml:space="preserve"> or features</w:t>
      </w:r>
      <w:r w:rsidR="00390CF7">
        <w:rPr>
          <w:rFonts w:ascii="Times New Roman" w:hAnsi="Times New Roman" w:cs="Times New Roman"/>
          <w:sz w:val="24"/>
          <w:szCs w:val="24"/>
          <w:lang w:val="en-US"/>
        </w:rPr>
        <w:t xml:space="preserve"> that, as </w:t>
      </w:r>
      <w:r w:rsidR="002E27F2">
        <w:rPr>
          <w:rFonts w:ascii="Times New Roman" w:hAnsi="Times New Roman" w:cs="Times New Roman"/>
          <w:sz w:val="24"/>
          <w:szCs w:val="24"/>
          <w:lang w:val="en-US"/>
        </w:rPr>
        <w:t>cognitive particulars</w:t>
      </w:r>
      <w:r w:rsidR="00390CF7">
        <w:rPr>
          <w:rFonts w:ascii="Times New Roman" w:hAnsi="Times New Roman" w:cs="Times New Roman"/>
          <w:sz w:val="24"/>
          <w:szCs w:val="24"/>
          <w:lang w:val="en-US"/>
        </w:rPr>
        <w:t>,</w:t>
      </w:r>
      <w:r w:rsidR="002E27F2">
        <w:rPr>
          <w:rFonts w:ascii="Times New Roman" w:hAnsi="Times New Roman" w:cs="Times New Roman"/>
          <w:sz w:val="24"/>
          <w:szCs w:val="24"/>
          <w:lang w:val="en-US"/>
        </w:rPr>
        <w:t xml:space="preserve"> </w:t>
      </w:r>
      <w:r w:rsidR="00716F77">
        <w:rPr>
          <w:rFonts w:ascii="Times New Roman" w:hAnsi="Times New Roman" w:cs="Times New Roman"/>
          <w:sz w:val="24"/>
          <w:szCs w:val="24"/>
          <w:lang w:val="en-US"/>
        </w:rPr>
        <w:t>would amount to</w:t>
      </w:r>
      <w:r w:rsidR="002E27F2">
        <w:rPr>
          <w:rFonts w:ascii="Times New Roman" w:hAnsi="Times New Roman" w:cs="Times New Roman"/>
          <w:sz w:val="24"/>
          <w:szCs w:val="24"/>
          <w:lang w:val="en-US"/>
        </w:rPr>
        <w:t xml:space="preserve"> modes of presentation</w:t>
      </w:r>
      <w:r w:rsidR="00390CF7">
        <w:rPr>
          <w:rFonts w:ascii="Times New Roman" w:hAnsi="Times New Roman" w:cs="Times New Roman"/>
          <w:sz w:val="24"/>
          <w:szCs w:val="24"/>
          <w:lang w:val="en-US"/>
        </w:rPr>
        <w:t>.</w:t>
      </w:r>
    </w:p>
    <w:p w:rsidR="00C610EC" w:rsidRDefault="00F47781" w:rsidP="002E27F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B2C5A">
        <w:rPr>
          <w:rFonts w:ascii="Times New Roman" w:hAnsi="Times New Roman" w:cs="Times New Roman"/>
          <w:sz w:val="24"/>
          <w:szCs w:val="24"/>
          <w:lang w:val="en-US"/>
        </w:rPr>
        <w:t xml:space="preserve"> </w:t>
      </w:r>
      <w:r w:rsidR="00312F92">
        <w:rPr>
          <w:rFonts w:ascii="Times New Roman" w:hAnsi="Times New Roman" w:cs="Times New Roman"/>
          <w:sz w:val="24"/>
          <w:szCs w:val="24"/>
          <w:lang w:val="en-US"/>
        </w:rPr>
        <w:t>O</w:t>
      </w:r>
      <w:r w:rsidR="009B2C5A">
        <w:rPr>
          <w:rFonts w:ascii="Times New Roman" w:hAnsi="Times New Roman" w:cs="Times New Roman"/>
          <w:sz w:val="24"/>
          <w:szCs w:val="24"/>
          <w:lang w:val="en-US"/>
        </w:rPr>
        <w:t>pacity</w:t>
      </w:r>
      <w:r w:rsidR="00312F92">
        <w:rPr>
          <w:rFonts w:ascii="Times New Roman" w:hAnsi="Times New Roman" w:cs="Times New Roman"/>
          <w:sz w:val="24"/>
          <w:szCs w:val="24"/>
          <w:lang w:val="en-US"/>
        </w:rPr>
        <w:t xml:space="preserve"> actually</w:t>
      </w:r>
      <w:r w:rsidR="009B2C5A">
        <w:rPr>
          <w:rFonts w:ascii="Times New Roman" w:hAnsi="Times New Roman" w:cs="Times New Roman"/>
          <w:sz w:val="24"/>
          <w:szCs w:val="24"/>
          <w:lang w:val="en-US"/>
        </w:rPr>
        <w:t xml:space="preserve"> is not more of a problem</w:t>
      </w:r>
      <w:r w:rsidR="00312F92">
        <w:rPr>
          <w:rFonts w:ascii="Times New Roman" w:hAnsi="Times New Roman" w:cs="Times New Roman"/>
          <w:sz w:val="24"/>
          <w:szCs w:val="24"/>
          <w:lang w:val="en-US"/>
        </w:rPr>
        <w:t xml:space="preserve"> for the present semantics</w:t>
      </w:r>
      <w:r w:rsidR="009B2C5A">
        <w:rPr>
          <w:rFonts w:ascii="Times New Roman" w:hAnsi="Times New Roman" w:cs="Times New Roman"/>
          <w:sz w:val="24"/>
          <w:szCs w:val="24"/>
          <w:lang w:val="en-US"/>
        </w:rPr>
        <w:t xml:space="preserve"> than it is for Bach</w:t>
      </w:r>
      <w:r w:rsidR="00312F92">
        <w:rPr>
          <w:rFonts w:ascii="Times New Roman" w:hAnsi="Times New Roman" w:cs="Times New Roman"/>
          <w:sz w:val="24"/>
          <w:szCs w:val="24"/>
          <w:lang w:val="en-US"/>
        </w:rPr>
        <w:t>’s own proposal</w:t>
      </w:r>
      <w:r w:rsidR="00742117">
        <w:rPr>
          <w:rFonts w:ascii="Times New Roman" w:hAnsi="Times New Roman" w:cs="Times New Roman"/>
          <w:sz w:val="24"/>
          <w:szCs w:val="24"/>
          <w:lang w:val="en-US"/>
        </w:rPr>
        <w:t>, given how Bach tells us the semantics of belief reports is to be understood</w:t>
      </w:r>
      <w:r w:rsidR="00312F92">
        <w:rPr>
          <w:rFonts w:ascii="Times New Roman" w:hAnsi="Times New Roman" w:cs="Times New Roman"/>
          <w:sz w:val="24"/>
          <w:szCs w:val="24"/>
          <w:lang w:val="en-US"/>
        </w:rPr>
        <w:t>, namely:</w:t>
      </w:r>
      <w:r w:rsidR="00742117">
        <w:rPr>
          <w:rFonts w:ascii="Times New Roman" w:hAnsi="Times New Roman" w:cs="Times New Roman"/>
          <w:sz w:val="24"/>
          <w:szCs w:val="24"/>
          <w:lang w:val="en-US"/>
        </w:rPr>
        <w:t xml:space="preserve"> </w:t>
      </w:r>
      <w:r w:rsidR="009B2C5A">
        <w:rPr>
          <w:rFonts w:ascii="Times New Roman" w:hAnsi="Times New Roman" w:cs="Times New Roman"/>
          <w:sz w:val="24"/>
          <w:szCs w:val="24"/>
          <w:lang w:val="en-US"/>
        </w:rPr>
        <w:t xml:space="preserve">a </w:t>
      </w:r>
      <w:r w:rsidR="009B2C5A" w:rsidRPr="00122047">
        <w:rPr>
          <w:rFonts w:ascii="Times New Roman" w:hAnsi="Times New Roman" w:cs="Times New Roman"/>
          <w:i/>
          <w:sz w:val="24"/>
          <w:szCs w:val="24"/>
          <w:lang w:val="en-US"/>
        </w:rPr>
        <w:t>believes that</w:t>
      </w:r>
      <w:r w:rsidR="009B2C5A">
        <w:rPr>
          <w:rFonts w:ascii="Times New Roman" w:hAnsi="Times New Roman" w:cs="Times New Roman"/>
          <w:sz w:val="24"/>
          <w:szCs w:val="24"/>
          <w:lang w:val="en-US"/>
        </w:rPr>
        <w:t xml:space="preserve"> S is true iff for a certain belief state d of a</w:t>
      </w:r>
      <w:r w:rsidR="00122047">
        <w:rPr>
          <w:rFonts w:ascii="Times New Roman" w:hAnsi="Times New Roman" w:cs="Times New Roman"/>
          <w:sz w:val="24"/>
          <w:szCs w:val="24"/>
          <w:lang w:val="en-US"/>
        </w:rPr>
        <w:t xml:space="preserve">, </w:t>
      </w:r>
      <w:r w:rsidR="009B2C5A">
        <w:rPr>
          <w:rFonts w:ascii="Times New Roman" w:hAnsi="Times New Roman" w:cs="Times New Roman"/>
          <w:sz w:val="24"/>
          <w:szCs w:val="24"/>
          <w:lang w:val="en-US"/>
        </w:rPr>
        <w:t xml:space="preserve">S describes d. </w:t>
      </w:r>
      <w:r w:rsidR="00312F92">
        <w:rPr>
          <w:rFonts w:ascii="Times New Roman" w:hAnsi="Times New Roman" w:cs="Times New Roman"/>
          <w:sz w:val="24"/>
          <w:szCs w:val="24"/>
          <w:lang w:val="en-US"/>
        </w:rPr>
        <w:t>Just</w:t>
      </w:r>
      <w:r w:rsidR="009B2C5A">
        <w:rPr>
          <w:rFonts w:ascii="Times New Roman" w:hAnsi="Times New Roman" w:cs="Times New Roman"/>
          <w:sz w:val="24"/>
          <w:szCs w:val="24"/>
          <w:lang w:val="en-US"/>
        </w:rPr>
        <w:t xml:space="preserve"> replace </w:t>
      </w:r>
      <w:r w:rsidR="00122047">
        <w:rPr>
          <w:rFonts w:ascii="Times New Roman" w:hAnsi="Times New Roman" w:cs="Times New Roman"/>
          <w:sz w:val="24"/>
          <w:szCs w:val="24"/>
          <w:lang w:val="en-US"/>
        </w:rPr>
        <w:t>‘</w:t>
      </w:r>
      <w:r w:rsidR="009B2C5A">
        <w:rPr>
          <w:rFonts w:ascii="Times New Roman" w:hAnsi="Times New Roman" w:cs="Times New Roman"/>
          <w:sz w:val="24"/>
          <w:szCs w:val="24"/>
          <w:lang w:val="en-US"/>
        </w:rPr>
        <w:t xml:space="preserve">belief state’ by </w:t>
      </w:r>
      <w:r w:rsidR="00122047">
        <w:rPr>
          <w:rFonts w:ascii="Times New Roman" w:hAnsi="Times New Roman" w:cs="Times New Roman"/>
          <w:sz w:val="24"/>
          <w:szCs w:val="24"/>
          <w:lang w:val="en-US"/>
        </w:rPr>
        <w:t>‘</w:t>
      </w:r>
      <w:r w:rsidR="009B2C5A">
        <w:rPr>
          <w:rFonts w:ascii="Times New Roman" w:hAnsi="Times New Roman" w:cs="Times New Roman"/>
          <w:sz w:val="24"/>
          <w:szCs w:val="24"/>
          <w:lang w:val="en-US"/>
        </w:rPr>
        <w:t>belief</w:t>
      </w:r>
      <w:r w:rsidR="00122047">
        <w:rPr>
          <w:rFonts w:ascii="Times New Roman" w:hAnsi="Times New Roman" w:cs="Times New Roman"/>
          <w:sz w:val="24"/>
          <w:szCs w:val="24"/>
          <w:lang w:val="en-US"/>
        </w:rPr>
        <w:t>’</w:t>
      </w:r>
      <w:r w:rsidR="009B2C5A">
        <w:rPr>
          <w:rFonts w:ascii="Times New Roman" w:hAnsi="Times New Roman" w:cs="Times New Roman"/>
          <w:sz w:val="24"/>
          <w:szCs w:val="24"/>
          <w:lang w:val="en-US"/>
        </w:rPr>
        <w:t xml:space="preserve">, an attitudinal object. </w:t>
      </w:r>
      <w:r w:rsidR="00906596">
        <w:rPr>
          <w:rFonts w:ascii="Times New Roman" w:hAnsi="Times New Roman" w:cs="Times New Roman"/>
          <w:sz w:val="24"/>
          <w:szCs w:val="24"/>
          <w:lang w:val="en-US"/>
        </w:rPr>
        <w:t xml:space="preserve">This account does not solve the problem of opacity. </w:t>
      </w:r>
      <w:r w:rsidR="009B2C5A">
        <w:rPr>
          <w:rFonts w:ascii="Times New Roman" w:hAnsi="Times New Roman" w:cs="Times New Roman"/>
          <w:sz w:val="24"/>
          <w:szCs w:val="24"/>
          <w:lang w:val="en-US"/>
        </w:rPr>
        <w:t>The problem with Bach’s formulation is ‘a certain’. This cannot mean</w:t>
      </w:r>
      <w:r w:rsidR="003A2025">
        <w:rPr>
          <w:rFonts w:ascii="Times New Roman" w:hAnsi="Times New Roman" w:cs="Times New Roman"/>
          <w:sz w:val="24"/>
          <w:szCs w:val="24"/>
          <w:lang w:val="en-US"/>
        </w:rPr>
        <w:t xml:space="preserve"> (and clearly is not meant to be)</w:t>
      </w:r>
      <w:r w:rsidR="009B2C5A">
        <w:rPr>
          <w:rFonts w:ascii="Times New Roman" w:hAnsi="Times New Roman" w:cs="Times New Roman"/>
          <w:sz w:val="24"/>
          <w:szCs w:val="24"/>
          <w:lang w:val="en-US"/>
        </w:rPr>
        <w:t xml:space="preserve"> existential quantification, </w:t>
      </w:r>
      <w:r w:rsidR="0092243E">
        <w:rPr>
          <w:rFonts w:ascii="Times New Roman" w:hAnsi="Times New Roman" w:cs="Times New Roman"/>
          <w:sz w:val="24"/>
          <w:szCs w:val="24"/>
          <w:lang w:val="en-US"/>
        </w:rPr>
        <w:t>since that wou</w:t>
      </w:r>
      <w:r w:rsidR="00FE731B">
        <w:rPr>
          <w:rFonts w:ascii="Times New Roman" w:hAnsi="Times New Roman" w:cs="Times New Roman"/>
          <w:sz w:val="24"/>
          <w:szCs w:val="24"/>
          <w:lang w:val="en-US"/>
        </w:rPr>
        <w:t>l</w:t>
      </w:r>
      <w:r w:rsidR="0092243E">
        <w:rPr>
          <w:rFonts w:ascii="Times New Roman" w:hAnsi="Times New Roman" w:cs="Times New Roman"/>
          <w:sz w:val="24"/>
          <w:szCs w:val="24"/>
          <w:lang w:val="en-US"/>
        </w:rPr>
        <w:t xml:space="preserve">d </w:t>
      </w:r>
      <w:r w:rsidR="00FE731B">
        <w:rPr>
          <w:rFonts w:ascii="Times New Roman" w:hAnsi="Times New Roman" w:cs="Times New Roman"/>
          <w:sz w:val="24"/>
          <w:szCs w:val="24"/>
          <w:lang w:val="en-US"/>
        </w:rPr>
        <w:t>n</w:t>
      </w:r>
      <w:r w:rsidR="0092243E">
        <w:rPr>
          <w:rFonts w:ascii="Times New Roman" w:hAnsi="Times New Roman" w:cs="Times New Roman"/>
          <w:sz w:val="24"/>
          <w:szCs w:val="24"/>
          <w:lang w:val="en-US"/>
        </w:rPr>
        <w:t xml:space="preserve">ot </w:t>
      </w:r>
      <w:r w:rsidR="003A2025">
        <w:rPr>
          <w:rFonts w:ascii="Times New Roman" w:hAnsi="Times New Roman" w:cs="Times New Roman"/>
          <w:sz w:val="24"/>
          <w:szCs w:val="24"/>
          <w:lang w:val="en-US"/>
        </w:rPr>
        <w:t xml:space="preserve">tell us </w:t>
      </w:r>
      <w:r w:rsidR="0092243E">
        <w:rPr>
          <w:rFonts w:ascii="Times New Roman" w:hAnsi="Times New Roman" w:cs="Times New Roman"/>
          <w:sz w:val="24"/>
          <w:szCs w:val="24"/>
          <w:lang w:val="en-US"/>
        </w:rPr>
        <w:t xml:space="preserve">how the choice of one name as opposed to another could bear on the truth conditions of the attitude report. </w:t>
      </w:r>
      <w:r w:rsidR="003A2025">
        <w:rPr>
          <w:rFonts w:ascii="Times New Roman" w:hAnsi="Times New Roman" w:cs="Times New Roman"/>
          <w:sz w:val="24"/>
          <w:szCs w:val="24"/>
          <w:lang w:val="en-US"/>
        </w:rPr>
        <w:t>Rather what seems to be meant is that a particular type</w:t>
      </w:r>
      <w:r w:rsidR="00F07F16">
        <w:rPr>
          <w:rFonts w:ascii="Times New Roman" w:hAnsi="Times New Roman" w:cs="Times New Roman"/>
          <w:sz w:val="24"/>
          <w:szCs w:val="24"/>
          <w:lang w:val="en-US"/>
        </w:rPr>
        <w:t xml:space="preserve"> of</w:t>
      </w:r>
      <w:r w:rsidR="003A2025">
        <w:rPr>
          <w:rFonts w:ascii="Times New Roman" w:hAnsi="Times New Roman" w:cs="Times New Roman"/>
          <w:sz w:val="24"/>
          <w:szCs w:val="24"/>
          <w:lang w:val="en-US"/>
        </w:rPr>
        <w:t xml:space="preserve"> belief (state) is part of the speaker’s intentions and thus bears on the truth</w:t>
      </w:r>
      <w:r w:rsidR="00F07F16">
        <w:rPr>
          <w:rFonts w:ascii="Times New Roman" w:hAnsi="Times New Roman" w:cs="Times New Roman"/>
          <w:sz w:val="24"/>
          <w:szCs w:val="24"/>
          <w:lang w:val="en-US"/>
        </w:rPr>
        <w:t xml:space="preserve"> </w:t>
      </w:r>
      <w:r w:rsidR="003A2025">
        <w:rPr>
          <w:rFonts w:ascii="Times New Roman" w:hAnsi="Times New Roman" w:cs="Times New Roman"/>
          <w:sz w:val="24"/>
          <w:szCs w:val="24"/>
          <w:lang w:val="en-US"/>
        </w:rPr>
        <w:t>co</w:t>
      </w:r>
      <w:r w:rsidR="00C26297">
        <w:rPr>
          <w:rFonts w:ascii="Times New Roman" w:hAnsi="Times New Roman" w:cs="Times New Roman"/>
          <w:sz w:val="24"/>
          <w:szCs w:val="24"/>
          <w:lang w:val="en-US"/>
        </w:rPr>
        <w:t>nditions of the attitude report</w:t>
      </w:r>
      <w:r w:rsidR="003A2025">
        <w:rPr>
          <w:rFonts w:ascii="Times New Roman" w:hAnsi="Times New Roman" w:cs="Times New Roman"/>
          <w:sz w:val="24"/>
          <w:szCs w:val="24"/>
          <w:lang w:val="en-US"/>
        </w:rPr>
        <w:t xml:space="preserve">. </w:t>
      </w:r>
      <w:r w:rsidR="001E1185">
        <w:rPr>
          <w:rFonts w:ascii="Times New Roman" w:hAnsi="Times New Roman" w:cs="Times New Roman"/>
          <w:sz w:val="24"/>
          <w:szCs w:val="24"/>
          <w:lang w:val="en-US"/>
        </w:rPr>
        <w:t xml:space="preserve">But </w:t>
      </w:r>
      <w:r w:rsidR="00690731">
        <w:rPr>
          <w:rFonts w:ascii="Times New Roman" w:hAnsi="Times New Roman" w:cs="Times New Roman"/>
          <w:sz w:val="24"/>
          <w:szCs w:val="24"/>
          <w:lang w:val="en-US"/>
        </w:rPr>
        <w:t>that won’t suffice</w:t>
      </w:r>
      <w:r w:rsidR="001E1185">
        <w:rPr>
          <w:rFonts w:ascii="Times New Roman" w:hAnsi="Times New Roman" w:cs="Times New Roman"/>
          <w:sz w:val="24"/>
          <w:szCs w:val="24"/>
          <w:lang w:val="en-US"/>
        </w:rPr>
        <w:t xml:space="preserve">. </w:t>
      </w:r>
      <w:r w:rsidR="00195F7C">
        <w:rPr>
          <w:rFonts w:ascii="Times New Roman" w:hAnsi="Times New Roman" w:cs="Times New Roman"/>
          <w:sz w:val="24"/>
          <w:szCs w:val="24"/>
          <w:lang w:val="en-US"/>
        </w:rPr>
        <w:t xml:space="preserve"> </w:t>
      </w:r>
      <w:r w:rsidR="001E1185">
        <w:rPr>
          <w:rFonts w:ascii="Times New Roman" w:hAnsi="Times New Roman" w:cs="Times New Roman"/>
          <w:sz w:val="24"/>
          <w:szCs w:val="24"/>
          <w:lang w:val="en-US"/>
        </w:rPr>
        <w:t xml:space="preserve">Particular </w:t>
      </w:r>
      <w:r w:rsidR="00195F7C">
        <w:rPr>
          <w:rFonts w:ascii="Times New Roman" w:hAnsi="Times New Roman" w:cs="Times New Roman"/>
          <w:sz w:val="24"/>
          <w:szCs w:val="24"/>
          <w:lang w:val="en-US"/>
        </w:rPr>
        <w:t>features or</w:t>
      </w:r>
      <w:r w:rsidR="003A2025">
        <w:rPr>
          <w:rFonts w:ascii="Times New Roman" w:hAnsi="Times New Roman" w:cs="Times New Roman"/>
          <w:sz w:val="24"/>
          <w:szCs w:val="24"/>
          <w:lang w:val="en-US"/>
        </w:rPr>
        <w:t xml:space="preserve"> components of that belief (state)</w:t>
      </w:r>
      <w:r w:rsidR="000D0A62">
        <w:rPr>
          <w:rFonts w:ascii="Times New Roman" w:hAnsi="Times New Roman" w:cs="Times New Roman"/>
          <w:sz w:val="24"/>
          <w:szCs w:val="24"/>
          <w:lang w:val="en-US"/>
        </w:rPr>
        <w:t>, or perhaps just the type of belief state as a whole,</w:t>
      </w:r>
      <w:r w:rsidR="003A2025">
        <w:rPr>
          <w:rFonts w:ascii="Times New Roman" w:hAnsi="Times New Roman" w:cs="Times New Roman"/>
          <w:sz w:val="24"/>
          <w:szCs w:val="24"/>
          <w:lang w:val="en-US"/>
        </w:rPr>
        <w:t xml:space="preserve"> </w:t>
      </w:r>
      <w:r w:rsidR="001E1185">
        <w:rPr>
          <w:rFonts w:ascii="Times New Roman" w:hAnsi="Times New Roman" w:cs="Times New Roman"/>
          <w:sz w:val="24"/>
          <w:szCs w:val="24"/>
          <w:lang w:val="en-US"/>
        </w:rPr>
        <w:t>will have to be associated with things the belief</w:t>
      </w:r>
      <w:r w:rsidR="00061AFF">
        <w:rPr>
          <w:rFonts w:ascii="Times New Roman" w:hAnsi="Times New Roman" w:cs="Times New Roman"/>
          <w:sz w:val="24"/>
          <w:szCs w:val="24"/>
          <w:lang w:val="en-US"/>
        </w:rPr>
        <w:t xml:space="preserve"> </w:t>
      </w:r>
      <w:r w:rsidR="001E1185">
        <w:rPr>
          <w:rFonts w:ascii="Times New Roman" w:hAnsi="Times New Roman" w:cs="Times New Roman"/>
          <w:sz w:val="24"/>
          <w:szCs w:val="24"/>
          <w:lang w:val="en-US"/>
        </w:rPr>
        <w:t>(state) is about and as part of the speakers’ intention bear on the overall truth conditions on the belief report</w:t>
      </w:r>
      <w:r w:rsidR="003A2025">
        <w:rPr>
          <w:rFonts w:ascii="Times New Roman" w:hAnsi="Times New Roman" w:cs="Times New Roman"/>
          <w:sz w:val="24"/>
          <w:szCs w:val="24"/>
          <w:lang w:val="en-US"/>
        </w:rPr>
        <w:t xml:space="preserve">. </w:t>
      </w:r>
    </w:p>
    <w:p w:rsidR="002353D6" w:rsidRDefault="00C610EC" w:rsidP="002E27F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E1185">
        <w:rPr>
          <w:rFonts w:ascii="Times New Roman" w:hAnsi="Times New Roman" w:cs="Times New Roman"/>
          <w:sz w:val="24"/>
          <w:szCs w:val="24"/>
          <w:lang w:val="en-US"/>
        </w:rPr>
        <w:t>L</w:t>
      </w:r>
      <w:r w:rsidR="00073F3F">
        <w:rPr>
          <w:rFonts w:ascii="Times New Roman" w:hAnsi="Times New Roman" w:cs="Times New Roman"/>
          <w:sz w:val="24"/>
          <w:szCs w:val="24"/>
          <w:lang w:val="en-US"/>
        </w:rPr>
        <w:t xml:space="preserve">et us set aside the question </w:t>
      </w:r>
      <w:r w:rsidR="00C839E7">
        <w:rPr>
          <w:rFonts w:ascii="Times New Roman" w:hAnsi="Times New Roman" w:cs="Times New Roman"/>
          <w:sz w:val="24"/>
          <w:szCs w:val="24"/>
          <w:lang w:val="en-US"/>
        </w:rPr>
        <w:t>of how Bac</w:t>
      </w:r>
      <w:r w:rsidR="00073F3F">
        <w:rPr>
          <w:rFonts w:ascii="Times New Roman" w:hAnsi="Times New Roman" w:cs="Times New Roman"/>
          <w:sz w:val="24"/>
          <w:szCs w:val="24"/>
          <w:lang w:val="en-US"/>
        </w:rPr>
        <w:t xml:space="preserve">h’s </w:t>
      </w:r>
      <w:r w:rsidR="00C839E7">
        <w:rPr>
          <w:rFonts w:ascii="Times New Roman" w:hAnsi="Times New Roman" w:cs="Times New Roman"/>
          <w:sz w:val="24"/>
          <w:szCs w:val="24"/>
          <w:lang w:val="en-US"/>
        </w:rPr>
        <w:t xml:space="preserve">(and thus Matthews’) </w:t>
      </w:r>
      <w:r w:rsidR="00073F3F">
        <w:rPr>
          <w:rFonts w:ascii="Times New Roman" w:hAnsi="Times New Roman" w:cs="Times New Roman"/>
          <w:sz w:val="24"/>
          <w:szCs w:val="24"/>
          <w:lang w:val="en-US"/>
        </w:rPr>
        <w:t>proposal shou</w:t>
      </w:r>
      <w:r w:rsidR="00C839E7">
        <w:rPr>
          <w:rFonts w:ascii="Times New Roman" w:hAnsi="Times New Roman" w:cs="Times New Roman"/>
          <w:sz w:val="24"/>
          <w:szCs w:val="24"/>
          <w:lang w:val="en-US"/>
        </w:rPr>
        <w:t>l</w:t>
      </w:r>
      <w:r w:rsidR="00073F3F">
        <w:rPr>
          <w:rFonts w:ascii="Times New Roman" w:hAnsi="Times New Roman" w:cs="Times New Roman"/>
          <w:sz w:val="24"/>
          <w:szCs w:val="24"/>
          <w:lang w:val="en-US"/>
        </w:rPr>
        <w:t>d actually be understood and address the question of</w:t>
      </w:r>
      <w:r w:rsidR="002E27F2">
        <w:rPr>
          <w:rFonts w:ascii="Times New Roman" w:hAnsi="Times New Roman" w:cs="Times New Roman"/>
          <w:sz w:val="24"/>
          <w:szCs w:val="24"/>
          <w:lang w:val="en-US"/>
        </w:rPr>
        <w:t xml:space="preserve"> </w:t>
      </w:r>
      <w:r w:rsidR="00073F3F">
        <w:rPr>
          <w:rFonts w:ascii="Times New Roman" w:hAnsi="Times New Roman" w:cs="Times New Roman"/>
          <w:sz w:val="24"/>
          <w:szCs w:val="24"/>
          <w:lang w:val="en-US"/>
        </w:rPr>
        <w:t>how</w:t>
      </w:r>
      <w:r w:rsidR="009B46D9">
        <w:rPr>
          <w:rFonts w:ascii="Times New Roman" w:hAnsi="Times New Roman" w:cs="Times New Roman"/>
          <w:sz w:val="24"/>
          <w:szCs w:val="24"/>
          <w:lang w:val="en-US"/>
        </w:rPr>
        <w:t xml:space="preserve"> </w:t>
      </w:r>
      <w:r w:rsidR="00996B3C">
        <w:rPr>
          <w:rFonts w:ascii="Times New Roman" w:hAnsi="Times New Roman" w:cs="Times New Roman"/>
          <w:sz w:val="24"/>
          <w:szCs w:val="24"/>
          <w:lang w:val="en-US"/>
        </w:rPr>
        <w:t>‘modes of presentation’</w:t>
      </w:r>
      <w:r w:rsidR="00073F3F">
        <w:rPr>
          <w:rFonts w:ascii="Times New Roman" w:hAnsi="Times New Roman" w:cs="Times New Roman"/>
          <w:sz w:val="24"/>
          <w:szCs w:val="24"/>
          <w:lang w:val="en-US"/>
        </w:rPr>
        <w:t xml:space="preserve"> </w:t>
      </w:r>
      <w:r w:rsidR="00C839E7">
        <w:rPr>
          <w:rFonts w:ascii="Times New Roman" w:hAnsi="Times New Roman" w:cs="Times New Roman"/>
          <w:sz w:val="24"/>
          <w:szCs w:val="24"/>
          <w:lang w:val="en-US"/>
        </w:rPr>
        <w:t>could</w:t>
      </w:r>
      <w:r w:rsidR="00FC376A">
        <w:rPr>
          <w:rFonts w:ascii="Times New Roman" w:hAnsi="Times New Roman" w:cs="Times New Roman"/>
          <w:sz w:val="24"/>
          <w:szCs w:val="24"/>
          <w:lang w:val="en-US"/>
        </w:rPr>
        <w:t xml:space="preserve"> figure in the intended meaning</w:t>
      </w:r>
      <w:r w:rsidR="00AB477D">
        <w:rPr>
          <w:rFonts w:ascii="Times New Roman" w:hAnsi="Times New Roman" w:cs="Times New Roman"/>
          <w:sz w:val="24"/>
          <w:szCs w:val="24"/>
          <w:lang w:val="en-US"/>
        </w:rPr>
        <w:t xml:space="preserve"> </w:t>
      </w:r>
      <w:r w:rsidR="00FC376A">
        <w:rPr>
          <w:rFonts w:ascii="Times New Roman" w:hAnsi="Times New Roman" w:cs="Times New Roman"/>
          <w:sz w:val="24"/>
          <w:szCs w:val="24"/>
          <w:lang w:val="en-US"/>
        </w:rPr>
        <w:t>of an attitude report</w:t>
      </w:r>
      <w:r w:rsidR="00996B3C">
        <w:rPr>
          <w:rFonts w:ascii="Times New Roman" w:hAnsi="Times New Roman" w:cs="Times New Roman"/>
          <w:sz w:val="24"/>
          <w:szCs w:val="24"/>
          <w:lang w:val="en-US"/>
        </w:rPr>
        <w:t xml:space="preserve"> involving attitudinal objects and their satisfaction conditions</w:t>
      </w:r>
      <w:r w:rsidR="00C839E7">
        <w:rPr>
          <w:rFonts w:ascii="Times New Roman" w:hAnsi="Times New Roman" w:cs="Times New Roman"/>
          <w:sz w:val="24"/>
          <w:szCs w:val="24"/>
          <w:lang w:val="en-US"/>
        </w:rPr>
        <w:t>.</w:t>
      </w:r>
    </w:p>
    <w:p w:rsidR="00390CF7" w:rsidRDefault="002353D6"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9B46D9">
        <w:rPr>
          <w:rFonts w:ascii="Times New Roman" w:hAnsi="Times New Roman" w:cs="Times New Roman"/>
          <w:sz w:val="24"/>
          <w:szCs w:val="24"/>
          <w:lang w:val="en-US"/>
        </w:rPr>
        <w:t>One approach one might</w:t>
      </w:r>
      <w:r>
        <w:rPr>
          <w:rFonts w:ascii="Times New Roman" w:hAnsi="Times New Roman" w:cs="Times New Roman"/>
          <w:sz w:val="24"/>
          <w:szCs w:val="24"/>
          <w:lang w:val="en-US"/>
        </w:rPr>
        <w:t xml:space="preserve"> pursue is</w:t>
      </w:r>
      <w:r w:rsidR="009F6131">
        <w:rPr>
          <w:rFonts w:ascii="Times New Roman" w:hAnsi="Times New Roman" w:cs="Times New Roman"/>
          <w:sz w:val="24"/>
          <w:szCs w:val="24"/>
          <w:lang w:val="en-US"/>
        </w:rPr>
        <w:t xml:space="preserve"> to </w:t>
      </w:r>
      <w:r w:rsidR="00D72381">
        <w:rPr>
          <w:rFonts w:ascii="Times New Roman" w:hAnsi="Times New Roman" w:cs="Times New Roman"/>
          <w:sz w:val="24"/>
          <w:szCs w:val="24"/>
          <w:lang w:val="en-US"/>
        </w:rPr>
        <w:t>connect an attitudinal object</w:t>
      </w:r>
      <w:r w:rsidR="005461DE">
        <w:rPr>
          <w:rFonts w:ascii="Times New Roman" w:hAnsi="Times New Roman" w:cs="Times New Roman"/>
          <w:sz w:val="24"/>
          <w:szCs w:val="24"/>
          <w:lang w:val="en-US"/>
        </w:rPr>
        <w:t xml:space="preserve"> wi</w:t>
      </w:r>
      <w:r w:rsidR="0097236F">
        <w:rPr>
          <w:rFonts w:ascii="Times New Roman" w:hAnsi="Times New Roman" w:cs="Times New Roman"/>
          <w:sz w:val="24"/>
          <w:szCs w:val="24"/>
          <w:lang w:val="en-US"/>
        </w:rPr>
        <w:t xml:space="preserve">th </w:t>
      </w:r>
      <w:r w:rsidR="00A25E99">
        <w:rPr>
          <w:rFonts w:ascii="Times New Roman" w:hAnsi="Times New Roman" w:cs="Times New Roman"/>
          <w:sz w:val="24"/>
          <w:szCs w:val="24"/>
          <w:lang w:val="en-US"/>
        </w:rPr>
        <w:t>a background attitudinal object</w:t>
      </w:r>
      <w:r w:rsidR="0097236F">
        <w:rPr>
          <w:rFonts w:ascii="Times New Roman" w:hAnsi="Times New Roman" w:cs="Times New Roman"/>
          <w:sz w:val="24"/>
          <w:szCs w:val="24"/>
          <w:lang w:val="en-US"/>
        </w:rPr>
        <w:t>, such as a background belief</w:t>
      </w:r>
      <w:r w:rsidR="000A49F0">
        <w:rPr>
          <w:rFonts w:ascii="Times New Roman" w:hAnsi="Times New Roman" w:cs="Times New Roman"/>
          <w:sz w:val="24"/>
          <w:szCs w:val="24"/>
          <w:lang w:val="en-US"/>
        </w:rPr>
        <w:t xml:space="preserve"> (</w:t>
      </w:r>
      <w:r w:rsidR="00DE0E6B">
        <w:rPr>
          <w:rFonts w:ascii="Times New Roman" w:hAnsi="Times New Roman" w:cs="Times New Roman"/>
          <w:sz w:val="24"/>
          <w:szCs w:val="24"/>
          <w:lang w:val="en-US"/>
        </w:rPr>
        <w:t>or a back</w:t>
      </w:r>
      <w:r w:rsidR="000A49F0">
        <w:rPr>
          <w:rFonts w:ascii="Times New Roman" w:hAnsi="Times New Roman" w:cs="Times New Roman"/>
          <w:sz w:val="24"/>
          <w:szCs w:val="24"/>
          <w:lang w:val="en-US"/>
        </w:rPr>
        <w:t>ground desire, in the case of a complex</w:t>
      </w:r>
      <w:r w:rsidR="00DE0E6B">
        <w:rPr>
          <w:rFonts w:ascii="Times New Roman" w:hAnsi="Times New Roman" w:cs="Times New Roman"/>
          <w:sz w:val="24"/>
          <w:szCs w:val="24"/>
          <w:lang w:val="en-US"/>
        </w:rPr>
        <w:t xml:space="preserve"> attitude of desire</w:t>
      </w:r>
      <w:r w:rsidR="000A49F0">
        <w:rPr>
          <w:rFonts w:ascii="Times New Roman" w:hAnsi="Times New Roman" w:cs="Times New Roman"/>
          <w:sz w:val="24"/>
          <w:szCs w:val="24"/>
          <w:lang w:val="en-US"/>
        </w:rPr>
        <w:t>)</w:t>
      </w:r>
      <w:r w:rsidR="0097236F">
        <w:rPr>
          <w:rFonts w:ascii="Times New Roman" w:hAnsi="Times New Roman" w:cs="Times New Roman"/>
          <w:sz w:val="24"/>
          <w:szCs w:val="24"/>
          <w:lang w:val="en-US"/>
        </w:rPr>
        <w:t xml:space="preserve">. </w:t>
      </w:r>
      <w:r w:rsidR="00122047">
        <w:rPr>
          <w:rFonts w:ascii="Times New Roman" w:hAnsi="Times New Roman" w:cs="Times New Roman"/>
          <w:sz w:val="24"/>
          <w:szCs w:val="24"/>
          <w:lang w:val="en-US"/>
        </w:rPr>
        <w:t xml:space="preserve">Background attitudinal objects are certainly needed to deal with presuppositions. </w:t>
      </w:r>
      <w:r w:rsidR="002E27F2">
        <w:rPr>
          <w:rFonts w:ascii="Times New Roman" w:hAnsi="Times New Roman" w:cs="Times New Roman"/>
          <w:sz w:val="24"/>
          <w:szCs w:val="24"/>
          <w:lang w:val="en-US"/>
        </w:rPr>
        <w:t>For the present purposes, it is important that d</w:t>
      </w:r>
      <w:r w:rsidR="0097236F">
        <w:rPr>
          <w:rFonts w:ascii="Times New Roman" w:hAnsi="Times New Roman" w:cs="Times New Roman"/>
          <w:sz w:val="24"/>
          <w:szCs w:val="24"/>
          <w:lang w:val="en-US"/>
        </w:rPr>
        <w:t>ifferent agents may have different background belief</w:t>
      </w:r>
      <w:r w:rsidR="001910CE">
        <w:rPr>
          <w:rFonts w:ascii="Times New Roman" w:hAnsi="Times New Roman" w:cs="Times New Roman"/>
          <w:sz w:val="24"/>
          <w:szCs w:val="24"/>
          <w:lang w:val="en-US"/>
        </w:rPr>
        <w:t>s regarding a particular object</w:t>
      </w:r>
      <w:r w:rsidR="0097236F">
        <w:rPr>
          <w:rFonts w:ascii="Times New Roman" w:hAnsi="Times New Roman" w:cs="Times New Roman"/>
          <w:sz w:val="24"/>
          <w:szCs w:val="24"/>
          <w:lang w:val="en-US"/>
        </w:rPr>
        <w:t xml:space="preserve">, and a particular such background belief may be part of the intended meaning of the utterance. </w:t>
      </w:r>
      <w:r w:rsidR="002E27F2">
        <w:rPr>
          <w:rFonts w:ascii="Times New Roman" w:hAnsi="Times New Roman" w:cs="Times New Roman"/>
          <w:sz w:val="24"/>
          <w:szCs w:val="24"/>
          <w:lang w:val="en-US"/>
        </w:rPr>
        <w:t>A</w:t>
      </w:r>
      <w:r w:rsidR="0097236F">
        <w:rPr>
          <w:rFonts w:ascii="Times New Roman" w:hAnsi="Times New Roman" w:cs="Times New Roman"/>
          <w:sz w:val="24"/>
          <w:szCs w:val="24"/>
          <w:lang w:val="en-US"/>
        </w:rPr>
        <w:t xml:space="preserve"> bac</w:t>
      </w:r>
      <w:r>
        <w:rPr>
          <w:rFonts w:ascii="Times New Roman" w:hAnsi="Times New Roman" w:cs="Times New Roman"/>
          <w:sz w:val="24"/>
          <w:szCs w:val="24"/>
          <w:lang w:val="en-US"/>
        </w:rPr>
        <w:t>kground belief may also contain</w:t>
      </w:r>
      <w:r w:rsidR="0051545A">
        <w:rPr>
          <w:rFonts w:ascii="Times New Roman" w:hAnsi="Times New Roman" w:cs="Times New Roman"/>
          <w:sz w:val="24"/>
          <w:szCs w:val="24"/>
          <w:lang w:val="en-US"/>
        </w:rPr>
        <w:t xml:space="preserve"> beliefs regarding the use of</w:t>
      </w:r>
      <w:r w:rsidR="0097236F">
        <w:rPr>
          <w:rFonts w:ascii="Times New Roman" w:hAnsi="Times New Roman" w:cs="Times New Roman"/>
          <w:sz w:val="24"/>
          <w:szCs w:val="24"/>
          <w:lang w:val="en-US"/>
        </w:rPr>
        <w:t xml:space="preserve"> </w:t>
      </w:r>
      <w:r w:rsidR="0064572C">
        <w:rPr>
          <w:rFonts w:ascii="Times New Roman" w:hAnsi="Times New Roman" w:cs="Times New Roman"/>
          <w:sz w:val="24"/>
          <w:szCs w:val="24"/>
          <w:lang w:val="en-US"/>
        </w:rPr>
        <w:t xml:space="preserve">a </w:t>
      </w:r>
      <w:r w:rsidR="0097236F">
        <w:rPr>
          <w:rFonts w:ascii="Times New Roman" w:hAnsi="Times New Roman" w:cs="Times New Roman"/>
          <w:sz w:val="24"/>
          <w:szCs w:val="24"/>
          <w:lang w:val="en-US"/>
        </w:rPr>
        <w:t>particular name</w:t>
      </w:r>
      <w:r w:rsidR="000D1240">
        <w:rPr>
          <w:rFonts w:ascii="Times New Roman" w:hAnsi="Times New Roman" w:cs="Times New Roman"/>
          <w:sz w:val="24"/>
          <w:szCs w:val="24"/>
          <w:lang w:val="en-US"/>
        </w:rPr>
        <w:t>, its relation to a bearer and to other uses of the name</w:t>
      </w:r>
      <w:r w:rsidR="00F03F29">
        <w:rPr>
          <w:rFonts w:ascii="Times New Roman" w:hAnsi="Times New Roman" w:cs="Times New Roman"/>
          <w:sz w:val="24"/>
          <w:szCs w:val="24"/>
          <w:lang w:val="en-US"/>
        </w:rPr>
        <w:t>.</w:t>
      </w:r>
      <w:r w:rsidR="002E0BF0">
        <w:rPr>
          <w:rFonts w:ascii="Times New Roman" w:hAnsi="Times New Roman" w:cs="Times New Roman"/>
          <w:sz w:val="24"/>
          <w:szCs w:val="24"/>
          <w:lang w:val="en-US"/>
        </w:rPr>
        <w:t xml:space="preserve"> </w:t>
      </w:r>
      <w:r w:rsidR="000A49F0">
        <w:rPr>
          <w:rFonts w:ascii="Times New Roman" w:hAnsi="Times New Roman" w:cs="Times New Roman"/>
          <w:sz w:val="24"/>
          <w:szCs w:val="24"/>
          <w:lang w:val="en-US"/>
        </w:rPr>
        <w:t>This approach has limits, though, in that it would not be able to account for potential differences in modes of presentation associated with different occurrences of a pronoun</w:t>
      </w:r>
      <w:r w:rsidR="0038700E">
        <w:rPr>
          <w:rFonts w:ascii="Times New Roman" w:hAnsi="Times New Roman" w:cs="Times New Roman"/>
          <w:sz w:val="24"/>
          <w:szCs w:val="24"/>
          <w:lang w:val="en-US"/>
        </w:rPr>
        <w:t xml:space="preserve"> or name</w:t>
      </w:r>
      <w:r w:rsidR="000A49F0">
        <w:rPr>
          <w:rFonts w:ascii="Times New Roman" w:hAnsi="Times New Roman" w:cs="Times New Roman"/>
          <w:sz w:val="24"/>
          <w:szCs w:val="24"/>
          <w:lang w:val="en-US"/>
        </w:rPr>
        <w:t xml:space="preserve"> sta</w:t>
      </w:r>
      <w:r w:rsidR="00FE731B">
        <w:rPr>
          <w:rFonts w:ascii="Times New Roman" w:hAnsi="Times New Roman" w:cs="Times New Roman"/>
          <w:sz w:val="24"/>
          <w:szCs w:val="24"/>
          <w:lang w:val="en-US"/>
        </w:rPr>
        <w:t>nding for the same individual</w:t>
      </w:r>
      <w:r w:rsidR="00390CF7">
        <w:rPr>
          <w:rFonts w:ascii="Times New Roman" w:hAnsi="Times New Roman" w:cs="Times New Roman"/>
          <w:sz w:val="24"/>
          <w:szCs w:val="24"/>
          <w:lang w:val="en-US"/>
        </w:rPr>
        <w:t>.</w:t>
      </w:r>
    </w:p>
    <w:p w:rsidR="00435AE8" w:rsidRDefault="00260CCD"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A49F0">
        <w:rPr>
          <w:rFonts w:ascii="Times New Roman" w:hAnsi="Times New Roman" w:cs="Times New Roman"/>
          <w:sz w:val="24"/>
          <w:szCs w:val="24"/>
          <w:lang w:val="en-US"/>
        </w:rPr>
        <w:t>Alternative</w:t>
      </w:r>
      <w:r w:rsidR="0038700E">
        <w:rPr>
          <w:rFonts w:ascii="Times New Roman" w:hAnsi="Times New Roman" w:cs="Times New Roman"/>
          <w:sz w:val="24"/>
          <w:szCs w:val="24"/>
          <w:lang w:val="en-US"/>
        </w:rPr>
        <w:t>ly</w:t>
      </w:r>
      <w:r w:rsidR="000A49F0">
        <w:rPr>
          <w:rFonts w:ascii="Times New Roman" w:hAnsi="Times New Roman" w:cs="Times New Roman"/>
          <w:sz w:val="24"/>
          <w:szCs w:val="24"/>
          <w:lang w:val="en-US"/>
        </w:rPr>
        <w:t>, or</w:t>
      </w:r>
      <w:r>
        <w:rPr>
          <w:rFonts w:ascii="Times New Roman" w:hAnsi="Times New Roman" w:cs="Times New Roman"/>
          <w:sz w:val="24"/>
          <w:szCs w:val="24"/>
          <w:lang w:val="en-US"/>
        </w:rPr>
        <w:t xml:space="preserve"> perhaps</w:t>
      </w:r>
      <w:r w:rsidR="000A49F0">
        <w:rPr>
          <w:rFonts w:ascii="Times New Roman" w:hAnsi="Times New Roman" w:cs="Times New Roman"/>
          <w:sz w:val="24"/>
          <w:szCs w:val="24"/>
          <w:lang w:val="en-US"/>
        </w:rPr>
        <w:t xml:space="preserve"> in addition to the first approach, one might </w:t>
      </w:r>
      <w:r w:rsidR="005104E1">
        <w:rPr>
          <w:rFonts w:ascii="Times New Roman" w:hAnsi="Times New Roman" w:cs="Times New Roman"/>
          <w:sz w:val="24"/>
          <w:szCs w:val="24"/>
          <w:lang w:val="en-US"/>
        </w:rPr>
        <w:t xml:space="preserve">pursue a </w:t>
      </w:r>
      <w:r w:rsidR="00206385">
        <w:rPr>
          <w:rFonts w:ascii="Times New Roman" w:hAnsi="Times New Roman" w:cs="Times New Roman"/>
          <w:sz w:val="24"/>
          <w:szCs w:val="24"/>
          <w:lang w:val="en-US"/>
        </w:rPr>
        <w:t>Cri</w:t>
      </w:r>
      <w:r w:rsidR="009C02AA">
        <w:rPr>
          <w:rFonts w:ascii="Times New Roman" w:hAnsi="Times New Roman" w:cs="Times New Roman"/>
          <w:sz w:val="24"/>
          <w:szCs w:val="24"/>
          <w:lang w:val="en-US"/>
        </w:rPr>
        <w:t>m</w:t>
      </w:r>
      <w:r w:rsidR="00F07F16">
        <w:rPr>
          <w:rFonts w:ascii="Times New Roman" w:hAnsi="Times New Roman" w:cs="Times New Roman"/>
          <w:sz w:val="24"/>
          <w:szCs w:val="24"/>
          <w:lang w:val="en-US"/>
        </w:rPr>
        <w:t>mins-</w:t>
      </w:r>
      <w:r w:rsidR="00206385">
        <w:rPr>
          <w:rFonts w:ascii="Times New Roman" w:hAnsi="Times New Roman" w:cs="Times New Roman"/>
          <w:sz w:val="24"/>
          <w:szCs w:val="24"/>
          <w:lang w:val="en-US"/>
        </w:rPr>
        <w:t>Perry</w:t>
      </w:r>
      <w:r w:rsidR="00435AE8">
        <w:rPr>
          <w:rFonts w:ascii="Times New Roman" w:hAnsi="Times New Roman" w:cs="Times New Roman"/>
          <w:sz w:val="24"/>
          <w:szCs w:val="24"/>
          <w:lang w:val="en-US"/>
        </w:rPr>
        <w:t xml:space="preserve"> (1989)</w:t>
      </w:r>
      <w:r w:rsidR="00206385">
        <w:rPr>
          <w:rFonts w:ascii="Times New Roman" w:hAnsi="Times New Roman" w:cs="Times New Roman"/>
          <w:sz w:val="24"/>
          <w:szCs w:val="24"/>
          <w:lang w:val="en-US"/>
        </w:rPr>
        <w:t>-</w:t>
      </w:r>
      <w:r w:rsidR="005104E1">
        <w:rPr>
          <w:rFonts w:ascii="Times New Roman" w:hAnsi="Times New Roman" w:cs="Times New Roman"/>
          <w:sz w:val="24"/>
          <w:szCs w:val="24"/>
          <w:lang w:val="en-US"/>
        </w:rPr>
        <w:t>sty</w:t>
      </w:r>
      <w:r w:rsidR="00206385">
        <w:rPr>
          <w:rFonts w:ascii="Times New Roman" w:hAnsi="Times New Roman" w:cs="Times New Roman"/>
          <w:sz w:val="24"/>
          <w:szCs w:val="24"/>
          <w:lang w:val="en-US"/>
        </w:rPr>
        <w:t>l</w:t>
      </w:r>
      <w:r w:rsidR="005104E1">
        <w:rPr>
          <w:rFonts w:ascii="Times New Roman" w:hAnsi="Times New Roman" w:cs="Times New Roman"/>
          <w:sz w:val="24"/>
          <w:szCs w:val="24"/>
          <w:lang w:val="en-US"/>
        </w:rPr>
        <w:t>e approach within truthmaker semantics</w:t>
      </w:r>
      <w:r w:rsidR="00435AE8">
        <w:rPr>
          <w:rFonts w:ascii="Times New Roman" w:hAnsi="Times New Roman" w:cs="Times New Roman"/>
          <w:sz w:val="24"/>
          <w:szCs w:val="24"/>
          <w:lang w:val="en-US"/>
        </w:rPr>
        <w:t>, namely</w:t>
      </w:r>
      <w:r w:rsidR="00F07F16">
        <w:rPr>
          <w:rFonts w:ascii="Times New Roman" w:hAnsi="Times New Roman" w:cs="Times New Roman"/>
          <w:sz w:val="24"/>
          <w:szCs w:val="24"/>
          <w:lang w:val="en-US"/>
        </w:rPr>
        <w:t>,</w:t>
      </w:r>
      <w:r w:rsidR="00435AE8">
        <w:rPr>
          <w:rFonts w:ascii="Times New Roman" w:hAnsi="Times New Roman" w:cs="Times New Roman"/>
          <w:sz w:val="24"/>
          <w:szCs w:val="24"/>
          <w:lang w:val="en-US"/>
        </w:rPr>
        <w:t xml:space="preserve"> in the sense of taking modes of presentations to be components of belief states / beliefs and thus to be cognitive particulars. Modes of presentation in that sense then need to be connected </w:t>
      </w:r>
      <w:r w:rsidR="000A49F0">
        <w:rPr>
          <w:rFonts w:ascii="Times New Roman" w:hAnsi="Times New Roman" w:cs="Times New Roman"/>
          <w:sz w:val="24"/>
          <w:szCs w:val="24"/>
          <w:lang w:val="en-US"/>
        </w:rPr>
        <w:t>to</w:t>
      </w:r>
      <w:r w:rsidR="0059579C">
        <w:rPr>
          <w:rFonts w:ascii="Times New Roman" w:hAnsi="Times New Roman" w:cs="Times New Roman"/>
          <w:sz w:val="24"/>
          <w:szCs w:val="24"/>
          <w:lang w:val="en-US"/>
        </w:rPr>
        <w:t xml:space="preserve"> elements in the</w:t>
      </w:r>
      <w:r w:rsidR="000A49F0">
        <w:rPr>
          <w:rFonts w:ascii="Times New Roman" w:hAnsi="Times New Roman" w:cs="Times New Roman"/>
          <w:sz w:val="24"/>
          <w:szCs w:val="24"/>
          <w:lang w:val="en-US"/>
        </w:rPr>
        <w:t xml:space="preserve"> truthm</w:t>
      </w:r>
      <w:r w:rsidR="0059579C">
        <w:rPr>
          <w:rFonts w:ascii="Times New Roman" w:hAnsi="Times New Roman" w:cs="Times New Roman"/>
          <w:sz w:val="24"/>
          <w:szCs w:val="24"/>
          <w:lang w:val="en-US"/>
        </w:rPr>
        <w:t>aker-based belief content</w:t>
      </w:r>
      <w:r w:rsidR="005104E1">
        <w:rPr>
          <w:rFonts w:ascii="Times New Roman" w:hAnsi="Times New Roman" w:cs="Times New Roman"/>
          <w:sz w:val="24"/>
          <w:szCs w:val="24"/>
          <w:lang w:val="en-US"/>
        </w:rPr>
        <w:t>.</w:t>
      </w:r>
      <w:r w:rsidR="00E14A51">
        <w:rPr>
          <w:rFonts w:ascii="Times New Roman" w:hAnsi="Times New Roman" w:cs="Times New Roman"/>
          <w:sz w:val="24"/>
          <w:szCs w:val="24"/>
          <w:lang w:val="en-US"/>
        </w:rPr>
        <w:t xml:space="preserve"> By ‘truthmaker-based belief content’ I simply mean what the belief is about, a notion that in truthmaker semantics can be construed simply as the fusion of the situations that are truthmakers of the belief</w:t>
      </w:r>
      <w:r w:rsidR="00C21779">
        <w:rPr>
          <w:rFonts w:ascii="Times New Roman" w:hAnsi="Times New Roman" w:cs="Times New Roman"/>
          <w:sz w:val="24"/>
          <w:szCs w:val="24"/>
          <w:lang w:val="en-US"/>
        </w:rPr>
        <w:t xml:space="preserve"> (Fine 2017c)</w:t>
      </w:r>
      <w:r w:rsidR="00E14A51">
        <w:rPr>
          <w:rFonts w:ascii="Times New Roman" w:hAnsi="Times New Roman" w:cs="Times New Roman"/>
          <w:sz w:val="24"/>
          <w:szCs w:val="24"/>
          <w:lang w:val="en-US"/>
        </w:rPr>
        <w:t>. That is, for a belief d,</w:t>
      </w:r>
      <w:r w:rsidR="00BE35DA">
        <w:rPr>
          <w:rFonts w:ascii="Times New Roman" w:hAnsi="Times New Roman" w:cs="Times New Roman"/>
          <w:sz w:val="24"/>
          <w:szCs w:val="24"/>
          <w:lang w:val="en-US"/>
        </w:rPr>
        <w:t xml:space="preserve"> the fusion of the set of truthmaking situations of d, fus(pos(d)</w:t>
      </w:r>
      <w:r w:rsidR="00E14A51">
        <w:rPr>
          <w:rFonts w:ascii="Times New Roman" w:hAnsi="Times New Roman" w:cs="Times New Roman"/>
          <w:sz w:val="24"/>
          <w:szCs w:val="24"/>
          <w:lang w:val="en-US"/>
        </w:rPr>
        <w:t>)</w:t>
      </w:r>
      <w:r w:rsidR="00BE35DA">
        <w:rPr>
          <w:rFonts w:ascii="Times New Roman" w:hAnsi="Times New Roman" w:cs="Times New Roman"/>
          <w:sz w:val="24"/>
          <w:szCs w:val="24"/>
          <w:lang w:val="en-US"/>
        </w:rPr>
        <w:t xml:space="preserve">, </w:t>
      </w:r>
      <w:r w:rsidR="00E14A51">
        <w:rPr>
          <w:rFonts w:ascii="Times New Roman" w:hAnsi="Times New Roman" w:cs="Times New Roman"/>
          <w:sz w:val="24"/>
          <w:szCs w:val="24"/>
          <w:lang w:val="en-US"/>
        </w:rPr>
        <w:t>is what d is about.</w:t>
      </w:r>
      <w:r w:rsidR="005104E1">
        <w:rPr>
          <w:rFonts w:ascii="Times New Roman" w:hAnsi="Times New Roman" w:cs="Times New Roman"/>
          <w:sz w:val="24"/>
          <w:szCs w:val="24"/>
          <w:lang w:val="en-US"/>
        </w:rPr>
        <w:t xml:space="preserve"> </w:t>
      </w:r>
      <w:r w:rsidR="0059579C">
        <w:rPr>
          <w:rFonts w:ascii="Times New Roman" w:hAnsi="Times New Roman" w:cs="Times New Roman"/>
          <w:sz w:val="24"/>
          <w:szCs w:val="24"/>
          <w:lang w:val="en-US"/>
        </w:rPr>
        <w:t>Modes of presentation will be associated with elements in such a belief content in the sense of those elements being individuals playing particular roles in in situations, not just individuals (in order to account for the various cases of opacity).</w:t>
      </w:r>
    </w:p>
    <w:p w:rsidR="000A49F0" w:rsidRDefault="00435AE8"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104E1">
        <w:rPr>
          <w:rFonts w:ascii="Times New Roman" w:hAnsi="Times New Roman" w:cs="Times New Roman"/>
          <w:sz w:val="24"/>
          <w:szCs w:val="24"/>
          <w:lang w:val="en-US"/>
        </w:rPr>
        <w:t>Very generally</w:t>
      </w:r>
      <w:r w:rsidR="00242843">
        <w:rPr>
          <w:rFonts w:ascii="Times New Roman" w:hAnsi="Times New Roman" w:cs="Times New Roman"/>
          <w:sz w:val="24"/>
          <w:szCs w:val="24"/>
          <w:lang w:val="en-US"/>
        </w:rPr>
        <w:t>,</w:t>
      </w:r>
      <w:r>
        <w:rPr>
          <w:rFonts w:ascii="Times New Roman" w:hAnsi="Times New Roman" w:cs="Times New Roman"/>
          <w:sz w:val="24"/>
          <w:szCs w:val="24"/>
          <w:lang w:val="en-US"/>
        </w:rPr>
        <w:t xml:space="preserve"> then,</w:t>
      </w:r>
      <w:r w:rsidR="005104E1">
        <w:rPr>
          <w:rFonts w:ascii="Times New Roman" w:hAnsi="Times New Roman" w:cs="Times New Roman"/>
          <w:sz w:val="24"/>
          <w:szCs w:val="24"/>
          <w:lang w:val="en-US"/>
        </w:rPr>
        <w:t xml:space="preserve"> for</w:t>
      </w:r>
      <w:r w:rsidR="00206385">
        <w:rPr>
          <w:rFonts w:ascii="Times New Roman" w:hAnsi="Times New Roman" w:cs="Times New Roman"/>
          <w:sz w:val="24"/>
          <w:szCs w:val="24"/>
          <w:lang w:val="en-US"/>
        </w:rPr>
        <w:t xml:space="preserve"> </w:t>
      </w:r>
      <w:r w:rsidR="00BE35DA" w:rsidRPr="00BE35DA">
        <w:rPr>
          <w:rFonts w:ascii="Times New Roman" w:hAnsi="Times New Roman" w:cs="Times New Roman"/>
          <w:i/>
          <w:sz w:val="24"/>
          <w:szCs w:val="24"/>
          <w:lang w:val="en-US"/>
        </w:rPr>
        <w:t>John believes that</w:t>
      </w:r>
      <w:r w:rsidR="00BE35DA">
        <w:rPr>
          <w:rFonts w:ascii="Times New Roman" w:hAnsi="Times New Roman" w:cs="Times New Roman"/>
          <w:sz w:val="24"/>
          <w:szCs w:val="24"/>
          <w:lang w:val="en-US"/>
        </w:rPr>
        <w:t xml:space="preserve"> S</w:t>
      </w:r>
      <w:r w:rsidR="005104E1">
        <w:rPr>
          <w:rFonts w:ascii="Times New Roman" w:hAnsi="Times New Roman" w:cs="Times New Roman"/>
          <w:sz w:val="24"/>
          <w:szCs w:val="24"/>
          <w:lang w:val="en-US"/>
        </w:rPr>
        <w:t>, there w</w:t>
      </w:r>
      <w:r w:rsidR="00BE35DA">
        <w:rPr>
          <w:rFonts w:ascii="Times New Roman" w:hAnsi="Times New Roman" w:cs="Times New Roman"/>
          <w:sz w:val="24"/>
          <w:szCs w:val="24"/>
          <w:lang w:val="en-US"/>
        </w:rPr>
        <w:t>ill</w:t>
      </w:r>
      <w:r w:rsidR="005104E1">
        <w:rPr>
          <w:rFonts w:ascii="Times New Roman" w:hAnsi="Times New Roman" w:cs="Times New Roman"/>
          <w:sz w:val="24"/>
          <w:szCs w:val="24"/>
          <w:lang w:val="en-US"/>
        </w:rPr>
        <w:t xml:space="preserve"> </w:t>
      </w:r>
      <w:r w:rsidR="00206385">
        <w:rPr>
          <w:rFonts w:ascii="Times New Roman" w:hAnsi="Times New Roman" w:cs="Times New Roman"/>
          <w:sz w:val="24"/>
          <w:szCs w:val="24"/>
          <w:lang w:val="en-US"/>
        </w:rPr>
        <w:t xml:space="preserve">be </w:t>
      </w:r>
      <w:r w:rsidR="005104E1">
        <w:rPr>
          <w:rFonts w:ascii="Times New Roman" w:hAnsi="Times New Roman" w:cs="Times New Roman"/>
          <w:sz w:val="24"/>
          <w:szCs w:val="24"/>
          <w:lang w:val="en-US"/>
        </w:rPr>
        <w:t>a relation C</w:t>
      </w:r>
      <w:r w:rsidR="00206385">
        <w:rPr>
          <w:rFonts w:ascii="Times New Roman" w:hAnsi="Times New Roman" w:cs="Times New Roman"/>
          <w:sz w:val="24"/>
          <w:szCs w:val="24"/>
          <w:vertAlign w:val="subscript"/>
          <w:lang w:val="en-US"/>
        </w:rPr>
        <w:t>u(S)</w:t>
      </w:r>
      <w:r w:rsidR="00206385">
        <w:rPr>
          <w:rFonts w:ascii="Times New Roman" w:hAnsi="Times New Roman" w:cs="Times New Roman"/>
          <w:sz w:val="24"/>
          <w:szCs w:val="24"/>
          <w:lang w:val="en-US"/>
        </w:rPr>
        <w:t>,</w:t>
      </w:r>
      <w:r w:rsidR="00BE35DA">
        <w:rPr>
          <w:rFonts w:ascii="Times New Roman" w:hAnsi="Times New Roman" w:cs="Times New Roman"/>
          <w:sz w:val="24"/>
          <w:szCs w:val="24"/>
          <w:lang w:val="en-US"/>
        </w:rPr>
        <w:t xml:space="preserve"> </w:t>
      </w:r>
      <w:r w:rsidR="005104E1">
        <w:rPr>
          <w:rFonts w:ascii="Times New Roman" w:hAnsi="Times New Roman" w:cs="Times New Roman"/>
          <w:sz w:val="24"/>
          <w:szCs w:val="24"/>
          <w:lang w:val="en-US"/>
        </w:rPr>
        <w:t>determined by the intentions of the speaker when uttering S (u(S</w:t>
      </w:r>
      <w:r w:rsidR="00BE35DA">
        <w:rPr>
          <w:rFonts w:ascii="Times New Roman" w:hAnsi="Times New Roman" w:cs="Times New Roman"/>
          <w:sz w:val="24"/>
          <w:szCs w:val="24"/>
          <w:lang w:val="en-US"/>
        </w:rPr>
        <w:t>)), which</w:t>
      </w:r>
      <w:r w:rsidR="005104E1">
        <w:rPr>
          <w:rFonts w:ascii="Times New Roman" w:hAnsi="Times New Roman" w:cs="Times New Roman"/>
          <w:sz w:val="24"/>
          <w:szCs w:val="24"/>
          <w:lang w:val="en-US"/>
        </w:rPr>
        <w:t xml:space="preserve"> relat</w:t>
      </w:r>
      <w:r w:rsidR="00BE35DA">
        <w:rPr>
          <w:rFonts w:ascii="Times New Roman" w:hAnsi="Times New Roman" w:cs="Times New Roman"/>
          <w:sz w:val="24"/>
          <w:szCs w:val="24"/>
          <w:lang w:val="en-US"/>
        </w:rPr>
        <w:t>es</w:t>
      </w:r>
      <w:r w:rsidR="005104E1">
        <w:rPr>
          <w:rFonts w:ascii="Times New Roman" w:hAnsi="Times New Roman" w:cs="Times New Roman"/>
          <w:sz w:val="24"/>
          <w:szCs w:val="24"/>
          <w:lang w:val="en-US"/>
        </w:rPr>
        <w:t xml:space="preserve"> </w:t>
      </w:r>
      <w:r w:rsidR="00BE35DA">
        <w:rPr>
          <w:rFonts w:ascii="Times New Roman" w:hAnsi="Times New Roman" w:cs="Times New Roman"/>
          <w:sz w:val="24"/>
          <w:szCs w:val="24"/>
          <w:lang w:val="en-US"/>
        </w:rPr>
        <w:t>John’s belief</w:t>
      </w:r>
      <w:r w:rsidR="005104E1">
        <w:rPr>
          <w:rFonts w:ascii="Times New Roman" w:hAnsi="Times New Roman" w:cs="Times New Roman"/>
          <w:sz w:val="24"/>
          <w:szCs w:val="24"/>
          <w:lang w:val="en-US"/>
        </w:rPr>
        <w:t xml:space="preserve"> d (that is</w:t>
      </w:r>
      <w:r w:rsidR="00BE35DA">
        <w:rPr>
          <w:rFonts w:ascii="Times New Roman" w:hAnsi="Times New Roman" w:cs="Times New Roman"/>
          <w:sz w:val="24"/>
          <w:szCs w:val="24"/>
          <w:lang w:val="en-US"/>
        </w:rPr>
        <w:t>,</w:t>
      </w:r>
      <w:r w:rsidR="005104E1">
        <w:rPr>
          <w:rFonts w:ascii="Times New Roman" w:hAnsi="Times New Roman" w:cs="Times New Roman"/>
          <w:sz w:val="24"/>
          <w:szCs w:val="24"/>
          <w:lang w:val="en-US"/>
        </w:rPr>
        <w:t xml:space="preserve"> relevant components</w:t>
      </w:r>
      <w:r w:rsidR="00FA027F">
        <w:rPr>
          <w:rFonts w:ascii="Times New Roman" w:hAnsi="Times New Roman" w:cs="Times New Roman"/>
          <w:sz w:val="24"/>
          <w:szCs w:val="24"/>
          <w:lang w:val="en-US"/>
        </w:rPr>
        <w:t xml:space="preserve"> or features</w:t>
      </w:r>
      <w:r w:rsidR="005104E1">
        <w:rPr>
          <w:rFonts w:ascii="Times New Roman" w:hAnsi="Times New Roman" w:cs="Times New Roman"/>
          <w:sz w:val="24"/>
          <w:szCs w:val="24"/>
          <w:lang w:val="en-US"/>
        </w:rPr>
        <w:t xml:space="preserve"> of d) to</w:t>
      </w:r>
      <w:r w:rsidR="0038700E" w:rsidRPr="0038700E">
        <w:rPr>
          <w:rFonts w:ascii="Times New Roman" w:hAnsi="Times New Roman" w:cs="Times New Roman"/>
          <w:sz w:val="24"/>
          <w:szCs w:val="24"/>
          <w:lang w:val="en-US"/>
        </w:rPr>
        <w:t xml:space="preserve"> </w:t>
      </w:r>
      <w:r w:rsidR="0038700E">
        <w:rPr>
          <w:rFonts w:ascii="Times New Roman" w:hAnsi="Times New Roman" w:cs="Times New Roman"/>
          <w:sz w:val="24"/>
          <w:szCs w:val="24"/>
          <w:lang w:val="en-US"/>
        </w:rPr>
        <w:t xml:space="preserve">what </w:t>
      </w:r>
      <w:r w:rsidR="00BE35DA">
        <w:rPr>
          <w:rFonts w:ascii="Times New Roman" w:hAnsi="Times New Roman" w:cs="Times New Roman"/>
          <w:sz w:val="24"/>
          <w:szCs w:val="24"/>
          <w:lang w:val="en-US"/>
        </w:rPr>
        <w:t>d</w:t>
      </w:r>
      <w:r w:rsidR="005104E1">
        <w:rPr>
          <w:rFonts w:ascii="Times New Roman" w:hAnsi="Times New Roman" w:cs="Times New Roman"/>
          <w:sz w:val="24"/>
          <w:szCs w:val="24"/>
          <w:lang w:val="en-US"/>
        </w:rPr>
        <w:t xml:space="preserve"> is about</w:t>
      </w:r>
      <w:r w:rsidR="0038700E">
        <w:rPr>
          <w:rFonts w:ascii="Times New Roman" w:hAnsi="Times New Roman" w:cs="Times New Roman"/>
          <w:sz w:val="24"/>
          <w:szCs w:val="24"/>
          <w:lang w:val="en-US"/>
        </w:rPr>
        <w:t>, the fus</w:t>
      </w:r>
      <w:r w:rsidR="00BE35DA">
        <w:rPr>
          <w:rFonts w:ascii="Times New Roman" w:hAnsi="Times New Roman" w:cs="Times New Roman"/>
          <w:sz w:val="24"/>
          <w:szCs w:val="24"/>
          <w:lang w:val="en-US"/>
        </w:rPr>
        <w:t>(</w:t>
      </w:r>
      <w:r w:rsidR="0038700E">
        <w:rPr>
          <w:rFonts w:ascii="Times New Roman" w:hAnsi="Times New Roman" w:cs="Times New Roman"/>
          <w:sz w:val="24"/>
          <w:szCs w:val="24"/>
          <w:lang w:val="en-US"/>
        </w:rPr>
        <w:t>pos(d)</w:t>
      </w:r>
      <w:r w:rsidR="00BE35DA">
        <w:rPr>
          <w:rFonts w:ascii="Times New Roman" w:hAnsi="Times New Roman" w:cs="Times New Roman"/>
          <w:sz w:val="24"/>
          <w:szCs w:val="24"/>
          <w:lang w:val="en-US"/>
        </w:rPr>
        <w:t>) (C</w:t>
      </w:r>
      <w:r w:rsidR="00260CCD" w:rsidRPr="00BE35DA">
        <w:rPr>
          <w:rFonts w:ascii="Times New Roman" w:hAnsi="Times New Roman" w:cs="Times New Roman"/>
          <w:sz w:val="24"/>
          <w:szCs w:val="24"/>
          <w:vertAlign w:val="subscript"/>
          <w:lang w:val="en-US"/>
        </w:rPr>
        <w:t>u(S)</w:t>
      </w:r>
      <w:r w:rsidR="00BE35DA" w:rsidRPr="00BE35DA">
        <w:rPr>
          <w:rFonts w:ascii="Times New Roman" w:hAnsi="Times New Roman" w:cs="Times New Roman"/>
          <w:sz w:val="24"/>
          <w:szCs w:val="24"/>
          <w:lang w:val="en-US"/>
        </w:rPr>
        <w:t>(</w:t>
      </w:r>
      <w:r w:rsidR="00BE35DA">
        <w:rPr>
          <w:rFonts w:ascii="Times New Roman" w:hAnsi="Times New Roman" w:cs="Times New Roman"/>
          <w:sz w:val="24"/>
          <w:szCs w:val="24"/>
          <w:lang w:val="en-US"/>
        </w:rPr>
        <w:t>d, fus(</w:t>
      </w:r>
      <w:r w:rsidR="00260CCD">
        <w:rPr>
          <w:rFonts w:ascii="Times New Roman" w:hAnsi="Times New Roman" w:cs="Times New Roman"/>
          <w:sz w:val="24"/>
          <w:szCs w:val="24"/>
          <w:lang w:val="en-US"/>
        </w:rPr>
        <w:t>pos(S))</w:t>
      </w:r>
      <w:r w:rsidR="003F2F3B">
        <w:rPr>
          <w:rFonts w:ascii="Times New Roman" w:hAnsi="Times New Roman" w:cs="Times New Roman"/>
          <w:sz w:val="24"/>
          <w:szCs w:val="24"/>
          <w:lang w:val="en-US"/>
        </w:rPr>
        <w:t>)</w:t>
      </w:r>
      <w:r w:rsidR="00BE35DA">
        <w:rPr>
          <w:rFonts w:ascii="Times New Roman" w:hAnsi="Times New Roman" w:cs="Times New Roman"/>
          <w:sz w:val="24"/>
          <w:szCs w:val="24"/>
          <w:lang w:val="en-US"/>
        </w:rPr>
        <w:t>).</w:t>
      </w:r>
      <w:r w:rsidR="00260CCD">
        <w:rPr>
          <w:rFonts w:ascii="Times New Roman" w:hAnsi="Times New Roman" w:cs="Times New Roman"/>
          <w:sz w:val="24"/>
          <w:szCs w:val="24"/>
          <w:lang w:val="en-US"/>
        </w:rPr>
        <w:t xml:space="preserve"> </w:t>
      </w:r>
      <w:r w:rsidR="00BE35DA">
        <w:rPr>
          <w:rFonts w:ascii="Times New Roman" w:hAnsi="Times New Roman" w:cs="Times New Roman"/>
          <w:sz w:val="24"/>
          <w:szCs w:val="24"/>
          <w:lang w:val="en-US"/>
        </w:rPr>
        <w:t>That is, if C</w:t>
      </w:r>
      <w:r w:rsidR="00BE35DA" w:rsidRPr="00BE35DA">
        <w:rPr>
          <w:rFonts w:ascii="Times New Roman" w:hAnsi="Times New Roman" w:cs="Times New Roman"/>
          <w:sz w:val="24"/>
          <w:szCs w:val="24"/>
          <w:vertAlign w:val="subscript"/>
          <w:lang w:val="en-US"/>
        </w:rPr>
        <w:t>u(S)</w:t>
      </w:r>
      <w:r w:rsidR="00BE35DA" w:rsidRPr="00BE35DA">
        <w:rPr>
          <w:rFonts w:ascii="Times New Roman" w:hAnsi="Times New Roman" w:cs="Times New Roman"/>
          <w:sz w:val="24"/>
          <w:szCs w:val="24"/>
          <w:lang w:val="en-US"/>
        </w:rPr>
        <w:t>(</w:t>
      </w:r>
      <w:r w:rsidR="00BE35DA">
        <w:rPr>
          <w:rFonts w:ascii="Times New Roman" w:hAnsi="Times New Roman" w:cs="Times New Roman"/>
          <w:sz w:val="24"/>
          <w:szCs w:val="24"/>
          <w:lang w:val="en-US"/>
        </w:rPr>
        <w:t>d, fus(pos(S))</w:t>
      </w:r>
      <w:r w:rsidR="003F2F3B">
        <w:rPr>
          <w:rFonts w:ascii="Times New Roman" w:hAnsi="Times New Roman" w:cs="Times New Roman"/>
          <w:sz w:val="24"/>
          <w:szCs w:val="24"/>
          <w:lang w:val="en-US"/>
        </w:rPr>
        <w:t>)</w:t>
      </w:r>
      <w:r w:rsidR="00BE35DA">
        <w:rPr>
          <w:rFonts w:ascii="Times New Roman" w:hAnsi="Times New Roman" w:cs="Times New Roman"/>
          <w:sz w:val="24"/>
          <w:szCs w:val="24"/>
          <w:lang w:val="en-US"/>
        </w:rPr>
        <w:t xml:space="preserve"> obtains then </w:t>
      </w:r>
      <w:r w:rsidR="00FA027F">
        <w:rPr>
          <w:rFonts w:ascii="Times New Roman" w:hAnsi="Times New Roman" w:cs="Times New Roman"/>
          <w:sz w:val="24"/>
          <w:szCs w:val="24"/>
          <w:lang w:val="en-US"/>
        </w:rPr>
        <w:t>the speaker of u(S) associates</w:t>
      </w:r>
      <w:r w:rsidR="00260CCD">
        <w:rPr>
          <w:rFonts w:ascii="Times New Roman" w:hAnsi="Times New Roman" w:cs="Times New Roman"/>
          <w:sz w:val="24"/>
          <w:szCs w:val="24"/>
          <w:lang w:val="en-US"/>
        </w:rPr>
        <w:t xml:space="preserve"> components</w:t>
      </w:r>
      <w:r w:rsidR="00FA027F">
        <w:rPr>
          <w:rFonts w:ascii="Times New Roman" w:hAnsi="Times New Roman" w:cs="Times New Roman"/>
          <w:sz w:val="24"/>
          <w:szCs w:val="24"/>
          <w:lang w:val="en-US"/>
        </w:rPr>
        <w:t xml:space="preserve"> or features</w:t>
      </w:r>
      <w:r w:rsidR="00260CCD">
        <w:rPr>
          <w:rFonts w:ascii="Times New Roman" w:hAnsi="Times New Roman" w:cs="Times New Roman"/>
          <w:sz w:val="24"/>
          <w:szCs w:val="24"/>
          <w:lang w:val="en-US"/>
        </w:rPr>
        <w:t xml:space="preserve"> of d with </w:t>
      </w:r>
      <w:r w:rsidR="00F5212C">
        <w:rPr>
          <w:rFonts w:ascii="Times New Roman" w:hAnsi="Times New Roman" w:cs="Times New Roman"/>
          <w:sz w:val="24"/>
          <w:szCs w:val="24"/>
          <w:lang w:val="en-US"/>
        </w:rPr>
        <w:t>individuals that are part</w:t>
      </w:r>
      <w:r w:rsidR="00260CCD">
        <w:rPr>
          <w:rFonts w:ascii="Times New Roman" w:hAnsi="Times New Roman" w:cs="Times New Roman"/>
          <w:sz w:val="24"/>
          <w:szCs w:val="24"/>
          <w:lang w:val="en-US"/>
        </w:rPr>
        <w:t xml:space="preserve"> of fusion(pos(d)). </w:t>
      </w:r>
      <w:r w:rsidR="00BE35DA">
        <w:rPr>
          <w:rFonts w:ascii="Times New Roman" w:hAnsi="Times New Roman" w:cs="Times New Roman"/>
          <w:sz w:val="24"/>
          <w:szCs w:val="24"/>
          <w:lang w:val="en-US"/>
        </w:rPr>
        <w:t xml:space="preserve">The </w:t>
      </w:r>
      <w:r w:rsidR="005104E1">
        <w:rPr>
          <w:rFonts w:ascii="Times New Roman" w:hAnsi="Times New Roman" w:cs="Times New Roman"/>
          <w:sz w:val="24"/>
          <w:szCs w:val="24"/>
          <w:lang w:val="en-US"/>
        </w:rPr>
        <w:t>logical for</w:t>
      </w:r>
      <w:r w:rsidR="00206385">
        <w:rPr>
          <w:rFonts w:ascii="Times New Roman" w:hAnsi="Times New Roman" w:cs="Times New Roman"/>
          <w:sz w:val="24"/>
          <w:szCs w:val="24"/>
          <w:lang w:val="en-US"/>
        </w:rPr>
        <w:t>m</w:t>
      </w:r>
      <w:r w:rsidR="004960E2">
        <w:rPr>
          <w:rFonts w:ascii="Times New Roman" w:hAnsi="Times New Roman" w:cs="Times New Roman"/>
          <w:sz w:val="24"/>
          <w:szCs w:val="24"/>
          <w:lang w:val="en-US"/>
        </w:rPr>
        <w:t xml:space="preserve"> of a belief report </w:t>
      </w:r>
      <w:r w:rsidR="004960E2" w:rsidRPr="0038700E">
        <w:rPr>
          <w:rFonts w:ascii="Times New Roman" w:hAnsi="Times New Roman" w:cs="Times New Roman"/>
          <w:i/>
          <w:sz w:val="24"/>
          <w:szCs w:val="24"/>
          <w:lang w:val="en-US"/>
        </w:rPr>
        <w:t>John</w:t>
      </w:r>
      <w:r w:rsidR="005104E1">
        <w:rPr>
          <w:rFonts w:ascii="Times New Roman" w:hAnsi="Times New Roman" w:cs="Times New Roman"/>
          <w:sz w:val="24"/>
          <w:szCs w:val="24"/>
          <w:lang w:val="en-US"/>
        </w:rPr>
        <w:t xml:space="preserve"> </w:t>
      </w:r>
      <w:r w:rsidR="005104E1" w:rsidRPr="00206385">
        <w:rPr>
          <w:rFonts w:ascii="Times New Roman" w:hAnsi="Times New Roman" w:cs="Times New Roman"/>
          <w:i/>
          <w:sz w:val="24"/>
          <w:szCs w:val="24"/>
          <w:lang w:val="en-US"/>
        </w:rPr>
        <w:t>believes that</w:t>
      </w:r>
      <w:r w:rsidR="005104E1">
        <w:rPr>
          <w:rFonts w:ascii="Times New Roman" w:hAnsi="Times New Roman" w:cs="Times New Roman"/>
          <w:sz w:val="24"/>
          <w:szCs w:val="24"/>
          <w:lang w:val="en-US"/>
        </w:rPr>
        <w:t xml:space="preserve"> S w</w:t>
      </w:r>
      <w:r w:rsidR="00260CCD">
        <w:rPr>
          <w:rFonts w:ascii="Times New Roman" w:hAnsi="Times New Roman" w:cs="Times New Roman"/>
          <w:sz w:val="24"/>
          <w:szCs w:val="24"/>
          <w:lang w:val="en-US"/>
        </w:rPr>
        <w:t>ill</w:t>
      </w:r>
      <w:r w:rsidR="005104E1">
        <w:rPr>
          <w:rFonts w:ascii="Times New Roman" w:hAnsi="Times New Roman" w:cs="Times New Roman"/>
          <w:sz w:val="24"/>
          <w:szCs w:val="24"/>
          <w:lang w:val="en-US"/>
        </w:rPr>
        <w:t xml:space="preserve"> </w:t>
      </w:r>
      <w:r w:rsidR="003A2E87">
        <w:rPr>
          <w:rFonts w:ascii="Times New Roman" w:hAnsi="Times New Roman" w:cs="Times New Roman"/>
          <w:sz w:val="24"/>
          <w:szCs w:val="24"/>
          <w:lang w:val="en-US"/>
        </w:rPr>
        <w:t xml:space="preserve">then </w:t>
      </w:r>
      <w:r w:rsidR="005104E1">
        <w:rPr>
          <w:rFonts w:ascii="Times New Roman" w:hAnsi="Times New Roman" w:cs="Times New Roman"/>
          <w:sz w:val="24"/>
          <w:szCs w:val="24"/>
          <w:lang w:val="en-US"/>
        </w:rPr>
        <w:t>be</w:t>
      </w:r>
      <w:r w:rsidR="00061AFF">
        <w:rPr>
          <w:rFonts w:ascii="Times New Roman" w:hAnsi="Times New Roman" w:cs="Times New Roman"/>
          <w:sz w:val="24"/>
          <w:szCs w:val="24"/>
          <w:lang w:val="en-US"/>
        </w:rPr>
        <w:t xml:space="preserve"> as in (29</w:t>
      </w:r>
      <w:r w:rsidR="00260CCD">
        <w:rPr>
          <w:rFonts w:ascii="Times New Roman" w:hAnsi="Times New Roman" w:cs="Times New Roman"/>
          <w:sz w:val="24"/>
          <w:szCs w:val="24"/>
          <w:lang w:val="en-US"/>
        </w:rPr>
        <w:t>a), which</w:t>
      </w:r>
      <w:r w:rsidR="003A2E87">
        <w:rPr>
          <w:rFonts w:ascii="Times New Roman" w:hAnsi="Times New Roman" w:cs="Times New Roman"/>
          <w:sz w:val="24"/>
          <w:szCs w:val="24"/>
          <w:lang w:val="en-US"/>
        </w:rPr>
        <w:t xml:space="preserve"> takes into account</w:t>
      </w:r>
      <w:r w:rsidR="00260CCD">
        <w:rPr>
          <w:rFonts w:ascii="Times New Roman" w:hAnsi="Times New Roman" w:cs="Times New Roman"/>
          <w:sz w:val="24"/>
          <w:szCs w:val="24"/>
          <w:lang w:val="en-US"/>
        </w:rPr>
        <w:t xml:space="preserve"> the actual syn</w:t>
      </w:r>
      <w:r w:rsidR="00F5212C">
        <w:rPr>
          <w:rFonts w:ascii="Times New Roman" w:hAnsi="Times New Roman" w:cs="Times New Roman"/>
          <w:sz w:val="24"/>
          <w:szCs w:val="24"/>
          <w:lang w:val="en-US"/>
        </w:rPr>
        <w:t>tactic structure</w:t>
      </w:r>
      <w:r w:rsidR="003A2E87">
        <w:rPr>
          <w:rFonts w:ascii="Times New Roman" w:hAnsi="Times New Roman" w:cs="Times New Roman"/>
          <w:sz w:val="24"/>
          <w:szCs w:val="24"/>
          <w:lang w:val="en-US"/>
        </w:rPr>
        <w:t xml:space="preserve"> of the sentence as discussed </w:t>
      </w:r>
      <w:r w:rsidR="00F5212C">
        <w:rPr>
          <w:rFonts w:ascii="Times New Roman" w:hAnsi="Times New Roman" w:cs="Times New Roman"/>
          <w:sz w:val="24"/>
          <w:szCs w:val="24"/>
          <w:lang w:val="en-US"/>
        </w:rPr>
        <w:t>Section 2.2</w:t>
      </w:r>
      <w:r w:rsidR="003A2E87">
        <w:rPr>
          <w:rFonts w:ascii="Times New Roman" w:hAnsi="Times New Roman" w:cs="Times New Roman"/>
          <w:sz w:val="24"/>
          <w:szCs w:val="24"/>
          <w:lang w:val="en-US"/>
        </w:rPr>
        <w:t>. and is</w:t>
      </w:r>
      <w:r w:rsidR="00260CCD">
        <w:rPr>
          <w:rFonts w:ascii="Times New Roman" w:hAnsi="Times New Roman" w:cs="Times New Roman"/>
          <w:sz w:val="24"/>
          <w:szCs w:val="24"/>
          <w:lang w:val="en-US"/>
        </w:rPr>
        <w:t xml:space="preserve"> equivalent to (</w:t>
      </w:r>
      <w:r w:rsidR="00061AFF">
        <w:rPr>
          <w:rFonts w:ascii="Times New Roman" w:hAnsi="Times New Roman" w:cs="Times New Roman"/>
          <w:sz w:val="24"/>
          <w:szCs w:val="24"/>
          <w:lang w:val="en-US"/>
        </w:rPr>
        <w:t>29</w:t>
      </w:r>
      <w:r w:rsidR="00F5212C">
        <w:rPr>
          <w:rFonts w:ascii="Times New Roman" w:hAnsi="Times New Roman" w:cs="Times New Roman"/>
          <w:sz w:val="24"/>
          <w:szCs w:val="24"/>
          <w:lang w:val="en-US"/>
        </w:rPr>
        <w:t>b</w:t>
      </w:r>
      <w:r w:rsidR="00260CCD">
        <w:rPr>
          <w:rFonts w:ascii="Times New Roman" w:hAnsi="Times New Roman" w:cs="Times New Roman"/>
          <w:sz w:val="24"/>
          <w:szCs w:val="24"/>
          <w:lang w:val="en-US"/>
        </w:rPr>
        <w:t>)</w:t>
      </w:r>
      <w:r w:rsidR="00F5212C">
        <w:rPr>
          <w:rFonts w:ascii="Times New Roman" w:hAnsi="Times New Roman" w:cs="Times New Roman"/>
          <w:sz w:val="24"/>
          <w:szCs w:val="24"/>
          <w:lang w:val="en-US"/>
        </w:rPr>
        <w:t>:</w:t>
      </w:r>
    </w:p>
    <w:p w:rsidR="005104E1" w:rsidRDefault="005104E1" w:rsidP="00040646">
      <w:pPr>
        <w:spacing w:after="0" w:line="360" w:lineRule="auto"/>
        <w:rPr>
          <w:rFonts w:ascii="Times New Roman" w:hAnsi="Times New Roman" w:cs="Times New Roman"/>
          <w:sz w:val="24"/>
          <w:szCs w:val="24"/>
          <w:lang w:val="en-US"/>
        </w:rPr>
      </w:pPr>
    </w:p>
    <w:p w:rsidR="005104E1" w:rsidRDefault="005104E1" w:rsidP="00040646">
      <w:pPr>
        <w:spacing w:after="0" w:line="360" w:lineRule="auto"/>
        <w:rPr>
          <w:rFonts w:ascii="Times New Roman" w:hAnsi="Times New Roman" w:cs="Times New Roman"/>
          <w:sz w:val="24"/>
          <w:szCs w:val="24"/>
          <w:lang w:val="en-US"/>
        </w:rPr>
      </w:pPr>
      <w:r w:rsidRPr="005104E1">
        <w:rPr>
          <w:rFonts w:ascii="Times New Roman" w:hAnsi="Times New Roman" w:cs="Times New Roman"/>
          <w:sz w:val="24"/>
          <w:szCs w:val="24"/>
          <w:lang w:val="en-US"/>
        </w:rPr>
        <w:t>(</w:t>
      </w:r>
      <w:r w:rsidR="00061AFF">
        <w:rPr>
          <w:rFonts w:ascii="Times New Roman" w:hAnsi="Times New Roman" w:cs="Times New Roman"/>
          <w:sz w:val="24"/>
          <w:szCs w:val="24"/>
          <w:lang w:val="en-US"/>
        </w:rPr>
        <w:t>29</w:t>
      </w:r>
      <w:r w:rsidRPr="005104E1">
        <w:rPr>
          <w:rFonts w:ascii="Times New Roman" w:hAnsi="Times New Roman" w:cs="Times New Roman"/>
          <w:sz w:val="24"/>
          <w:szCs w:val="24"/>
          <w:lang w:val="en-US"/>
        </w:rPr>
        <w:t xml:space="preserve">) </w:t>
      </w:r>
      <w:r w:rsidR="00260CCD">
        <w:rPr>
          <w:rFonts w:ascii="Times New Roman" w:hAnsi="Times New Roman" w:cs="Times New Roman"/>
          <w:sz w:val="24"/>
          <w:szCs w:val="24"/>
          <w:lang w:val="en-US"/>
        </w:rPr>
        <w:t xml:space="preserve">a. </w:t>
      </w:r>
      <w:r>
        <w:rPr>
          <w:rFonts w:ascii="Times New Roman" w:hAnsi="Times New Roman" w:cs="Times New Roman"/>
          <w:sz w:val="24"/>
          <w:szCs w:val="24"/>
        </w:rPr>
        <w:sym w:font="Symbol" w:char="F024"/>
      </w:r>
      <w:r w:rsidRPr="005104E1">
        <w:rPr>
          <w:rFonts w:ascii="Times New Roman" w:hAnsi="Times New Roman" w:cs="Times New Roman"/>
          <w:sz w:val="24"/>
          <w:szCs w:val="24"/>
          <w:lang w:val="en-US"/>
        </w:rPr>
        <w:t>d</w:t>
      </w:r>
      <w:r w:rsidR="004960E2">
        <w:rPr>
          <w:rFonts w:ascii="Times New Roman" w:hAnsi="Times New Roman" w:cs="Times New Roman"/>
          <w:sz w:val="24"/>
          <w:szCs w:val="24"/>
          <w:lang w:val="en-US"/>
        </w:rPr>
        <w:t>(</w:t>
      </w:r>
      <w:r w:rsidR="00260CCD">
        <w:rPr>
          <w:rFonts w:ascii="Times New Roman" w:hAnsi="Times New Roman" w:cs="Times New Roman"/>
          <w:sz w:val="24"/>
          <w:szCs w:val="24"/>
          <w:lang w:val="en-US"/>
        </w:rPr>
        <w:t>belief-</w:t>
      </w:r>
      <w:r w:rsidR="0038700E">
        <w:rPr>
          <w:rFonts w:ascii="Times New Roman" w:hAnsi="Times New Roman" w:cs="Times New Roman"/>
          <w:sz w:val="24"/>
          <w:szCs w:val="24"/>
          <w:lang w:val="en-US"/>
        </w:rPr>
        <w:t>have</w:t>
      </w:r>
      <w:r w:rsidRPr="005104E1">
        <w:rPr>
          <w:rFonts w:ascii="Times New Roman" w:hAnsi="Times New Roman" w:cs="Times New Roman"/>
          <w:sz w:val="24"/>
          <w:szCs w:val="24"/>
          <w:lang w:val="en-US"/>
        </w:rPr>
        <w:t>(</w:t>
      </w:r>
      <w:r w:rsidR="0038700E">
        <w:rPr>
          <w:rFonts w:ascii="Times New Roman" w:hAnsi="Times New Roman" w:cs="Times New Roman"/>
          <w:sz w:val="24"/>
          <w:szCs w:val="24"/>
          <w:lang w:val="en-US"/>
        </w:rPr>
        <w:t>John, d</w:t>
      </w:r>
      <w:r w:rsidRPr="005104E1">
        <w:rPr>
          <w:rFonts w:ascii="Times New Roman" w:hAnsi="Times New Roman" w:cs="Times New Roman"/>
          <w:sz w:val="24"/>
          <w:szCs w:val="24"/>
          <w:lang w:val="en-US"/>
        </w:rPr>
        <w:t>) &amp; C</w:t>
      </w:r>
      <w:r w:rsidR="000A5E21">
        <w:rPr>
          <w:rFonts w:ascii="Times New Roman" w:hAnsi="Times New Roman" w:cs="Times New Roman"/>
          <w:sz w:val="24"/>
          <w:szCs w:val="24"/>
          <w:vertAlign w:val="subscript"/>
          <w:lang w:val="en-US"/>
        </w:rPr>
        <w:t>u(S)</w:t>
      </w:r>
      <w:r w:rsidR="00260CCD">
        <w:rPr>
          <w:rFonts w:ascii="Times New Roman" w:hAnsi="Times New Roman" w:cs="Times New Roman"/>
          <w:sz w:val="24"/>
          <w:szCs w:val="24"/>
          <w:lang w:val="en-US"/>
        </w:rPr>
        <w:t>(d</w:t>
      </w:r>
      <w:r w:rsidRPr="005104E1">
        <w:rPr>
          <w:rFonts w:ascii="Times New Roman" w:hAnsi="Times New Roman" w:cs="Times New Roman"/>
          <w:sz w:val="24"/>
          <w:szCs w:val="24"/>
          <w:lang w:val="en-US"/>
        </w:rPr>
        <w:t>, fus(pos(d))</w:t>
      </w:r>
      <w:r w:rsidR="004960E2">
        <w:rPr>
          <w:rFonts w:ascii="Times New Roman" w:hAnsi="Times New Roman" w:cs="Times New Roman"/>
          <w:sz w:val="24"/>
          <w:szCs w:val="24"/>
          <w:lang w:val="en-US"/>
        </w:rPr>
        <w:t xml:space="preserve"> &amp; </w:t>
      </w:r>
      <w:r w:rsidR="00260CCD">
        <w:rPr>
          <w:rFonts w:ascii="Times New Roman" w:hAnsi="Times New Roman" w:cs="Times New Roman"/>
          <w:sz w:val="24"/>
          <w:szCs w:val="24"/>
          <w:lang w:val="en-US"/>
        </w:rPr>
        <w:t>[</w:t>
      </w:r>
      <w:r w:rsidR="00A20DE1" w:rsidRPr="00A20DE1">
        <w:rPr>
          <w:rFonts w:ascii="Times New Roman" w:hAnsi="Times New Roman" w:cs="Times New Roman"/>
          <w:sz w:val="24"/>
          <w:szCs w:val="24"/>
          <w:vertAlign w:val="subscript"/>
          <w:lang w:val="en-US"/>
        </w:rPr>
        <w:t>CP</w:t>
      </w:r>
      <w:r w:rsidR="004960E2" w:rsidRPr="00260CCD">
        <w:rPr>
          <w:rFonts w:ascii="Times New Roman" w:hAnsi="Times New Roman" w:cs="Times New Roman"/>
          <w:sz w:val="24"/>
          <w:szCs w:val="24"/>
          <w:lang w:val="en-US"/>
        </w:rPr>
        <w:t xml:space="preserve">that </w:t>
      </w:r>
      <w:r w:rsidR="00260CCD" w:rsidRPr="00260CCD">
        <w:rPr>
          <w:rFonts w:ascii="Times New Roman" w:hAnsi="Times New Roman" w:cs="Times New Roman"/>
          <w:sz w:val="24"/>
          <w:szCs w:val="24"/>
          <w:lang w:val="en-US"/>
        </w:rPr>
        <w:t xml:space="preserve"> </w:t>
      </w:r>
      <w:r w:rsidR="00A20DE1">
        <w:rPr>
          <w:rFonts w:ascii="Times New Roman" w:hAnsi="Times New Roman" w:cs="Times New Roman"/>
          <w:sz w:val="24"/>
          <w:szCs w:val="24"/>
          <w:lang w:val="en-US"/>
        </w:rPr>
        <w:t>[</w:t>
      </w:r>
      <w:r w:rsidR="00A20DE1" w:rsidRPr="00A20DE1">
        <w:rPr>
          <w:rFonts w:ascii="Times New Roman" w:hAnsi="Times New Roman" w:cs="Times New Roman"/>
          <w:sz w:val="24"/>
          <w:szCs w:val="24"/>
          <w:vertAlign w:val="subscript"/>
          <w:lang w:val="en-US"/>
        </w:rPr>
        <w:t>FP</w:t>
      </w:r>
      <w:r w:rsidR="00260CCD">
        <w:rPr>
          <w:rFonts w:ascii="Times New Roman" w:hAnsi="Times New Roman" w:cs="Times New Roman"/>
          <w:sz w:val="24"/>
          <w:szCs w:val="24"/>
          <w:lang w:val="en-US"/>
        </w:rPr>
        <w:t xml:space="preserve">belief </w:t>
      </w:r>
      <w:r w:rsidR="00A20DE1">
        <w:rPr>
          <w:rFonts w:ascii="Times New Roman" w:hAnsi="Times New Roman" w:cs="Times New Roman"/>
          <w:sz w:val="24"/>
          <w:szCs w:val="24"/>
          <w:lang w:val="en-US"/>
        </w:rPr>
        <w:t>[</w:t>
      </w:r>
      <w:r w:rsidR="00A20DE1" w:rsidRPr="00A20DE1">
        <w:rPr>
          <w:rFonts w:ascii="Times New Roman" w:hAnsi="Times New Roman" w:cs="Times New Roman"/>
          <w:sz w:val="24"/>
          <w:szCs w:val="24"/>
          <w:vertAlign w:val="subscript"/>
          <w:lang w:val="en-US"/>
        </w:rPr>
        <w:t>F</w:t>
      </w:r>
      <w:r w:rsidR="00260CCD">
        <w:rPr>
          <w:rFonts w:ascii="Times New Roman" w:hAnsi="Times New Roman" w:cs="Times New Roman"/>
          <w:sz w:val="24"/>
          <w:szCs w:val="24"/>
          <w:lang w:val="en-US"/>
        </w:rPr>
        <w:t>C</w:t>
      </w:r>
      <w:r w:rsidR="00A20DE1">
        <w:rPr>
          <w:rFonts w:ascii="Times New Roman" w:hAnsi="Times New Roman" w:cs="Times New Roman"/>
          <w:sz w:val="24"/>
          <w:szCs w:val="24"/>
          <w:lang w:val="en-US"/>
        </w:rPr>
        <w:t>]</w:t>
      </w:r>
      <w:r w:rsidR="00260CCD">
        <w:rPr>
          <w:rFonts w:ascii="Times New Roman" w:hAnsi="Times New Roman" w:cs="Times New Roman"/>
          <w:sz w:val="24"/>
          <w:szCs w:val="24"/>
          <w:lang w:val="en-US"/>
        </w:rPr>
        <w:t>S]</w:t>
      </w:r>
      <w:r w:rsidR="00A20DE1">
        <w:rPr>
          <w:rFonts w:ascii="Times New Roman" w:hAnsi="Times New Roman" w:cs="Times New Roman"/>
          <w:sz w:val="24"/>
          <w:szCs w:val="24"/>
          <w:lang w:val="en-US"/>
        </w:rPr>
        <w:t>]]</w:t>
      </w:r>
      <w:r w:rsidR="00260CCD">
        <w:rPr>
          <w:rFonts w:ascii="Times New Roman" w:hAnsi="Times New Roman" w:cs="Times New Roman"/>
          <w:sz w:val="24"/>
          <w:szCs w:val="24"/>
          <w:lang w:val="en-US"/>
        </w:rPr>
        <w:t>(d</w:t>
      </w:r>
      <w:r w:rsidR="004960E2">
        <w:rPr>
          <w:rFonts w:ascii="Times New Roman" w:hAnsi="Times New Roman" w:cs="Times New Roman"/>
          <w:sz w:val="24"/>
          <w:szCs w:val="24"/>
          <w:lang w:val="en-US"/>
        </w:rPr>
        <w:t>)</w:t>
      </w:r>
      <w:r w:rsidRPr="005104E1">
        <w:rPr>
          <w:rFonts w:ascii="Times New Roman" w:hAnsi="Times New Roman" w:cs="Times New Roman"/>
          <w:sz w:val="24"/>
          <w:szCs w:val="24"/>
          <w:lang w:val="en-US"/>
        </w:rPr>
        <w:t xml:space="preserve">)  </w:t>
      </w:r>
    </w:p>
    <w:p w:rsidR="0038700E" w:rsidRDefault="00260CCD"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Pr>
          <w:rFonts w:ascii="Times New Roman" w:hAnsi="Times New Roman" w:cs="Times New Roman"/>
          <w:sz w:val="24"/>
          <w:szCs w:val="24"/>
        </w:rPr>
        <w:sym w:font="Symbol" w:char="F024"/>
      </w:r>
      <w:r w:rsidRPr="005104E1">
        <w:rPr>
          <w:rFonts w:ascii="Times New Roman" w:hAnsi="Times New Roman" w:cs="Times New Roman"/>
          <w:sz w:val="24"/>
          <w:szCs w:val="24"/>
          <w:lang w:val="en-US"/>
        </w:rPr>
        <w:t>d</w:t>
      </w:r>
      <w:r>
        <w:rPr>
          <w:rFonts w:ascii="Times New Roman" w:hAnsi="Times New Roman" w:cs="Times New Roman"/>
          <w:sz w:val="24"/>
          <w:szCs w:val="24"/>
          <w:lang w:val="en-US"/>
        </w:rPr>
        <w:t>(have</w:t>
      </w:r>
      <w:r w:rsidRPr="005104E1">
        <w:rPr>
          <w:rFonts w:ascii="Times New Roman" w:hAnsi="Times New Roman" w:cs="Times New Roman"/>
          <w:sz w:val="24"/>
          <w:szCs w:val="24"/>
          <w:lang w:val="en-US"/>
        </w:rPr>
        <w:t>(</w:t>
      </w:r>
      <w:r>
        <w:rPr>
          <w:rFonts w:ascii="Times New Roman" w:hAnsi="Times New Roman" w:cs="Times New Roman"/>
          <w:sz w:val="24"/>
          <w:szCs w:val="24"/>
          <w:lang w:val="en-US"/>
        </w:rPr>
        <w:t>John, d</w:t>
      </w:r>
      <w:r w:rsidRPr="005104E1">
        <w:rPr>
          <w:rFonts w:ascii="Times New Roman" w:hAnsi="Times New Roman" w:cs="Times New Roman"/>
          <w:sz w:val="24"/>
          <w:szCs w:val="24"/>
          <w:lang w:val="en-US"/>
        </w:rPr>
        <w:t>) &amp;</w:t>
      </w:r>
      <w:r>
        <w:rPr>
          <w:rFonts w:ascii="Times New Roman" w:hAnsi="Times New Roman" w:cs="Times New Roman"/>
          <w:sz w:val="24"/>
          <w:szCs w:val="24"/>
          <w:lang w:val="en-US"/>
        </w:rPr>
        <w:t xml:space="preserve"> belief(d) &amp;</w:t>
      </w:r>
      <w:r w:rsidRPr="005104E1">
        <w:rPr>
          <w:rFonts w:ascii="Times New Roman" w:hAnsi="Times New Roman" w:cs="Times New Roman"/>
          <w:sz w:val="24"/>
          <w:szCs w:val="24"/>
          <w:lang w:val="en-US"/>
        </w:rPr>
        <w:t xml:space="preserve"> C</w:t>
      </w:r>
      <w:r>
        <w:rPr>
          <w:rFonts w:ascii="Times New Roman" w:hAnsi="Times New Roman" w:cs="Times New Roman"/>
          <w:sz w:val="24"/>
          <w:szCs w:val="24"/>
          <w:vertAlign w:val="subscript"/>
          <w:lang w:val="en-US"/>
        </w:rPr>
        <w:t>u(S)</w:t>
      </w:r>
      <w:r>
        <w:rPr>
          <w:rFonts w:ascii="Times New Roman" w:hAnsi="Times New Roman" w:cs="Times New Roman"/>
          <w:sz w:val="24"/>
          <w:szCs w:val="24"/>
          <w:lang w:val="en-US"/>
        </w:rPr>
        <w:t>(d</w:t>
      </w:r>
      <w:r w:rsidRPr="005104E1">
        <w:rPr>
          <w:rFonts w:ascii="Times New Roman" w:hAnsi="Times New Roman" w:cs="Times New Roman"/>
          <w:sz w:val="24"/>
          <w:szCs w:val="24"/>
          <w:lang w:val="en-US"/>
        </w:rPr>
        <w:t>, fus(pos(d))</w:t>
      </w:r>
      <w:r>
        <w:rPr>
          <w:rFonts w:ascii="Times New Roman" w:hAnsi="Times New Roman" w:cs="Times New Roman"/>
          <w:sz w:val="24"/>
          <w:szCs w:val="24"/>
          <w:lang w:val="en-US"/>
        </w:rPr>
        <w:t xml:space="preserve"> &amp; [</w:t>
      </w:r>
      <w:r w:rsidRPr="00260CCD">
        <w:rPr>
          <w:rFonts w:ascii="Times New Roman" w:hAnsi="Times New Roman" w:cs="Times New Roman"/>
          <w:sz w:val="24"/>
          <w:szCs w:val="24"/>
          <w:lang w:val="en-US"/>
        </w:rPr>
        <w:t>that</w:t>
      </w:r>
      <w:r w:rsidR="00A20DE1">
        <w:rPr>
          <w:rFonts w:ascii="Times New Roman" w:hAnsi="Times New Roman" w:cs="Times New Roman"/>
          <w:sz w:val="24"/>
          <w:szCs w:val="24"/>
          <w:lang w:val="en-US"/>
        </w:rPr>
        <w:t xml:space="preserve"> S]</w:t>
      </w:r>
      <w:r>
        <w:rPr>
          <w:rFonts w:ascii="Times New Roman" w:hAnsi="Times New Roman" w:cs="Times New Roman"/>
          <w:sz w:val="24"/>
          <w:szCs w:val="24"/>
          <w:lang w:val="en-US"/>
        </w:rPr>
        <w:t>(d)</w:t>
      </w:r>
      <w:r w:rsidRPr="005104E1">
        <w:rPr>
          <w:rFonts w:ascii="Times New Roman" w:hAnsi="Times New Roman" w:cs="Times New Roman"/>
          <w:sz w:val="24"/>
          <w:szCs w:val="24"/>
          <w:lang w:val="en-US"/>
        </w:rPr>
        <w:t xml:space="preserve">) </w:t>
      </w:r>
    </w:p>
    <w:p w:rsidR="00260CCD" w:rsidRPr="005104E1" w:rsidRDefault="00260CCD" w:rsidP="00040646">
      <w:pPr>
        <w:spacing w:after="0" w:line="360" w:lineRule="auto"/>
        <w:rPr>
          <w:rFonts w:ascii="Times New Roman" w:hAnsi="Times New Roman" w:cs="Times New Roman"/>
          <w:sz w:val="24"/>
          <w:szCs w:val="24"/>
          <w:lang w:val="en-US"/>
        </w:rPr>
      </w:pPr>
    </w:p>
    <w:p w:rsidR="00A20DE1" w:rsidRDefault="00260CCD"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w:t>
      </w:r>
      <w:r w:rsidR="00E14A51">
        <w:rPr>
          <w:rFonts w:ascii="Times New Roman" w:hAnsi="Times New Roman" w:cs="Times New Roman"/>
          <w:sz w:val="24"/>
          <w:szCs w:val="24"/>
          <w:lang w:val="en-US"/>
        </w:rPr>
        <w:t>hat</w:t>
      </w:r>
      <w:r>
        <w:rPr>
          <w:rFonts w:ascii="Times New Roman" w:hAnsi="Times New Roman" w:cs="Times New Roman"/>
          <w:sz w:val="24"/>
          <w:szCs w:val="24"/>
          <w:lang w:val="en-US"/>
        </w:rPr>
        <w:t xml:space="preserve"> is, for</w:t>
      </w:r>
      <w:r w:rsidR="00A20DE1">
        <w:rPr>
          <w:rFonts w:ascii="Times New Roman" w:hAnsi="Times New Roman" w:cs="Times New Roman"/>
          <w:sz w:val="24"/>
          <w:szCs w:val="24"/>
          <w:lang w:val="en-US"/>
        </w:rPr>
        <w:t xml:space="preserve"> an</w:t>
      </w:r>
      <w:r>
        <w:rPr>
          <w:rFonts w:ascii="Times New Roman" w:hAnsi="Times New Roman" w:cs="Times New Roman"/>
          <w:sz w:val="24"/>
          <w:szCs w:val="24"/>
          <w:lang w:val="en-US"/>
        </w:rPr>
        <w:t xml:space="preserve"> attitudinal object d had by John that is a belief and has the satisfaction co</w:t>
      </w:r>
      <w:r w:rsidR="00A20DE1">
        <w:rPr>
          <w:rFonts w:ascii="Times New Roman" w:hAnsi="Times New Roman" w:cs="Times New Roman"/>
          <w:sz w:val="24"/>
          <w:szCs w:val="24"/>
          <w:lang w:val="en-US"/>
        </w:rPr>
        <w:t>nditions given by S, features or</w:t>
      </w:r>
      <w:r>
        <w:rPr>
          <w:rFonts w:ascii="Times New Roman" w:hAnsi="Times New Roman" w:cs="Times New Roman"/>
          <w:sz w:val="24"/>
          <w:szCs w:val="24"/>
          <w:lang w:val="en-US"/>
        </w:rPr>
        <w:t xml:space="preserve"> components of d relate to elements in what d is about in the way intended by the speaker when uttering the </w:t>
      </w:r>
      <w:r w:rsidRPr="00260CCD">
        <w:rPr>
          <w:rFonts w:ascii="Times New Roman" w:hAnsi="Times New Roman" w:cs="Times New Roman"/>
          <w:i/>
          <w:sz w:val="24"/>
          <w:szCs w:val="24"/>
          <w:lang w:val="en-US"/>
        </w:rPr>
        <w:t>that</w:t>
      </w:r>
      <w:r>
        <w:rPr>
          <w:rFonts w:ascii="Times New Roman" w:hAnsi="Times New Roman" w:cs="Times New Roman"/>
          <w:sz w:val="24"/>
          <w:szCs w:val="24"/>
          <w:lang w:val="en-US"/>
        </w:rPr>
        <w:t>-clause.</w:t>
      </w:r>
    </w:p>
    <w:p w:rsidR="00C26297" w:rsidRDefault="00C26297" w:rsidP="00A20D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8700E">
        <w:rPr>
          <w:rFonts w:ascii="Times New Roman" w:hAnsi="Times New Roman" w:cs="Times New Roman"/>
          <w:sz w:val="24"/>
          <w:szCs w:val="24"/>
          <w:lang w:val="en-US"/>
        </w:rPr>
        <w:t xml:space="preserve">Where should </w:t>
      </w:r>
      <w:r w:rsidR="005104E1">
        <w:rPr>
          <w:rFonts w:ascii="Times New Roman" w:hAnsi="Times New Roman" w:cs="Times New Roman"/>
          <w:sz w:val="24"/>
          <w:szCs w:val="24"/>
          <w:lang w:val="en-US"/>
        </w:rPr>
        <w:t>the co</w:t>
      </w:r>
      <w:r w:rsidR="000A5E21">
        <w:rPr>
          <w:rFonts w:ascii="Times New Roman" w:hAnsi="Times New Roman" w:cs="Times New Roman"/>
          <w:sz w:val="24"/>
          <w:szCs w:val="24"/>
          <w:lang w:val="en-US"/>
        </w:rPr>
        <w:t>ndi</w:t>
      </w:r>
      <w:r w:rsidR="005104E1">
        <w:rPr>
          <w:rFonts w:ascii="Times New Roman" w:hAnsi="Times New Roman" w:cs="Times New Roman"/>
          <w:sz w:val="24"/>
          <w:szCs w:val="24"/>
          <w:lang w:val="en-US"/>
        </w:rPr>
        <w:t>tion C</w:t>
      </w:r>
      <w:r w:rsidR="000E4646">
        <w:rPr>
          <w:rFonts w:ascii="Times New Roman" w:hAnsi="Times New Roman" w:cs="Times New Roman"/>
          <w:sz w:val="24"/>
          <w:szCs w:val="24"/>
          <w:vertAlign w:val="subscript"/>
          <w:lang w:val="en-US"/>
        </w:rPr>
        <w:t>u(S)</w:t>
      </w:r>
      <w:r w:rsidR="00206385">
        <w:rPr>
          <w:rFonts w:ascii="Times New Roman" w:hAnsi="Times New Roman" w:cs="Times New Roman"/>
          <w:sz w:val="24"/>
          <w:szCs w:val="24"/>
          <w:lang w:val="en-US"/>
        </w:rPr>
        <w:t xml:space="preserve"> </w:t>
      </w:r>
      <w:r w:rsidR="005104E1">
        <w:rPr>
          <w:rFonts w:ascii="Times New Roman" w:hAnsi="Times New Roman" w:cs="Times New Roman"/>
          <w:sz w:val="24"/>
          <w:szCs w:val="24"/>
          <w:lang w:val="en-US"/>
        </w:rPr>
        <w:t>come fr</w:t>
      </w:r>
      <w:r w:rsidR="000E769B">
        <w:rPr>
          <w:rFonts w:ascii="Times New Roman" w:hAnsi="Times New Roman" w:cs="Times New Roman"/>
          <w:sz w:val="24"/>
          <w:szCs w:val="24"/>
          <w:lang w:val="en-US"/>
        </w:rPr>
        <w:t xml:space="preserve">om? </w:t>
      </w:r>
      <w:r w:rsidR="0086769B">
        <w:rPr>
          <w:rFonts w:ascii="Times New Roman" w:hAnsi="Times New Roman" w:cs="Times New Roman"/>
          <w:sz w:val="24"/>
          <w:szCs w:val="24"/>
          <w:lang w:val="en-US"/>
        </w:rPr>
        <w:t xml:space="preserve"> T</w:t>
      </w:r>
      <w:r w:rsidR="000E4646">
        <w:rPr>
          <w:rFonts w:ascii="Times New Roman" w:hAnsi="Times New Roman" w:cs="Times New Roman"/>
          <w:sz w:val="24"/>
          <w:szCs w:val="24"/>
          <w:lang w:val="en-US"/>
        </w:rPr>
        <w:t>hat is,</w:t>
      </w:r>
      <w:r w:rsidR="000A5E21">
        <w:rPr>
          <w:rFonts w:ascii="Times New Roman" w:hAnsi="Times New Roman" w:cs="Times New Roman"/>
          <w:sz w:val="24"/>
          <w:szCs w:val="24"/>
          <w:lang w:val="en-US"/>
        </w:rPr>
        <w:t xml:space="preserve"> what is its syntactic basis?</w:t>
      </w:r>
      <w:r w:rsidR="005104E1">
        <w:rPr>
          <w:rFonts w:ascii="Times New Roman" w:hAnsi="Times New Roman" w:cs="Times New Roman"/>
          <w:sz w:val="24"/>
          <w:szCs w:val="24"/>
          <w:lang w:val="en-US"/>
        </w:rPr>
        <w:t xml:space="preserve"> </w:t>
      </w:r>
      <w:r w:rsidR="000E4646">
        <w:rPr>
          <w:rFonts w:ascii="Times New Roman" w:hAnsi="Times New Roman" w:cs="Times New Roman"/>
          <w:sz w:val="24"/>
          <w:szCs w:val="24"/>
          <w:lang w:val="en-US"/>
        </w:rPr>
        <w:t>A plausible</w:t>
      </w:r>
      <w:r w:rsidR="0038700E">
        <w:rPr>
          <w:rFonts w:ascii="Times New Roman" w:hAnsi="Times New Roman" w:cs="Times New Roman"/>
          <w:sz w:val="24"/>
          <w:szCs w:val="24"/>
          <w:lang w:val="en-US"/>
        </w:rPr>
        <w:t xml:space="preserve"> view</w:t>
      </w:r>
      <w:r w:rsidR="000E4646">
        <w:rPr>
          <w:rFonts w:ascii="Times New Roman" w:hAnsi="Times New Roman" w:cs="Times New Roman"/>
          <w:sz w:val="24"/>
          <w:szCs w:val="24"/>
          <w:lang w:val="en-US"/>
        </w:rPr>
        <w:t xml:space="preserve"> </w:t>
      </w:r>
      <w:r w:rsidR="00206385">
        <w:rPr>
          <w:rFonts w:ascii="Times New Roman" w:hAnsi="Times New Roman" w:cs="Times New Roman"/>
          <w:sz w:val="24"/>
          <w:szCs w:val="24"/>
          <w:lang w:val="en-US"/>
        </w:rPr>
        <w:t>is that it</w:t>
      </w:r>
      <w:r w:rsidR="005104E1">
        <w:rPr>
          <w:rFonts w:ascii="Times New Roman" w:hAnsi="Times New Roman" w:cs="Times New Roman"/>
          <w:sz w:val="24"/>
          <w:szCs w:val="24"/>
          <w:lang w:val="en-US"/>
        </w:rPr>
        <w:t xml:space="preserve"> </w:t>
      </w:r>
      <w:r w:rsidR="000E769B">
        <w:rPr>
          <w:rFonts w:ascii="Times New Roman" w:hAnsi="Times New Roman" w:cs="Times New Roman"/>
          <w:sz w:val="24"/>
          <w:szCs w:val="24"/>
          <w:lang w:val="en-US"/>
        </w:rPr>
        <w:t>is associated with</w:t>
      </w:r>
      <w:r w:rsidR="0086769B">
        <w:rPr>
          <w:rFonts w:ascii="Times New Roman" w:hAnsi="Times New Roman" w:cs="Times New Roman"/>
          <w:sz w:val="24"/>
          <w:szCs w:val="24"/>
          <w:lang w:val="en-US"/>
        </w:rPr>
        <w:t xml:space="preserve"> the head of the force projection FP, just like the silent element C that mediates between sentential content </w:t>
      </w:r>
      <w:r w:rsidR="007B7273">
        <w:rPr>
          <w:rFonts w:ascii="Times New Roman" w:hAnsi="Times New Roman" w:cs="Times New Roman"/>
          <w:sz w:val="24"/>
          <w:szCs w:val="24"/>
          <w:lang w:val="en-US"/>
        </w:rPr>
        <w:t xml:space="preserve">(given by the IP that is complement of F) </w:t>
      </w:r>
      <w:r w:rsidR="0086769B">
        <w:rPr>
          <w:rFonts w:ascii="Times New Roman" w:hAnsi="Times New Roman" w:cs="Times New Roman"/>
          <w:sz w:val="24"/>
          <w:szCs w:val="24"/>
          <w:lang w:val="en-US"/>
        </w:rPr>
        <w:t xml:space="preserve">and </w:t>
      </w:r>
      <w:r w:rsidR="00690731">
        <w:rPr>
          <w:rFonts w:ascii="Times New Roman" w:hAnsi="Times New Roman" w:cs="Times New Roman"/>
          <w:sz w:val="24"/>
          <w:szCs w:val="24"/>
          <w:lang w:val="en-US"/>
        </w:rPr>
        <w:t xml:space="preserve">the </w:t>
      </w:r>
      <w:r w:rsidR="0086769B">
        <w:rPr>
          <w:rFonts w:ascii="Times New Roman" w:hAnsi="Times New Roman" w:cs="Times New Roman"/>
          <w:sz w:val="24"/>
          <w:szCs w:val="24"/>
          <w:lang w:val="en-US"/>
        </w:rPr>
        <w:t>property of attitudinal or modal objects</w:t>
      </w:r>
      <w:r w:rsidR="00690731">
        <w:rPr>
          <w:rFonts w:ascii="Times New Roman" w:hAnsi="Times New Roman" w:cs="Times New Roman"/>
          <w:sz w:val="24"/>
          <w:szCs w:val="24"/>
          <w:lang w:val="en-US"/>
        </w:rPr>
        <w:t xml:space="preserve"> denoted by the </w:t>
      </w:r>
      <w:r w:rsidR="00690731" w:rsidRPr="007B7273">
        <w:rPr>
          <w:rFonts w:ascii="Times New Roman" w:hAnsi="Times New Roman" w:cs="Times New Roman"/>
          <w:i/>
          <w:sz w:val="24"/>
          <w:szCs w:val="24"/>
          <w:lang w:val="en-US"/>
        </w:rPr>
        <w:t>that</w:t>
      </w:r>
      <w:r w:rsidR="00690731">
        <w:rPr>
          <w:rFonts w:ascii="Times New Roman" w:hAnsi="Times New Roman" w:cs="Times New Roman"/>
          <w:sz w:val="24"/>
          <w:szCs w:val="24"/>
          <w:lang w:val="en-US"/>
        </w:rPr>
        <w:t>-clause as a whole</w:t>
      </w:r>
      <w:r w:rsidR="0086769B">
        <w:rPr>
          <w:rFonts w:ascii="Times New Roman" w:hAnsi="Times New Roman" w:cs="Times New Roman"/>
          <w:sz w:val="24"/>
          <w:szCs w:val="24"/>
          <w:lang w:val="en-US"/>
        </w:rPr>
        <w:t xml:space="preserve">. </w:t>
      </w:r>
      <w:r w:rsidR="000E769B">
        <w:rPr>
          <w:rFonts w:ascii="Times New Roman" w:hAnsi="Times New Roman" w:cs="Times New Roman"/>
          <w:sz w:val="24"/>
          <w:szCs w:val="24"/>
          <w:lang w:val="en-US"/>
        </w:rPr>
        <w:t xml:space="preserve"> </w:t>
      </w:r>
      <w:r w:rsidR="0086769B">
        <w:rPr>
          <w:rFonts w:ascii="Times New Roman" w:hAnsi="Times New Roman" w:cs="Times New Roman"/>
          <w:sz w:val="24"/>
          <w:szCs w:val="24"/>
          <w:lang w:val="en-US"/>
        </w:rPr>
        <w:t xml:space="preserve">This would explain why not only attitude verbs set up an opaque sentential context, but also </w:t>
      </w:r>
      <w:r w:rsidR="000A5E21">
        <w:rPr>
          <w:rFonts w:ascii="Times New Roman" w:hAnsi="Times New Roman" w:cs="Times New Roman"/>
          <w:sz w:val="24"/>
          <w:szCs w:val="24"/>
          <w:lang w:val="en-US"/>
        </w:rPr>
        <w:t>attitudinal adverbials (</w:t>
      </w:r>
      <w:r w:rsidR="007B7273">
        <w:rPr>
          <w:rFonts w:ascii="Times New Roman" w:hAnsi="Times New Roman" w:cs="Times New Roman"/>
          <w:i/>
          <w:sz w:val="24"/>
          <w:szCs w:val="24"/>
          <w:lang w:val="en-US"/>
        </w:rPr>
        <w:t xml:space="preserve">According to Pierre, London is pretty; </w:t>
      </w:r>
      <w:r w:rsidR="000A5E21" w:rsidRPr="000A5E21">
        <w:rPr>
          <w:rFonts w:ascii="Times New Roman" w:hAnsi="Times New Roman" w:cs="Times New Roman"/>
          <w:i/>
          <w:sz w:val="24"/>
          <w:szCs w:val="24"/>
          <w:lang w:val="en-US"/>
        </w:rPr>
        <w:t>R</w:t>
      </w:r>
      <w:r w:rsidR="004960E2">
        <w:rPr>
          <w:rFonts w:ascii="Times New Roman" w:hAnsi="Times New Roman" w:cs="Times New Roman"/>
          <w:i/>
          <w:sz w:val="24"/>
          <w:szCs w:val="24"/>
          <w:lang w:val="en-US"/>
        </w:rPr>
        <w:t>eportedly</w:t>
      </w:r>
      <w:r w:rsidR="000A5E21" w:rsidRPr="000A5E21">
        <w:rPr>
          <w:rFonts w:ascii="Times New Roman" w:hAnsi="Times New Roman" w:cs="Times New Roman"/>
          <w:i/>
          <w:sz w:val="24"/>
          <w:szCs w:val="24"/>
          <w:lang w:val="en-US"/>
        </w:rPr>
        <w:t>, John smokes</w:t>
      </w:r>
      <w:r w:rsidR="005104E1">
        <w:rPr>
          <w:rFonts w:ascii="Times New Roman" w:hAnsi="Times New Roman" w:cs="Times New Roman"/>
          <w:sz w:val="24"/>
          <w:szCs w:val="24"/>
          <w:lang w:val="en-US"/>
        </w:rPr>
        <w:t>)</w:t>
      </w:r>
      <w:r w:rsidR="0038700E">
        <w:rPr>
          <w:rFonts w:ascii="Times New Roman" w:hAnsi="Times New Roman" w:cs="Times New Roman"/>
          <w:sz w:val="24"/>
          <w:szCs w:val="24"/>
          <w:lang w:val="en-US"/>
        </w:rPr>
        <w:t xml:space="preserve"> (Section 2.2.)</w:t>
      </w:r>
      <w:r w:rsidR="0086769B">
        <w:rPr>
          <w:rFonts w:ascii="Times New Roman" w:hAnsi="Times New Roman" w:cs="Times New Roman"/>
          <w:sz w:val="24"/>
          <w:szCs w:val="24"/>
          <w:lang w:val="en-US"/>
        </w:rPr>
        <w:t>, as noted by Bach (1997). The use of the condition</w:t>
      </w:r>
      <w:r w:rsidR="005104E1">
        <w:rPr>
          <w:rFonts w:ascii="Times New Roman" w:hAnsi="Times New Roman" w:cs="Times New Roman"/>
          <w:sz w:val="24"/>
          <w:szCs w:val="24"/>
          <w:lang w:val="en-US"/>
        </w:rPr>
        <w:t xml:space="preserve"> </w:t>
      </w:r>
      <w:r w:rsidR="0086769B">
        <w:rPr>
          <w:rFonts w:ascii="Times New Roman" w:hAnsi="Times New Roman" w:cs="Times New Roman"/>
          <w:sz w:val="24"/>
          <w:szCs w:val="24"/>
          <w:lang w:val="en-US"/>
        </w:rPr>
        <w:t>C</w:t>
      </w:r>
      <w:r w:rsidR="0086769B">
        <w:rPr>
          <w:rFonts w:ascii="Times New Roman" w:hAnsi="Times New Roman" w:cs="Times New Roman"/>
          <w:sz w:val="24"/>
          <w:szCs w:val="24"/>
          <w:vertAlign w:val="subscript"/>
          <w:lang w:val="en-US"/>
        </w:rPr>
        <w:t>u(S)</w:t>
      </w:r>
      <w:r w:rsidR="0086769B">
        <w:rPr>
          <w:rFonts w:ascii="Times New Roman" w:hAnsi="Times New Roman" w:cs="Times New Roman"/>
          <w:sz w:val="24"/>
          <w:szCs w:val="24"/>
          <w:lang w:val="en-US"/>
        </w:rPr>
        <w:t xml:space="preserve"> would thus be part of a compositional, syntax-based semantics</w:t>
      </w:r>
      <w:r w:rsidR="00F07F16">
        <w:rPr>
          <w:rFonts w:ascii="Times New Roman" w:hAnsi="Times New Roman" w:cs="Times New Roman"/>
          <w:sz w:val="24"/>
          <w:szCs w:val="24"/>
          <w:lang w:val="en-US"/>
        </w:rPr>
        <w:t>.</w:t>
      </w:r>
      <w:r w:rsidR="00A20DE1" w:rsidRPr="00A20DE1">
        <w:rPr>
          <w:rFonts w:ascii="Times New Roman" w:hAnsi="Times New Roman" w:cs="Times New Roman"/>
          <w:sz w:val="24"/>
          <w:szCs w:val="24"/>
          <w:lang w:val="en-US"/>
        </w:rPr>
        <w:t xml:space="preserve"> </w:t>
      </w:r>
      <w:r w:rsidR="00A20DE1">
        <w:rPr>
          <w:rFonts w:ascii="Times New Roman" w:hAnsi="Times New Roman" w:cs="Times New Roman"/>
          <w:sz w:val="24"/>
          <w:szCs w:val="24"/>
          <w:lang w:val="en-US"/>
        </w:rPr>
        <w:t>This differentiates the</w:t>
      </w:r>
      <w:r w:rsidR="00F07F16">
        <w:rPr>
          <w:rFonts w:ascii="Times New Roman" w:hAnsi="Times New Roman" w:cs="Times New Roman"/>
          <w:sz w:val="24"/>
          <w:szCs w:val="24"/>
          <w:lang w:val="en-US"/>
        </w:rPr>
        <w:t xml:space="preserve"> proposal from that of Crimmins-</w:t>
      </w:r>
      <w:r w:rsidR="00A20DE1">
        <w:rPr>
          <w:rFonts w:ascii="Times New Roman" w:hAnsi="Times New Roman" w:cs="Times New Roman"/>
          <w:sz w:val="24"/>
          <w:szCs w:val="24"/>
          <w:lang w:val="en-US"/>
        </w:rPr>
        <w:t>Perry (1989), who take modes of presentation to make up an additional argument position of the belief relation and thus adopt a hidden-indexical theory.</w:t>
      </w:r>
      <w:r>
        <w:rPr>
          <w:rFonts w:ascii="Times New Roman" w:hAnsi="Times New Roman" w:cs="Times New Roman"/>
          <w:sz w:val="24"/>
          <w:szCs w:val="24"/>
          <w:lang w:val="en-US"/>
        </w:rPr>
        <w:t xml:space="preserve"> </w:t>
      </w:r>
    </w:p>
    <w:p w:rsidR="00743B37" w:rsidRDefault="00C2629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E4646">
        <w:rPr>
          <w:rFonts w:ascii="Times New Roman" w:hAnsi="Times New Roman" w:cs="Times New Roman"/>
          <w:sz w:val="24"/>
          <w:szCs w:val="24"/>
          <w:lang w:val="en-US"/>
        </w:rPr>
        <w:t>While this</w:t>
      </w:r>
      <w:r w:rsidR="0038700E">
        <w:rPr>
          <w:rFonts w:ascii="Times New Roman" w:hAnsi="Times New Roman" w:cs="Times New Roman"/>
          <w:sz w:val="24"/>
          <w:szCs w:val="24"/>
          <w:lang w:val="en-US"/>
        </w:rPr>
        <w:t xml:space="preserve"> proposal</w:t>
      </w:r>
      <w:r w:rsidR="000E4646">
        <w:rPr>
          <w:rFonts w:ascii="Times New Roman" w:hAnsi="Times New Roman" w:cs="Times New Roman"/>
          <w:sz w:val="24"/>
          <w:szCs w:val="24"/>
          <w:lang w:val="en-US"/>
        </w:rPr>
        <w:t xml:space="preserve"> awaits an elaboration of the details, it is clear that the proposed</w:t>
      </w:r>
      <w:r w:rsidR="00743B37">
        <w:rPr>
          <w:rFonts w:ascii="Times New Roman" w:hAnsi="Times New Roman" w:cs="Times New Roman"/>
          <w:sz w:val="24"/>
          <w:szCs w:val="24"/>
          <w:lang w:val="en-US"/>
        </w:rPr>
        <w:t xml:space="preserve"> truthmaker-based</w:t>
      </w:r>
      <w:r w:rsidR="000E4646">
        <w:rPr>
          <w:rFonts w:ascii="Times New Roman" w:hAnsi="Times New Roman" w:cs="Times New Roman"/>
          <w:sz w:val="24"/>
          <w:szCs w:val="24"/>
          <w:lang w:val="en-US"/>
        </w:rPr>
        <w:t xml:space="preserve"> semantics</w:t>
      </w:r>
      <w:r w:rsidR="00983941">
        <w:rPr>
          <w:rFonts w:ascii="Times New Roman" w:hAnsi="Times New Roman" w:cs="Times New Roman"/>
          <w:sz w:val="24"/>
          <w:szCs w:val="24"/>
          <w:lang w:val="en-US"/>
        </w:rPr>
        <w:t xml:space="preserve"> </w:t>
      </w:r>
      <w:r w:rsidR="000E4646">
        <w:rPr>
          <w:rFonts w:ascii="Times New Roman" w:hAnsi="Times New Roman" w:cs="Times New Roman"/>
          <w:sz w:val="24"/>
          <w:szCs w:val="24"/>
          <w:lang w:val="en-US"/>
        </w:rPr>
        <w:t xml:space="preserve">of attitude reports does allow for an account of </w:t>
      </w:r>
      <w:r w:rsidR="005104E1">
        <w:rPr>
          <w:rFonts w:ascii="Times New Roman" w:hAnsi="Times New Roman" w:cs="Times New Roman"/>
          <w:sz w:val="24"/>
          <w:szCs w:val="24"/>
          <w:lang w:val="en-US"/>
        </w:rPr>
        <w:t>opacity</w:t>
      </w:r>
      <w:r w:rsidR="000E4646">
        <w:rPr>
          <w:rFonts w:ascii="Times New Roman" w:hAnsi="Times New Roman" w:cs="Times New Roman"/>
          <w:sz w:val="24"/>
          <w:szCs w:val="24"/>
          <w:lang w:val="en-US"/>
        </w:rPr>
        <w:t>.</w:t>
      </w:r>
      <w:r w:rsidR="002E27F2">
        <w:rPr>
          <w:rStyle w:val="FootnoteReference"/>
          <w:rFonts w:ascii="Times New Roman" w:hAnsi="Times New Roman" w:cs="Times New Roman"/>
          <w:sz w:val="24"/>
          <w:szCs w:val="24"/>
          <w:lang w:val="en-US"/>
        </w:rPr>
        <w:footnoteReference w:id="20"/>
      </w:r>
      <w:r>
        <w:rPr>
          <w:rFonts w:ascii="Times New Roman" w:hAnsi="Times New Roman" w:cs="Times New Roman"/>
          <w:sz w:val="24"/>
          <w:szCs w:val="24"/>
          <w:lang w:val="en-US"/>
        </w:rPr>
        <w:t xml:space="preserve"> </w:t>
      </w:r>
      <w:r w:rsidR="00B21F45">
        <w:rPr>
          <w:rFonts w:ascii="Times New Roman" w:hAnsi="Times New Roman" w:cs="Times New Roman"/>
          <w:sz w:val="24"/>
          <w:szCs w:val="24"/>
          <w:lang w:val="en-US"/>
        </w:rPr>
        <w:t>It is important to keep in mind that specifying satisfaction con</w:t>
      </w:r>
      <w:r w:rsidR="008F016A">
        <w:rPr>
          <w:rFonts w:ascii="Times New Roman" w:hAnsi="Times New Roman" w:cs="Times New Roman"/>
          <w:sz w:val="24"/>
          <w:szCs w:val="24"/>
          <w:lang w:val="en-US"/>
        </w:rPr>
        <w:t>d</w:t>
      </w:r>
      <w:r w:rsidR="00B9405E">
        <w:rPr>
          <w:rFonts w:ascii="Times New Roman" w:hAnsi="Times New Roman" w:cs="Times New Roman"/>
          <w:sz w:val="24"/>
          <w:szCs w:val="24"/>
          <w:lang w:val="en-US"/>
        </w:rPr>
        <w:t>itions is</w:t>
      </w:r>
      <w:r w:rsidR="00B21F45">
        <w:rPr>
          <w:rFonts w:ascii="Times New Roman" w:hAnsi="Times New Roman" w:cs="Times New Roman"/>
          <w:sz w:val="24"/>
          <w:szCs w:val="24"/>
          <w:lang w:val="en-US"/>
        </w:rPr>
        <w:t xml:space="preserve"> </w:t>
      </w:r>
      <w:r w:rsidR="00C35CA8">
        <w:rPr>
          <w:rFonts w:ascii="Times New Roman" w:hAnsi="Times New Roman" w:cs="Times New Roman"/>
          <w:sz w:val="24"/>
          <w:szCs w:val="24"/>
          <w:lang w:val="en-US"/>
        </w:rPr>
        <w:t xml:space="preserve">a </w:t>
      </w:r>
      <w:r w:rsidR="00B21F45">
        <w:rPr>
          <w:rFonts w:ascii="Times New Roman" w:hAnsi="Times New Roman" w:cs="Times New Roman"/>
          <w:sz w:val="24"/>
          <w:szCs w:val="24"/>
          <w:lang w:val="en-US"/>
        </w:rPr>
        <w:t>central feature of t</w:t>
      </w:r>
      <w:r w:rsidR="008F016A">
        <w:rPr>
          <w:rFonts w:ascii="Times New Roman" w:hAnsi="Times New Roman" w:cs="Times New Roman"/>
          <w:sz w:val="24"/>
          <w:szCs w:val="24"/>
          <w:lang w:val="en-US"/>
        </w:rPr>
        <w:t>h</w:t>
      </w:r>
      <w:r w:rsidR="00B21F45">
        <w:rPr>
          <w:rFonts w:ascii="Times New Roman" w:hAnsi="Times New Roman" w:cs="Times New Roman"/>
          <w:sz w:val="24"/>
          <w:szCs w:val="24"/>
          <w:lang w:val="en-US"/>
        </w:rPr>
        <w:t>e overall</w:t>
      </w:r>
      <w:r w:rsidR="00C35CA8">
        <w:rPr>
          <w:rFonts w:ascii="Times New Roman" w:hAnsi="Times New Roman" w:cs="Times New Roman"/>
          <w:sz w:val="24"/>
          <w:szCs w:val="24"/>
          <w:lang w:val="en-US"/>
        </w:rPr>
        <w:t xml:space="preserve"> truthmaker-based</w:t>
      </w:r>
      <w:r w:rsidR="00B21F45">
        <w:rPr>
          <w:rFonts w:ascii="Times New Roman" w:hAnsi="Times New Roman" w:cs="Times New Roman"/>
          <w:sz w:val="24"/>
          <w:szCs w:val="24"/>
          <w:lang w:val="en-US"/>
        </w:rPr>
        <w:t xml:space="preserve"> semantics of attitudinal and modal predicates. </w:t>
      </w:r>
      <w:r w:rsidR="008F016A">
        <w:rPr>
          <w:rFonts w:ascii="Times New Roman" w:hAnsi="Times New Roman" w:cs="Times New Roman"/>
          <w:sz w:val="24"/>
          <w:szCs w:val="24"/>
          <w:lang w:val="en-US"/>
        </w:rPr>
        <w:t xml:space="preserve">Without </w:t>
      </w:r>
      <w:r w:rsidR="00943C27">
        <w:rPr>
          <w:rFonts w:ascii="Times New Roman" w:hAnsi="Times New Roman" w:cs="Times New Roman"/>
          <w:sz w:val="24"/>
          <w:szCs w:val="24"/>
          <w:lang w:val="en-US"/>
        </w:rPr>
        <w:t xml:space="preserve">clauses </w:t>
      </w:r>
      <w:r w:rsidR="00C35CA8">
        <w:rPr>
          <w:rFonts w:ascii="Times New Roman" w:hAnsi="Times New Roman" w:cs="Times New Roman"/>
          <w:sz w:val="24"/>
          <w:szCs w:val="24"/>
          <w:lang w:val="en-US"/>
        </w:rPr>
        <w:t xml:space="preserve">(or sentential units) having the </w:t>
      </w:r>
      <w:r w:rsidR="00943C27">
        <w:rPr>
          <w:rFonts w:ascii="Times New Roman" w:hAnsi="Times New Roman" w:cs="Times New Roman"/>
          <w:sz w:val="24"/>
          <w:szCs w:val="24"/>
          <w:lang w:val="en-US"/>
        </w:rPr>
        <w:t xml:space="preserve">function of specifying satisfaction conditions </w:t>
      </w:r>
      <w:r w:rsidR="00C35CA8">
        <w:rPr>
          <w:rFonts w:ascii="Times New Roman" w:hAnsi="Times New Roman" w:cs="Times New Roman"/>
          <w:sz w:val="24"/>
          <w:szCs w:val="24"/>
          <w:lang w:val="en-US"/>
        </w:rPr>
        <w:t>with both attitudinal and modal predicates</w:t>
      </w:r>
      <w:r w:rsidR="00943C27">
        <w:rPr>
          <w:rFonts w:ascii="Times New Roman" w:hAnsi="Times New Roman" w:cs="Times New Roman"/>
          <w:sz w:val="24"/>
          <w:szCs w:val="24"/>
          <w:lang w:val="en-US"/>
        </w:rPr>
        <w:t xml:space="preserve">, it would </w:t>
      </w:r>
      <w:r w:rsidR="00E02E88">
        <w:rPr>
          <w:rFonts w:ascii="Times New Roman" w:hAnsi="Times New Roman" w:cs="Times New Roman"/>
          <w:sz w:val="24"/>
          <w:szCs w:val="24"/>
          <w:lang w:val="en-US"/>
        </w:rPr>
        <w:t>be impossible to account for t</w:t>
      </w:r>
      <w:r w:rsidR="008F016A">
        <w:rPr>
          <w:rFonts w:ascii="Times New Roman" w:hAnsi="Times New Roman" w:cs="Times New Roman"/>
          <w:sz w:val="24"/>
          <w:szCs w:val="24"/>
          <w:lang w:val="en-US"/>
        </w:rPr>
        <w:t>h</w:t>
      </w:r>
      <w:r w:rsidR="00E02E88">
        <w:rPr>
          <w:rFonts w:ascii="Times New Roman" w:hAnsi="Times New Roman" w:cs="Times New Roman"/>
          <w:sz w:val="24"/>
          <w:szCs w:val="24"/>
          <w:lang w:val="en-US"/>
        </w:rPr>
        <w:t>e connections between attitude reports and moda</w:t>
      </w:r>
      <w:r w:rsidR="008F016A">
        <w:rPr>
          <w:rFonts w:ascii="Times New Roman" w:hAnsi="Times New Roman" w:cs="Times New Roman"/>
          <w:sz w:val="24"/>
          <w:szCs w:val="24"/>
          <w:lang w:val="en-US"/>
        </w:rPr>
        <w:t>ls</w:t>
      </w:r>
      <w:r w:rsidR="0038700E">
        <w:rPr>
          <w:rFonts w:ascii="Times New Roman" w:hAnsi="Times New Roman" w:cs="Times New Roman"/>
          <w:sz w:val="24"/>
          <w:szCs w:val="24"/>
          <w:lang w:val="en-US"/>
        </w:rPr>
        <w:t xml:space="preserve"> which</w:t>
      </w:r>
      <w:r w:rsidR="007B7273">
        <w:rPr>
          <w:rFonts w:ascii="Times New Roman" w:hAnsi="Times New Roman" w:cs="Times New Roman"/>
          <w:sz w:val="24"/>
          <w:szCs w:val="24"/>
          <w:lang w:val="en-US"/>
        </w:rPr>
        <w:t xml:space="preserve"> have been at the center of the</w:t>
      </w:r>
      <w:r w:rsidR="0038700E">
        <w:rPr>
          <w:rFonts w:ascii="Times New Roman" w:hAnsi="Times New Roman" w:cs="Times New Roman"/>
          <w:sz w:val="24"/>
          <w:szCs w:val="24"/>
          <w:lang w:val="en-US"/>
        </w:rPr>
        <w:t xml:space="preserve"> paper</w:t>
      </w:r>
      <w:r w:rsidR="008F016A">
        <w:rPr>
          <w:rFonts w:ascii="Times New Roman" w:hAnsi="Times New Roman" w:cs="Times New Roman"/>
          <w:sz w:val="24"/>
          <w:szCs w:val="24"/>
          <w:lang w:val="en-US"/>
        </w:rPr>
        <w:t>.</w:t>
      </w:r>
      <w:r w:rsidR="00E655A3">
        <w:rPr>
          <w:rStyle w:val="FootnoteReference"/>
          <w:rFonts w:ascii="Times New Roman" w:hAnsi="Times New Roman" w:cs="Times New Roman"/>
          <w:sz w:val="24"/>
          <w:szCs w:val="24"/>
          <w:lang w:val="en-US"/>
        </w:rPr>
        <w:footnoteReference w:id="21"/>
      </w:r>
      <w:r w:rsidR="008F016A">
        <w:rPr>
          <w:rFonts w:ascii="Times New Roman" w:hAnsi="Times New Roman" w:cs="Times New Roman"/>
          <w:sz w:val="24"/>
          <w:szCs w:val="24"/>
          <w:lang w:val="en-US"/>
        </w:rPr>
        <w:t xml:space="preserve"> </w:t>
      </w:r>
    </w:p>
    <w:p w:rsidR="00373302" w:rsidRDefault="00373302" w:rsidP="00040646">
      <w:pPr>
        <w:spacing w:after="0" w:line="360" w:lineRule="auto"/>
        <w:rPr>
          <w:rFonts w:ascii="Times New Roman" w:hAnsi="Times New Roman" w:cs="Times New Roman"/>
          <w:sz w:val="24"/>
          <w:szCs w:val="24"/>
          <w:lang w:val="en-US"/>
        </w:rPr>
      </w:pPr>
    </w:p>
    <w:p w:rsidR="00743B37" w:rsidRPr="00743B37" w:rsidRDefault="00515379" w:rsidP="0004064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743B37" w:rsidRPr="00743B37">
        <w:rPr>
          <w:rFonts w:ascii="Times New Roman" w:hAnsi="Times New Roman" w:cs="Times New Roman"/>
          <w:b/>
          <w:sz w:val="24"/>
          <w:szCs w:val="24"/>
          <w:lang w:val="en-US"/>
        </w:rPr>
        <w:t xml:space="preserve">4. Partial or </w:t>
      </w:r>
      <w:r w:rsidR="0038700E">
        <w:rPr>
          <w:rFonts w:ascii="Times New Roman" w:hAnsi="Times New Roman" w:cs="Times New Roman"/>
          <w:b/>
          <w:sz w:val="24"/>
          <w:szCs w:val="24"/>
          <w:lang w:val="en-US"/>
        </w:rPr>
        <w:t xml:space="preserve">equal </w:t>
      </w:r>
      <w:r w:rsidR="00743B37" w:rsidRPr="00743B37">
        <w:rPr>
          <w:rFonts w:ascii="Times New Roman" w:hAnsi="Times New Roman" w:cs="Times New Roman"/>
          <w:b/>
          <w:sz w:val="24"/>
          <w:szCs w:val="24"/>
          <w:lang w:val="en-US"/>
        </w:rPr>
        <w:t>content</w:t>
      </w:r>
      <w:r w:rsidR="0038700E">
        <w:rPr>
          <w:rFonts w:ascii="Times New Roman" w:hAnsi="Times New Roman" w:cs="Times New Roman"/>
          <w:b/>
          <w:sz w:val="24"/>
          <w:szCs w:val="24"/>
          <w:lang w:val="en-US"/>
        </w:rPr>
        <w:t>?</w:t>
      </w:r>
    </w:p>
    <w:p w:rsidR="00743B37" w:rsidRDefault="00743B37" w:rsidP="00040646">
      <w:pPr>
        <w:spacing w:after="0" w:line="360" w:lineRule="auto"/>
        <w:rPr>
          <w:rFonts w:ascii="Times New Roman" w:hAnsi="Times New Roman" w:cs="Times New Roman"/>
          <w:sz w:val="24"/>
          <w:szCs w:val="24"/>
          <w:lang w:val="en-US"/>
        </w:rPr>
      </w:pPr>
    </w:p>
    <w:p w:rsidR="007B7273" w:rsidRDefault="007B727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According to the semantics of attitude reports and modal sentences given in the paper, clauses when acting as predicates of attitudinal or modal objects specify a partial content of the attitudinal or modal object</w:t>
      </w:r>
      <w:r w:rsidR="00EE21DC">
        <w:rPr>
          <w:rFonts w:ascii="Times New Roman" w:hAnsi="Times New Roman" w:cs="Times New Roman"/>
          <w:sz w:val="24"/>
          <w:szCs w:val="24"/>
          <w:lang w:val="en-US"/>
        </w:rPr>
        <w:t xml:space="preserve">. </w:t>
      </w:r>
      <w:r w:rsidR="00FC65CF">
        <w:rPr>
          <w:rFonts w:ascii="Times New Roman" w:hAnsi="Times New Roman" w:cs="Times New Roman"/>
          <w:sz w:val="24"/>
          <w:szCs w:val="24"/>
          <w:lang w:val="en-US"/>
        </w:rPr>
        <w:t>Elliott in his commen</w:t>
      </w:r>
      <w:r w:rsidR="003F657B">
        <w:rPr>
          <w:rFonts w:ascii="Times New Roman" w:hAnsi="Times New Roman" w:cs="Times New Roman"/>
          <w:sz w:val="24"/>
          <w:szCs w:val="24"/>
          <w:lang w:val="en-US"/>
        </w:rPr>
        <w:t>tary argues against the partial-</w:t>
      </w:r>
      <w:r w:rsidR="0038700E">
        <w:rPr>
          <w:rFonts w:ascii="Times New Roman" w:hAnsi="Times New Roman" w:cs="Times New Roman"/>
          <w:sz w:val="24"/>
          <w:szCs w:val="24"/>
          <w:lang w:val="en-US"/>
        </w:rPr>
        <w:t>content condition</w:t>
      </w:r>
      <w:r w:rsidR="00FC65CF">
        <w:rPr>
          <w:rFonts w:ascii="Times New Roman" w:hAnsi="Times New Roman" w:cs="Times New Roman"/>
          <w:sz w:val="24"/>
          <w:szCs w:val="24"/>
          <w:lang w:val="en-US"/>
        </w:rPr>
        <w:t xml:space="preserve"> and in favor of</w:t>
      </w:r>
      <w:r w:rsidR="00FC65CF" w:rsidRPr="00C335BD">
        <w:rPr>
          <w:rFonts w:ascii="Times New Roman" w:hAnsi="Times New Roman" w:cs="Times New Roman"/>
          <w:i/>
          <w:sz w:val="24"/>
          <w:szCs w:val="24"/>
          <w:lang w:val="en-US"/>
        </w:rPr>
        <w:t xml:space="preserve"> that</w:t>
      </w:r>
      <w:r w:rsidR="00FC65CF">
        <w:rPr>
          <w:rFonts w:ascii="Times New Roman" w:hAnsi="Times New Roman" w:cs="Times New Roman"/>
          <w:sz w:val="24"/>
          <w:szCs w:val="24"/>
          <w:lang w:val="en-US"/>
        </w:rPr>
        <w:t xml:space="preserve">-clauses giving </w:t>
      </w:r>
      <w:r w:rsidR="0038700E">
        <w:rPr>
          <w:rFonts w:ascii="Times New Roman" w:hAnsi="Times New Roman" w:cs="Times New Roman"/>
          <w:sz w:val="24"/>
          <w:szCs w:val="24"/>
          <w:lang w:val="en-US"/>
        </w:rPr>
        <w:t>an equal</w:t>
      </w:r>
      <w:r w:rsidR="00FC65CF">
        <w:rPr>
          <w:rFonts w:ascii="Times New Roman" w:hAnsi="Times New Roman" w:cs="Times New Roman"/>
          <w:sz w:val="24"/>
          <w:szCs w:val="24"/>
          <w:lang w:val="en-US"/>
        </w:rPr>
        <w:t xml:space="preserve"> content of </w:t>
      </w:r>
      <w:r>
        <w:rPr>
          <w:rFonts w:ascii="Times New Roman" w:hAnsi="Times New Roman" w:cs="Times New Roman"/>
          <w:sz w:val="24"/>
          <w:szCs w:val="24"/>
          <w:lang w:val="en-US"/>
        </w:rPr>
        <w:t xml:space="preserve">the content bearer of which </w:t>
      </w:r>
      <w:r>
        <w:rPr>
          <w:rFonts w:ascii="Times New Roman" w:hAnsi="Times New Roman" w:cs="Times New Roman"/>
          <w:sz w:val="24"/>
          <w:szCs w:val="24"/>
          <w:lang w:val="en-US"/>
        </w:rPr>
        <w:lastRenderedPageBreak/>
        <w:t>they are predicated</w:t>
      </w:r>
      <w:r w:rsidR="001910CE">
        <w:rPr>
          <w:rFonts w:ascii="Times New Roman" w:hAnsi="Times New Roman" w:cs="Times New Roman"/>
          <w:sz w:val="24"/>
          <w:szCs w:val="24"/>
          <w:lang w:val="en-US"/>
        </w:rPr>
        <w:t>.</w:t>
      </w:r>
      <w:r w:rsidR="00EE21DC">
        <w:rPr>
          <w:rFonts w:ascii="Times New Roman" w:hAnsi="Times New Roman" w:cs="Times New Roman"/>
          <w:sz w:val="24"/>
          <w:szCs w:val="24"/>
          <w:lang w:val="en-US"/>
        </w:rPr>
        <w:t xml:space="preserve"> </w:t>
      </w:r>
      <w:r w:rsidR="0038700E">
        <w:rPr>
          <w:rFonts w:ascii="Times New Roman" w:hAnsi="Times New Roman" w:cs="Times New Roman"/>
          <w:sz w:val="24"/>
          <w:szCs w:val="24"/>
          <w:lang w:val="en-US"/>
        </w:rPr>
        <w:t xml:space="preserve">I </w:t>
      </w:r>
      <w:r w:rsidR="00B776BE">
        <w:rPr>
          <w:rFonts w:ascii="Times New Roman" w:hAnsi="Times New Roman" w:cs="Times New Roman"/>
          <w:sz w:val="24"/>
          <w:szCs w:val="24"/>
          <w:lang w:val="en-US"/>
        </w:rPr>
        <w:t>now think</w:t>
      </w:r>
      <w:r>
        <w:rPr>
          <w:rFonts w:ascii="Times New Roman" w:hAnsi="Times New Roman" w:cs="Times New Roman"/>
          <w:sz w:val="24"/>
          <w:szCs w:val="24"/>
          <w:lang w:val="en-US"/>
        </w:rPr>
        <w:t xml:space="preserve"> myself that</w:t>
      </w:r>
      <w:r w:rsidR="00B776BE">
        <w:rPr>
          <w:rFonts w:ascii="Times New Roman" w:hAnsi="Times New Roman" w:cs="Times New Roman"/>
          <w:sz w:val="24"/>
          <w:szCs w:val="24"/>
          <w:lang w:val="en-US"/>
        </w:rPr>
        <w:t xml:space="preserve"> </w:t>
      </w:r>
      <w:r w:rsidR="008F22E5">
        <w:rPr>
          <w:rFonts w:ascii="Times New Roman" w:hAnsi="Times New Roman" w:cs="Times New Roman"/>
          <w:sz w:val="24"/>
          <w:szCs w:val="24"/>
          <w:lang w:val="en-US"/>
        </w:rPr>
        <w:t>the partial-content condition should be abandoned</w:t>
      </w:r>
      <w:r w:rsidR="00EE21DC">
        <w:rPr>
          <w:rFonts w:ascii="Times New Roman" w:hAnsi="Times New Roman" w:cs="Times New Roman"/>
          <w:sz w:val="24"/>
          <w:szCs w:val="24"/>
          <w:lang w:val="en-US"/>
        </w:rPr>
        <w:t xml:space="preserve">. </w:t>
      </w:r>
      <w:r w:rsidR="008F22E5">
        <w:rPr>
          <w:rFonts w:ascii="Times New Roman" w:hAnsi="Times New Roman" w:cs="Times New Roman"/>
          <w:sz w:val="24"/>
          <w:szCs w:val="24"/>
          <w:lang w:val="en-US"/>
        </w:rPr>
        <w:t>However,</w:t>
      </w:r>
      <w:r w:rsidR="00242843">
        <w:rPr>
          <w:rFonts w:ascii="Times New Roman" w:hAnsi="Times New Roman" w:cs="Times New Roman"/>
          <w:sz w:val="24"/>
          <w:szCs w:val="24"/>
          <w:lang w:val="en-US"/>
        </w:rPr>
        <w:t xml:space="preserve"> Elliot’s</w:t>
      </w:r>
      <w:r w:rsidR="001910CE">
        <w:rPr>
          <w:rFonts w:ascii="Times New Roman" w:hAnsi="Times New Roman" w:cs="Times New Roman"/>
          <w:sz w:val="24"/>
          <w:szCs w:val="24"/>
          <w:lang w:val="en-US"/>
        </w:rPr>
        <w:t xml:space="preserve"> observations may also al</w:t>
      </w:r>
      <w:r w:rsidR="00C01FB4">
        <w:rPr>
          <w:rFonts w:ascii="Times New Roman" w:hAnsi="Times New Roman" w:cs="Times New Roman"/>
          <w:sz w:val="24"/>
          <w:szCs w:val="24"/>
          <w:lang w:val="en-US"/>
        </w:rPr>
        <w:t>low for a syntactic explanation</w:t>
      </w:r>
      <w:r w:rsidR="00FC65CF">
        <w:rPr>
          <w:rFonts w:ascii="Times New Roman" w:hAnsi="Times New Roman" w:cs="Times New Roman"/>
          <w:sz w:val="24"/>
          <w:szCs w:val="24"/>
          <w:lang w:val="en-US"/>
        </w:rPr>
        <w:t>.</w:t>
      </w:r>
      <w:r w:rsidR="00305770">
        <w:rPr>
          <w:rFonts w:ascii="Times New Roman" w:hAnsi="Times New Roman" w:cs="Times New Roman"/>
          <w:sz w:val="24"/>
          <w:szCs w:val="24"/>
          <w:lang w:val="en-US"/>
        </w:rPr>
        <w:t xml:space="preserve"> </w:t>
      </w:r>
    </w:p>
    <w:p w:rsidR="00E76E65" w:rsidRDefault="007B727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76E65">
        <w:rPr>
          <w:rFonts w:ascii="Times New Roman" w:hAnsi="Times New Roman" w:cs="Times New Roman"/>
          <w:sz w:val="24"/>
          <w:szCs w:val="24"/>
          <w:lang w:val="en-US"/>
        </w:rPr>
        <w:t>One</w:t>
      </w:r>
      <w:r w:rsidR="001910CE">
        <w:rPr>
          <w:rFonts w:ascii="Times New Roman" w:hAnsi="Times New Roman" w:cs="Times New Roman"/>
          <w:sz w:val="24"/>
          <w:szCs w:val="24"/>
          <w:lang w:val="en-US"/>
        </w:rPr>
        <w:t xml:space="preserve"> of </w:t>
      </w:r>
      <w:r w:rsidR="008F22E5">
        <w:rPr>
          <w:rFonts w:ascii="Times New Roman" w:hAnsi="Times New Roman" w:cs="Times New Roman"/>
          <w:sz w:val="24"/>
          <w:szCs w:val="24"/>
          <w:lang w:val="en-US"/>
        </w:rPr>
        <w:t>Elliott’s</w:t>
      </w:r>
      <w:r w:rsidR="001910CE">
        <w:rPr>
          <w:rFonts w:ascii="Times New Roman" w:hAnsi="Times New Roman" w:cs="Times New Roman"/>
          <w:sz w:val="24"/>
          <w:szCs w:val="24"/>
          <w:lang w:val="en-US"/>
        </w:rPr>
        <w:t xml:space="preserve"> arg</w:t>
      </w:r>
      <w:r w:rsidR="00C01FB4">
        <w:rPr>
          <w:rFonts w:ascii="Times New Roman" w:hAnsi="Times New Roman" w:cs="Times New Roman"/>
          <w:sz w:val="24"/>
          <w:szCs w:val="24"/>
          <w:lang w:val="en-US"/>
        </w:rPr>
        <w:t>u</w:t>
      </w:r>
      <w:r w:rsidR="001910CE">
        <w:rPr>
          <w:rFonts w:ascii="Times New Roman" w:hAnsi="Times New Roman" w:cs="Times New Roman"/>
          <w:sz w:val="24"/>
          <w:szCs w:val="24"/>
          <w:lang w:val="en-US"/>
        </w:rPr>
        <w:t>ments</w:t>
      </w:r>
      <w:r w:rsidR="00E76E65">
        <w:rPr>
          <w:rFonts w:ascii="Times New Roman" w:hAnsi="Times New Roman" w:cs="Times New Roman"/>
          <w:sz w:val="24"/>
          <w:szCs w:val="24"/>
          <w:lang w:val="en-US"/>
        </w:rPr>
        <w:t xml:space="preserve"> comes from </w:t>
      </w:r>
      <w:r w:rsidR="00A25E99">
        <w:rPr>
          <w:rFonts w:ascii="Times New Roman" w:hAnsi="Times New Roman" w:cs="Times New Roman"/>
          <w:sz w:val="24"/>
          <w:szCs w:val="24"/>
          <w:lang w:val="en-US"/>
        </w:rPr>
        <w:t>the observation that</w:t>
      </w:r>
      <w:r w:rsidR="00A25E99" w:rsidRPr="004549C4">
        <w:rPr>
          <w:rFonts w:ascii="Times New Roman" w:hAnsi="Times New Roman" w:cs="Times New Roman"/>
          <w:i/>
          <w:sz w:val="24"/>
          <w:szCs w:val="24"/>
          <w:lang w:val="en-US"/>
        </w:rPr>
        <w:t xml:space="preserve"> </w:t>
      </w:r>
      <w:r w:rsidR="00E76E65" w:rsidRPr="004549C4">
        <w:rPr>
          <w:rFonts w:ascii="Times New Roman" w:hAnsi="Times New Roman" w:cs="Times New Roman"/>
          <w:i/>
          <w:sz w:val="24"/>
          <w:szCs w:val="24"/>
          <w:lang w:val="en-US"/>
        </w:rPr>
        <w:t>that</w:t>
      </w:r>
      <w:r w:rsidR="00E76E65">
        <w:rPr>
          <w:rFonts w:ascii="Times New Roman" w:hAnsi="Times New Roman" w:cs="Times New Roman"/>
          <w:sz w:val="24"/>
          <w:szCs w:val="24"/>
          <w:lang w:val="en-US"/>
        </w:rPr>
        <w:t>-clauses</w:t>
      </w:r>
      <w:r w:rsidR="00A25E99">
        <w:rPr>
          <w:rFonts w:ascii="Times New Roman" w:hAnsi="Times New Roman" w:cs="Times New Roman"/>
          <w:sz w:val="24"/>
          <w:szCs w:val="24"/>
          <w:lang w:val="en-US"/>
        </w:rPr>
        <w:t xml:space="preserve"> cannot be stacked, unlike </w:t>
      </w:r>
      <w:r w:rsidR="0038700E">
        <w:rPr>
          <w:rFonts w:ascii="Times New Roman" w:hAnsi="Times New Roman" w:cs="Times New Roman"/>
          <w:sz w:val="24"/>
          <w:szCs w:val="24"/>
          <w:lang w:val="en-US"/>
        </w:rPr>
        <w:t>relative clauses</w:t>
      </w:r>
      <w:r w:rsidR="00E76E65">
        <w:rPr>
          <w:rFonts w:ascii="Times New Roman" w:hAnsi="Times New Roman" w:cs="Times New Roman"/>
          <w:sz w:val="24"/>
          <w:szCs w:val="24"/>
          <w:lang w:val="en-US"/>
        </w:rPr>
        <w:t>:</w:t>
      </w:r>
    </w:p>
    <w:p w:rsidR="00E76E65" w:rsidRDefault="00E76E65" w:rsidP="00040646">
      <w:pPr>
        <w:spacing w:after="0" w:line="360" w:lineRule="auto"/>
        <w:rPr>
          <w:rFonts w:ascii="Times New Roman" w:hAnsi="Times New Roman" w:cs="Times New Roman"/>
          <w:sz w:val="24"/>
          <w:szCs w:val="24"/>
          <w:lang w:val="en-US"/>
        </w:rPr>
      </w:pPr>
    </w:p>
    <w:p w:rsidR="00E76E65" w:rsidRDefault="00E76E65"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61AFF">
        <w:rPr>
          <w:rFonts w:ascii="Times New Roman" w:hAnsi="Times New Roman" w:cs="Times New Roman"/>
          <w:sz w:val="24"/>
          <w:szCs w:val="24"/>
          <w:lang w:val="en-US"/>
        </w:rPr>
        <w:t>30</w:t>
      </w:r>
      <w:r>
        <w:rPr>
          <w:rFonts w:ascii="Times New Roman" w:hAnsi="Times New Roman" w:cs="Times New Roman"/>
          <w:sz w:val="24"/>
          <w:szCs w:val="24"/>
          <w:lang w:val="en-US"/>
        </w:rPr>
        <w:t xml:space="preserve">) </w:t>
      </w:r>
      <w:r w:rsidR="00B776B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John believes that </w:t>
      </w:r>
      <w:r w:rsidR="008F22E5">
        <w:rPr>
          <w:rFonts w:ascii="Times New Roman" w:hAnsi="Times New Roman" w:cs="Times New Roman"/>
          <w:sz w:val="24"/>
          <w:szCs w:val="24"/>
          <w:lang w:val="en-US"/>
        </w:rPr>
        <w:t>it is raining that it is cold.</w:t>
      </w:r>
    </w:p>
    <w:p w:rsidR="00E76E65" w:rsidRDefault="00E76E65" w:rsidP="00040646">
      <w:pPr>
        <w:spacing w:after="0" w:line="360" w:lineRule="auto"/>
        <w:rPr>
          <w:rFonts w:ascii="Times New Roman" w:hAnsi="Times New Roman" w:cs="Times New Roman"/>
          <w:sz w:val="24"/>
          <w:szCs w:val="24"/>
          <w:lang w:val="en-US"/>
        </w:rPr>
      </w:pPr>
    </w:p>
    <w:p w:rsidR="007F55D0" w:rsidRDefault="00AF2F4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Elliott takes the reason </w:t>
      </w:r>
      <w:r w:rsidR="00A25E99">
        <w:rPr>
          <w:rFonts w:ascii="Times New Roman" w:hAnsi="Times New Roman" w:cs="Times New Roman"/>
          <w:sz w:val="24"/>
          <w:szCs w:val="24"/>
          <w:lang w:val="en-US"/>
        </w:rPr>
        <w:t>to be semantic</w:t>
      </w:r>
      <w:r w:rsidR="004549C4">
        <w:rPr>
          <w:rFonts w:ascii="Times New Roman" w:hAnsi="Times New Roman" w:cs="Times New Roman"/>
          <w:sz w:val="24"/>
          <w:szCs w:val="24"/>
          <w:lang w:val="en-US"/>
        </w:rPr>
        <w:t xml:space="preserve"> (see also Moulton 2009</w:t>
      </w:r>
      <w:r w:rsidR="001B3BA0">
        <w:rPr>
          <w:rFonts w:ascii="Times New Roman" w:hAnsi="Times New Roman" w:cs="Times New Roman"/>
          <w:sz w:val="24"/>
          <w:szCs w:val="24"/>
          <w:lang w:val="en-US"/>
        </w:rPr>
        <w:t>)</w:t>
      </w:r>
      <w:r w:rsidR="00A25E99">
        <w:rPr>
          <w:rFonts w:ascii="Times New Roman" w:hAnsi="Times New Roman" w:cs="Times New Roman"/>
          <w:sz w:val="24"/>
          <w:szCs w:val="24"/>
          <w:lang w:val="en-US"/>
        </w:rPr>
        <w:t xml:space="preserve">: </w:t>
      </w:r>
      <w:r w:rsidR="00A25E99" w:rsidRPr="008F22E5">
        <w:rPr>
          <w:rFonts w:ascii="Times New Roman" w:hAnsi="Times New Roman" w:cs="Times New Roman"/>
          <w:i/>
          <w:sz w:val="24"/>
          <w:szCs w:val="24"/>
          <w:lang w:val="en-US"/>
        </w:rPr>
        <w:t>that</w:t>
      </w:r>
      <w:r w:rsidR="00A25E99">
        <w:rPr>
          <w:rFonts w:ascii="Times New Roman" w:hAnsi="Times New Roman" w:cs="Times New Roman"/>
          <w:sz w:val="24"/>
          <w:szCs w:val="24"/>
          <w:lang w:val="en-US"/>
        </w:rPr>
        <w:t>-cla</w:t>
      </w:r>
      <w:r w:rsidR="001B3BA0">
        <w:rPr>
          <w:rFonts w:ascii="Times New Roman" w:hAnsi="Times New Roman" w:cs="Times New Roman"/>
          <w:sz w:val="24"/>
          <w:szCs w:val="24"/>
          <w:lang w:val="en-US"/>
        </w:rPr>
        <w:t xml:space="preserve">uses give the full content of the described attitude and thus there can be only a single </w:t>
      </w:r>
      <w:r w:rsidR="001B3BA0" w:rsidRPr="008F22E5">
        <w:rPr>
          <w:rFonts w:ascii="Times New Roman" w:hAnsi="Times New Roman" w:cs="Times New Roman"/>
          <w:i/>
          <w:sz w:val="24"/>
          <w:szCs w:val="24"/>
          <w:lang w:val="en-US"/>
        </w:rPr>
        <w:t>that</w:t>
      </w:r>
      <w:r w:rsidR="001B3BA0">
        <w:rPr>
          <w:rFonts w:ascii="Times New Roman" w:hAnsi="Times New Roman" w:cs="Times New Roman"/>
          <w:sz w:val="24"/>
          <w:szCs w:val="24"/>
          <w:lang w:val="en-US"/>
        </w:rPr>
        <w:t>-clause.</w:t>
      </w:r>
      <w:r>
        <w:rPr>
          <w:rFonts w:ascii="Times New Roman" w:hAnsi="Times New Roman" w:cs="Times New Roman"/>
          <w:sz w:val="24"/>
          <w:szCs w:val="24"/>
          <w:lang w:val="en-US"/>
        </w:rPr>
        <w:t xml:space="preserve"> It is not obvious, though, that the reason for</w:t>
      </w:r>
      <w:r w:rsidR="002C0611">
        <w:rPr>
          <w:rFonts w:ascii="Times New Roman" w:hAnsi="Times New Roman" w:cs="Times New Roman"/>
          <w:sz w:val="24"/>
          <w:szCs w:val="24"/>
          <w:lang w:val="en-US"/>
        </w:rPr>
        <w:t xml:space="preserve"> the impossibility of stacking is semantic</w:t>
      </w:r>
      <w:r w:rsidR="0005501F">
        <w:rPr>
          <w:rFonts w:ascii="Times New Roman" w:hAnsi="Times New Roman" w:cs="Times New Roman"/>
          <w:sz w:val="24"/>
          <w:szCs w:val="24"/>
          <w:lang w:val="en-US"/>
        </w:rPr>
        <w:t xml:space="preserve">. </w:t>
      </w:r>
      <w:r w:rsidR="0052417A">
        <w:rPr>
          <w:rFonts w:ascii="Times New Roman" w:hAnsi="Times New Roman" w:cs="Times New Roman"/>
          <w:sz w:val="24"/>
          <w:szCs w:val="24"/>
          <w:lang w:val="en-US"/>
        </w:rPr>
        <w:t xml:space="preserve">It may follow from </w:t>
      </w:r>
      <w:r w:rsidR="007F55D0">
        <w:rPr>
          <w:rFonts w:ascii="Times New Roman" w:hAnsi="Times New Roman" w:cs="Times New Roman"/>
          <w:sz w:val="24"/>
          <w:szCs w:val="24"/>
          <w:lang w:val="en-US"/>
        </w:rPr>
        <w:t>Ars</w:t>
      </w:r>
      <w:r w:rsidR="00B776BE">
        <w:rPr>
          <w:rFonts w:ascii="Times New Roman" w:hAnsi="Times New Roman" w:cs="Times New Roman"/>
          <w:sz w:val="24"/>
          <w:szCs w:val="24"/>
          <w:lang w:val="en-US"/>
        </w:rPr>
        <w:t>enije</w:t>
      </w:r>
      <w:r w:rsidR="00061AFF">
        <w:rPr>
          <w:rFonts w:ascii="Times New Roman" w:hAnsi="Times New Roman" w:cs="Times New Roman"/>
          <w:sz w:val="24"/>
          <w:szCs w:val="24"/>
          <w:lang w:val="en-US"/>
        </w:rPr>
        <w:t>viç</w:t>
      </w:r>
      <w:r w:rsidR="0052417A">
        <w:rPr>
          <w:rFonts w:ascii="Times New Roman" w:hAnsi="Times New Roman" w:cs="Times New Roman"/>
          <w:sz w:val="24"/>
          <w:szCs w:val="24"/>
          <w:lang w:val="en-US"/>
        </w:rPr>
        <w:t>’</w:t>
      </w:r>
      <w:r w:rsidR="007F55D0">
        <w:rPr>
          <w:rFonts w:ascii="Times New Roman" w:hAnsi="Times New Roman" w:cs="Times New Roman"/>
          <w:sz w:val="24"/>
          <w:szCs w:val="24"/>
          <w:lang w:val="en-US"/>
        </w:rPr>
        <w:t xml:space="preserve"> analysis on which clausal complements require r</w:t>
      </w:r>
      <w:r w:rsidR="0052417A">
        <w:rPr>
          <w:rFonts w:ascii="Times New Roman" w:hAnsi="Times New Roman" w:cs="Times New Roman"/>
          <w:sz w:val="24"/>
          <w:szCs w:val="24"/>
          <w:lang w:val="en-US"/>
        </w:rPr>
        <w:t>a</w:t>
      </w:r>
      <w:r w:rsidR="007F55D0">
        <w:rPr>
          <w:rFonts w:ascii="Times New Roman" w:hAnsi="Times New Roman" w:cs="Times New Roman"/>
          <w:sz w:val="24"/>
          <w:szCs w:val="24"/>
          <w:lang w:val="en-US"/>
        </w:rPr>
        <w:t>ising of a</w:t>
      </w:r>
      <w:r w:rsidR="00DF3DD2">
        <w:rPr>
          <w:rFonts w:ascii="Times New Roman" w:hAnsi="Times New Roman" w:cs="Times New Roman"/>
          <w:sz w:val="24"/>
          <w:szCs w:val="24"/>
          <w:lang w:val="en-US"/>
        </w:rPr>
        <w:t>n</w:t>
      </w:r>
      <w:r w:rsidR="007F55D0">
        <w:rPr>
          <w:rFonts w:ascii="Times New Roman" w:hAnsi="Times New Roman" w:cs="Times New Roman"/>
          <w:sz w:val="24"/>
          <w:szCs w:val="24"/>
          <w:lang w:val="en-US"/>
        </w:rPr>
        <w:t xml:space="preserve"> attitudinal noun from the left</w:t>
      </w:r>
      <w:r w:rsidR="0052417A">
        <w:rPr>
          <w:rFonts w:ascii="Times New Roman" w:hAnsi="Times New Roman" w:cs="Times New Roman"/>
          <w:sz w:val="24"/>
          <w:szCs w:val="24"/>
          <w:lang w:val="en-US"/>
        </w:rPr>
        <w:t xml:space="preserve"> </w:t>
      </w:r>
      <w:r w:rsidR="007F55D0">
        <w:rPr>
          <w:rFonts w:ascii="Times New Roman" w:hAnsi="Times New Roman" w:cs="Times New Roman"/>
          <w:sz w:val="24"/>
          <w:szCs w:val="24"/>
          <w:lang w:val="en-US"/>
        </w:rPr>
        <w:t xml:space="preserve">periphery of the clause </w:t>
      </w:r>
      <w:r w:rsidR="00B776BE">
        <w:rPr>
          <w:rFonts w:ascii="Times New Roman" w:hAnsi="Times New Roman" w:cs="Times New Roman"/>
          <w:sz w:val="24"/>
          <w:szCs w:val="24"/>
          <w:lang w:val="en-US"/>
        </w:rPr>
        <w:t>into a position within the main clause</w:t>
      </w:r>
      <w:r w:rsidR="007F55D0">
        <w:rPr>
          <w:rFonts w:ascii="Times New Roman" w:hAnsi="Times New Roman" w:cs="Times New Roman"/>
          <w:sz w:val="24"/>
          <w:szCs w:val="24"/>
          <w:lang w:val="en-US"/>
        </w:rPr>
        <w:t xml:space="preserve">. </w:t>
      </w:r>
    </w:p>
    <w:p w:rsidR="0052417A" w:rsidRDefault="007F55D0"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2417A">
        <w:rPr>
          <w:rFonts w:ascii="Times New Roman" w:hAnsi="Times New Roman" w:cs="Times New Roman"/>
          <w:sz w:val="24"/>
          <w:szCs w:val="24"/>
          <w:lang w:val="en-US"/>
        </w:rPr>
        <w:t xml:space="preserve">Stacking of </w:t>
      </w:r>
      <w:r w:rsidR="004549C4">
        <w:rPr>
          <w:rFonts w:ascii="Times New Roman" w:hAnsi="Times New Roman" w:cs="Times New Roman"/>
          <w:sz w:val="24"/>
          <w:szCs w:val="24"/>
          <w:lang w:val="en-US"/>
        </w:rPr>
        <w:t>clausal compleme</w:t>
      </w:r>
      <w:r w:rsidR="0052417A">
        <w:rPr>
          <w:rFonts w:ascii="Times New Roman" w:hAnsi="Times New Roman" w:cs="Times New Roman"/>
          <w:sz w:val="24"/>
          <w:szCs w:val="24"/>
          <w:lang w:val="en-US"/>
        </w:rPr>
        <w:t xml:space="preserve">nts </w:t>
      </w:r>
      <w:r w:rsidR="00C96EA0">
        <w:rPr>
          <w:rFonts w:ascii="Times New Roman" w:hAnsi="Times New Roman" w:cs="Times New Roman"/>
          <w:sz w:val="24"/>
          <w:szCs w:val="24"/>
          <w:lang w:val="en-US"/>
        </w:rPr>
        <w:t xml:space="preserve">of nouns </w:t>
      </w:r>
      <w:r w:rsidR="0052417A">
        <w:rPr>
          <w:rFonts w:ascii="Times New Roman" w:hAnsi="Times New Roman" w:cs="Times New Roman"/>
          <w:sz w:val="24"/>
          <w:szCs w:val="24"/>
          <w:lang w:val="en-US"/>
        </w:rPr>
        <w:t>would moreover be excluded by</w:t>
      </w:r>
      <w:r w:rsidR="00DF3DD2">
        <w:rPr>
          <w:rFonts w:ascii="Times New Roman" w:hAnsi="Times New Roman" w:cs="Times New Roman"/>
          <w:sz w:val="24"/>
          <w:szCs w:val="24"/>
          <w:lang w:val="en-US"/>
        </w:rPr>
        <w:t xml:space="preserve"> Mikkelsen and </w:t>
      </w:r>
      <w:r w:rsidR="0005501F">
        <w:rPr>
          <w:rFonts w:ascii="Times New Roman" w:hAnsi="Times New Roman" w:cs="Times New Roman"/>
          <w:sz w:val="24"/>
          <w:szCs w:val="24"/>
          <w:lang w:val="en-US"/>
        </w:rPr>
        <w:t>Hankamer</w:t>
      </w:r>
      <w:r w:rsidR="00DF3DD2">
        <w:rPr>
          <w:rFonts w:ascii="Times New Roman" w:hAnsi="Times New Roman" w:cs="Times New Roman"/>
          <w:sz w:val="24"/>
          <w:szCs w:val="24"/>
          <w:lang w:val="en-US"/>
        </w:rPr>
        <w:t>’s</w:t>
      </w:r>
      <w:r w:rsidR="0005501F">
        <w:rPr>
          <w:rFonts w:ascii="Times New Roman" w:hAnsi="Times New Roman" w:cs="Times New Roman"/>
          <w:sz w:val="24"/>
          <w:szCs w:val="24"/>
          <w:lang w:val="en-US"/>
        </w:rPr>
        <w:t xml:space="preserve"> (2020) account</w:t>
      </w:r>
      <w:r w:rsidR="00C96EA0">
        <w:rPr>
          <w:rFonts w:ascii="Times New Roman" w:hAnsi="Times New Roman" w:cs="Times New Roman"/>
          <w:sz w:val="24"/>
          <w:szCs w:val="24"/>
          <w:lang w:val="en-US"/>
        </w:rPr>
        <w:t>,</w:t>
      </w:r>
      <w:r w:rsidR="0052417A">
        <w:rPr>
          <w:rFonts w:ascii="Times New Roman" w:hAnsi="Times New Roman" w:cs="Times New Roman"/>
          <w:sz w:val="24"/>
          <w:szCs w:val="24"/>
          <w:lang w:val="en-US"/>
        </w:rPr>
        <w:t xml:space="preserve"> on which</w:t>
      </w:r>
      <w:r w:rsidR="00BC0A54">
        <w:rPr>
          <w:rFonts w:ascii="Times New Roman" w:hAnsi="Times New Roman" w:cs="Times New Roman"/>
          <w:sz w:val="24"/>
          <w:szCs w:val="24"/>
          <w:lang w:val="en-US"/>
        </w:rPr>
        <w:t xml:space="preserve"> </w:t>
      </w:r>
      <w:r w:rsidR="0052417A">
        <w:rPr>
          <w:rFonts w:ascii="Times New Roman" w:hAnsi="Times New Roman" w:cs="Times New Roman"/>
          <w:sz w:val="24"/>
          <w:szCs w:val="24"/>
          <w:lang w:val="en-US"/>
        </w:rPr>
        <w:t>the definite determiner syntactically select</w:t>
      </w:r>
      <w:r w:rsidR="00C96EA0">
        <w:rPr>
          <w:rFonts w:ascii="Times New Roman" w:hAnsi="Times New Roman" w:cs="Times New Roman"/>
          <w:sz w:val="24"/>
          <w:szCs w:val="24"/>
          <w:lang w:val="en-US"/>
        </w:rPr>
        <w:t xml:space="preserve">s </w:t>
      </w:r>
      <w:r w:rsidR="0052417A">
        <w:rPr>
          <w:rFonts w:ascii="Times New Roman" w:hAnsi="Times New Roman" w:cs="Times New Roman"/>
          <w:sz w:val="24"/>
          <w:szCs w:val="24"/>
          <w:lang w:val="en-US"/>
        </w:rPr>
        <w:t>the clausal complement.</w:t>
      </w:r>
      <w:r w:rsidR="0038700E">
        <w:rPr>
          <w:rStyle w:val="FootnoteReference"/>
          <w:rFonts w:ascii="Times New Roman" w:hAnsi="Times New Roman" w:cs="Times New Roman"/>
          <w:sz w:val="24"/>
          <w:szCs w:val="24"/>
          <w:lang w:val="en-US"/>
        </w:rPr>
        <w:footnoteReference w:id="22"/>
      </w:r>
    </w:p>
    <w:p w:rsidR="00B438BE" w:rsidRDefault="00AF2F4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25E99">
        <w:rPr>
          <w:rFonts w:ascii="Times New Roman" w:hAnsi="Times New Roman" w:cs="Times New Roman"/>
          <w:sz w:val="24"/>
          <w:szCs w:val="24"/>
          <w:lang w:val="en-US"/>
        </w:rPr>
        <w:t xml:space="preserve"> </w:t>
      </w:r>
      <w:r w:rsidR="00B438BE">
        <w:rPr>
          <w:rFonts w:ascii="Times New Roman" w:hAnsi="Times New Roman" w:cs="Times New Roman"/>
          <w:sz w:val="24"/>
          <w:szCs w:val="24"/>
          <w:lang w:val="en-US"/>
        </w:rPr>
        <w:t>Elliott’s</w:t>
      </w:r>
      <w:r w:rsidR="00E76E65">
        <w:rPr>
          <w:rFonts w:ascii="Times New Roman" w:hAnsi="Times New Roman" w:cs="Times New Roman"/>
          <w:sz w:val="24"/>
          <w:szCs w:val="24"/>
          <w:lang w:val="en-US"/>
        </w:rPr>
        <w:t xml:space="preserve"> second argument comes from</w:t>
      </w:r>
      <w:r w:rsidR="008C68F4">
        <w:rPr>
          <w:rFonts w:ascii="Times New Roman" w:hAnsi="Times New Roman" w:cs="Times New Roman"/>
          <w:sz w:val="24"/>
          <w:szCs w:val="24"/>
          <w:lang w:val="en-US"/>
        </w:rPr>
        <w:t xml:space="preserve"> NPs of the sort </w:t>
      </w:r>
      <w:r w:rsidR="00BC0A54" w:rsidRPr="00BC0A54">
        <w:rPr>
          <w:rFonts w:ascii="Times New Roman" w:hAnsi="Times New Roman" w:cs="Times New Roman"/>
          <w:i/>
          <w:sz w:val="24"/>
          <w:szCs w:val="24"/>
          <w:lang w:val="en-US"/>
        </w:rPr>
        <w:t xml:space="preserve">the </w:t>
      </w:r>
      <w:r w:rsidR="00305770" w:rsidRPr="00BC0A54">
        <w:rPr>
          <w:rFonts w:ascii="Times New Roman" w:hAnsi="Times New Roman" w:cs="Times New Roman"/>
          <w:i/>
          <w:sz w:val="24"/>
          <w:szCs w:val="24"/>
          <w:lang w:val="en-US"/>
        </w:rPr>
        <w:t>fact that</w:t>
      </w:r>
      <w:r w:rsidR="00305770">
        <w:rPr>
          <w:rFonts w:ascii="Times New Roman" w:hAnsi="Times New Roman" w:cs="Times New Roman"/>
          <w:sz w:val="24"/>
          <w:szCs w:val="24"/>
          <w:lang w:val="en-US"/>
        </w:rPr>
        <w:t xml:space="preserve"> S</w:t>
      </w:r>
      <w:r w:rsidR="00BC0A54">
        <w:rPr>
          <w:rFonts w:ascii="Times New Roman" w:hAnsi="Times New Roman" w:cs="Times New Roman"/>
          <w:sz w:val="24"/>
          <w:szCs w:val="24"/>
          <w:lang w:val="en-US"/>
        </w:rPr>
        <w:t xml:space="preserve"> and</w:t>
      </w:r>
      <w:r w:rsidR="00B438BE">
        <w:rPr>
          <w:rFonts w:ascii="Times New Roman" w:hAnsi="Times New Roman" w:cs="Times New Roman"/>
          <w:sz w:val="24"/>
          <w:szCs w:val="24"/>
          <w:lang w:val="en-US"/>
        </w:rPr>
        <w:t xml:space="preserve"> </w:t>
      </w:r>
      <w:r w:rsidR="00B438BE" w:rsidRPr="00BC0A54">
        <w:rPr>
          <w:rFonts w:ascii="Times New Roman" w:hAnsi="Times New Roman" w:cs="Times New Roman"/>
          <w:i/>
          <w:sz w:val="24"/>
          <w:szCs w:val="24"/>
          <w:lang w:val="en-US"/>
        </w:rPr>
        <w:t>the possibility that</w:t>
      </w:r>
      <w:r w:rsidR="00515379">
        <w:rPr>
          <w:rFonts w:ascii="Times New Roman" w:hAnsi="Times New Roman" w:cs="Times New Roman"/>
          <w:sz w:val="24"/>
          <w:szCs w:val="24"/>
          <w:lang w:val="en-US"/>
        </w:rPr>
        <w:t xml:space="preserve"> S. He points out</w:t>
      </w:r>
      <w:r w:rsidR="00B438BE">
        <w:rPr>
          <w:rFonts w:ascii="Times New Roman" w:hAnsi="Times New Roman" w:cs="Times New Roman"/>
          <w:sz w:val="24"/>
          <w:szCs w:val="24"/>
          <w:lang w:val="en-US"/>
        </w:rPr>
        <w:t xml:space="preserve"> that such NP</w:t>
      </w:r>
      <w:r w:rsidR="00116107">
        <w:rPr>
          <w:rFonts w:ascii="Times New Roman" w:hAnsi="Times New Roman" w:cs="Times New Roman"/>
          <w:sz w:val="24"/>
          <w:szCs w:val="24"/>
          <w:lang w:val="en-US"/>
        </w:rPr>
        <w:t xml:space="preserve">s </w:t>
      </w:r>
      <w:r w:rsidR="007B7273">
        <w:rPr>
          <w:rFonts w:ascii="Times New Roman" w:hAnsi="Times New Roman" w:cs="Times New Roman"/>
          <w:sz w:val="24"/>
          <w:szCs w:val="24"/>
          <w:lang w:val="en-US"/>
        </w:rPr>
        <w:t>require the</w:t>
      </w:r>
      <w:r w:rsidR="00B438BE">
        <w:rPr>
          <w:rFonts w:ascii="Times New Roman" w:hAnsi="Times New Roman" w:cs="Times New Roman"/>
          <w:sz w:val="24"/>
          <w:szCs w:val="24"/>
          <w:lang w:val="en-US"/>
        </w:rPr>
        <w:t xml:space="preserve"> definite</w:t>
      </w:r>
      <w:r w:rsidR="00BA5565">
        <w:rPr>
          <w:rFonts w:ascii="Times New Roman" w:hAnsi="Times New Roman" w:cs="Times New Roman"/>
          <w:sz w:val="24"/>
          <w:szCs w:val="24"/>
          <w:lang w:val="en-US"/>
        </w:rPr>
        <w:t xml:space="preserve"> singular</w:t>
      </w:r>
      <w:r w:rsidR="00B438BE">
        <w:rPr>
          <w:rFonts w:ascii="Times New Roman" w:hAnsi="Times New Roman" w:cs="Times New Roman"/>
          <w:sz w:val="24"/>
          <w:szCs w:val="24"/>
          <w:lang w:val="en-US"/>
        </w:rPr>
        <w:t xml:space="preserve"> determiner, which indicates that the </w:t>
      </w:r>
      <w:r w:rsidR="00061AFF">
        <w:rPr>
          <w:rFonts w:ascii="Times New Roman" w:hAnsi="Times New Roman" w:cs="Times New Roman"/>
          <w:sz w:val="24"/>
          <w:szCs w:val="24"/>
          <w:lang w:val="en-US"/>
        </w:rPr>
        <w:t xml:space="preserve"> </w:t>
      </w:r>
      <w:r w:rsidR="00BC0A54" w:rsidRPr="00BC0A54">
        <w:rPr>
          <w:rFonts w:ascii="Times New Roman" w:hAnsi="Times New Roman" w:cs="Times New Roman"/>
          <w:i/>
          <w:sz w:val="24"/>
          <w:szCs w:val="24"/>
          <w:lang w:val="en-US"/>
        </w:rPr>
        <w:t>that</w:t>
      </w:r>
      <w:r w:rsidR="00BC0A54">
        <w:rPr>
          <w:rFonts w:ascii="Times New Roman" w:hAnsi="Times New Roman" w:cs="Times New Roman"/>
          <w:sz w:val="24"/>
          <w:szCs w:val="24"/>
          <w:lang w:val="en-US"/>
        </w:rPr>
        <w:t>-clause in that construction</w:t>
      </w:r>
      <w:r w:rsidR="00B438BE">
        <w:rPr>
          <w:rFonts w:ascii="Times New Roman" w:hAnsi="Times New Roman" w:cs="Times New Roman"/>
          <w:sz w:val="24"/>
          <w:szCs w:val="24"/>
          <w:lang w:val="en-US"/>
        </w:rPr>
        <w:t xml:space="preserve"> gives the complete content of the fact or possibility.</w:t>
      </w:r>
      <w:r w:rsidR="002F73AF">
        <w:rPr>
          <w:rFonts w:ascii="Times New Roman" w:hAnsi="Times New Roman" w:cs="Times New Roman"/>
          <w:sz w:val="24"/>
          <w:szCs w:val="24"/>
          <w:lang w:val="en-US"/>
        </w:rPr>
        <w:t xml:space="preserve"> T</w:t>
      </w:r>
      <w:r w:rsidR="00116107">
        <w:rPr>
          <w:rFonts w:ascii="Times New Roman" w:hAnsi="Times New Roman" w:cs="Times New Roman"/>
          <w:sz w:val="24"/>
          <w:szCs w:val="24"/>
          <w:lang w:val="en-US"/>
        </w:rPr>
        <w:t>he req</w:t>
      </w:r>
      <w:r w:rsidR="002F73AF">
        <w:rPr>
          <w:rFonts w:ascii="Times New Roman" w:hAnsi="Times New Roman" w:cs="Times New Roman"/>
          <w:sz w:val="24"/>
          <w:szCs w:val="24"/>
          <w:lang w:val="en-US"/>
        </w:rPr>
        <w:t>ui</w:t>
      </w:r>
      <w:r w:rsidR="00BC0A54">
        <w:rPr>
          <w:rFonts w:ascii="Times New Roman" w:hAnsi="Times New Roman" w:cs="Times New Roman"/>
          <w:sz w:val="24"/>
          <w:szCs w:val="24"/>
          <w:lang w:val="en-US"/>
        </w:rPr>
        <w:t xml:space="preserve">rement of </w:t>
      </w:r>
      <w:r w:rsidR="00B776BE">
        <w:rPr>
          <w:rFonts w:ascii="Times New Roman" w:hAnsi="Times New Roman" w:cs="Times New Roman"/>
          <w:sz w:val="24"/>
          <w:szCs w:val="24"/>
          <w:lang w:val="en-US"/>
        </w:rPr>
        <w:t>the singular</w:t>
      </w:r>
      <w:r w:rsidR="00BC0A54">
        <w:rPr>
          <w:rFonts w:ascii="Times New Roman" w:hAnsi="Times New Roman" w:cs="Times New Roman"/>
          <w:sz w:val="24"/>
          <w:szCs w:val="24"/>
          <w:lang w:val="en-US"/>
        </w:rPr>
        <w:t xml:space="preserve"> definite article in NPs with clausal modifiers is a very interesting phenomenon, but</w:t>
      </w:r>
      <w:r w:rsidR="00722482">
        <w:rPr>
          <w:rFonts w:ascii="Times New Roman" w:hAnsi="Times New Roman" w:cs="Times New Roman"/>
          <w:sz w:val="24"/>
          <w:szCs w:val="24"/>
          <w:lang w:val="en-US"/>
        </w:rPr>
        <w:t xml:space="preserve"> again</w:t>
      </w:r>
      <w:r w:rsidR="00BC0A54">
        <w:rPr>
          <w:rFonts w:ascii="Times New Roman" w:hAnsi="Times New Roman" w:cs="Times New Roman"/>
          <w:sz w:val="24"/>
          <w:szCs w:val="24"/>
          <w:lang w:val="en-US"/>
        </w:rPr>
        <w:t xml:space="preserve"> it is not obvious that it is </w:t>
      </w:r>
      <w:r w:rsidR="00722482">
        <w:rPr>
          <w:rFonts w:ascii="Times New Roman" w:hAnsi="Times New Roman" w:cs="Times New Roman"/>
          <w:sz w:val="24"/>
          <w:szCs w:val="24"/>
          <w:lang w:val="en-US"/>
        </w:rPr>
        <w:t xml:space="preserve">a </w:t>
      </w:r>
      <w:r w:rsidR="00BC0A54">
        <w:rPr>
          <w:rFonts w:ascii="Times New Roman" w:hAnsi="Times New Roman" w:cs="Times New Roman"/>
          <w:sz w:val="24"/>
          <w:szCs w:val="24"/>
          <w:lang w:val="en-US"/>
        </w:rPr>
        <w:t>semantic rather than a</w:t>
      </w:r>
      <w:r w:rsidR="00C96EA0">
        <w:rPr>
          <w:rFonts w:ascii="Times New Roman" w:hAnsi="Times New Roman" w:cs="Times New Roman"/>
          <w:sz w:val="24"/>
          <w:szCs w:val="24"/>
          <w:lang w:val="en-US"/>
        </w:rPr>
        <w:t xml:space="preserve"> </w:t>
      </w:r>
      <w:r w:rsidR="00BC0A54">
        <w:rPr>
          <w:rFonts w:ascii="Times New Roman" w:hAnsi="Times New Roman" w:cs="Times New Roman"/>
          <w:sz w:val="24"/>
          <w:szCs w:val="24"/>
          <w:lang w:val="en-US"/>
        </w:rPr>
        <w:t xml:space="preserve">syntactic phenomenon. </w:t>
      </w:r>
      <w:r w:rsidR="002F73AF">
        <w:rPr>
          <w:rFonts w:ascii="Times New Roman" w:hAnsi="Times New Roman" w:cs="Times New Roman"/>
          <w:sz w:val="24"/>
          <w:szCs w:val="24"/>
          <w:lang w:val="en-US"/>
        </w:rPr>
        <w:t xml:space="preserve">There are also various nouns </w:t>
      </w:r>
      <w:r w:rsidR="00C335BD">
        <w:rPr>
          <w:rFonts w:ascii="Times New Roman" w:hAnsi="Times New Roman" w:cs="Times New Roman"/>
          <w:sz w:val="24"/>
          <w:szCs w:val="24"/>
          <w:lang w:val="en-US"/>
        </w:rPr>
        <w:t>with a clausal modifier</w:t>
      </w:r>
      <w:r w:rsidR="00116107">
        <w:rPr>
          <w:rFonts w:ascii="Times New Roman" w:hAnsi="Times New Roman" w:cs="Times New Roman"/>
          <w:sz w:val="24"/>
          <w:szCs w:val="24"/>
          <w:lang w:val="en-US"/>
        </w:rPr>
        <w:t xml:space="preserve"> </w:t>
      </w:r>
      <w:r w:rsidR="00C96EA0">
        <w:rPr>
          <w:rFonts w:ascii="Times New Roman" w:hAnsi="Times New Roman" w:cs="Times New Roman"/>
          <w:sz w:val="24"/>
          <w:szCs w:val="24"/>
          <w:lang w:val="en-US"/>
        </w:rPr>
        <w:t xml:space="preserve">that do </w:t>
      </w:r>
      <w:r w:rsidR="00116107">
        <w:rPr>
          <w:rFonts w:ascii="Times New Roman" w:hAnsi="Times New Roman" w:cs="Times New Roman"/>
          <w:sz w:val="24"/>
          <w:szCs w:val="24"/>
          <w:lang w:val="en-US"/>
        </w:rPr>
        <w:t>not req</w:t>
      </w:r>
      <w:r w:rsidR="002F73AF">
        <w:rPr>
          <w:rFonts w:ascii="Times New Roman" w:hAnsi="Times New Roman" w:cs="Times New Roman"/>
          <w:sz w:val="24"/>
          <w:szCs w:val="24"/>
          <w:lang w:val="en-US"/>
        </w:rPr>
        <w:t>uir</w:t>
      </w:r>
      <w:r w:rsidR="00C96EA0">
        <w:rPr>
          <w:rFonts w:ascii="Times New Roman" w:hAnsi="Times New Roman" w:cs="Times New Roman"/>
          <w:sz w:val="24"/>
          <w:szCs w:val="24"/>
          <w:lang w:val="en-US"/>
        </w:rPr>
        <w:t>e</w:t>
      </w:r>
      <w:r w:rsidR="002F73AF">
        <w:rPr>
          <w:rFonts w:ascii="Times New Roman" w:hAnsi="Times New Roman" w:cs="Times New Roman"/>
          <w:sz w:val="24"/>
          <w:szCs w:val="24"/>
          <w:lang w:val="en-US"/>
        </w:rPr>
        <w:t xml:space="preserve"> the definite </w:t>
      </w:r>
      <w:r w:rsidR="00482F6A">
        <w:rPr>
          <w:rFonts w:ascii="Times New Roman" w:hAnsi="Times New Roman" w:cs="Times New Roman"/>
          <w:sz w:val="24"/>
          <w:szCs w:val="24"/>
          <w:lang w:val="en-US"/>
        </w:rPr>
        <w:t xml:space="preserve">(singular) </w:t>
      </w:r>
      <w:r w:rsidR="002F73AF">
        <w:rPr>
          <w:rFonts w:ascii="Times New Roman" w:hAnsi="Times New Roman" w:cs="Times New Roman"/>
          <w:sz w:val="24"/>
          <w:szCs w:val="24"/>
          <w:lang w:val="en-US"/>
        </w:rPr>
        <w:t>determiner</w:t>
      </w:r>
      <w:r w:rsidR="00B776BE">
        <w:rPr>
          <w:rFonts w:ascii="Times New Roman" w:hAnsi="Times New Roman" w:cs="Times New Roman"/>
          <w:sz w:val="24"/>
          <w:szCs w:val="24"/>
          <w:lang w:val="en-US"/>
        </w:rPr>
        <w:t>, but permit the indefinite article</w:t>
      </w:r>
      <w:r w:rsidR="00482F6A">
        <w:rPr>
          <w:rFonts w:ascii="Times New Roman" w:hAnsi="Times New Roman" w:cs="Times New Roman"/>
          <w:sz w:val="24"/>
          <w:szCs w:val="24"/>
          <w:lang w:val="en-US"/>
        </w:rPr>
        <w:t xml:space="preserve"> </w:t>
      </w:r>
      <w:r w:rsidR="00B776BE">
        <w:rPr>
          <w:rFonts w:ascii="Times New Roman" w:hAnsi="Times New Roman" w:cs="Times New Roman"/>
          <w:sz w:val="24"/>
          <w:szCs w:val="24"/>
          <w:lang w:val="en-US"/>
        </w:rPr>
        <w:t>or the plural</w:t>
      </w:r>
      <w:r w:rsidR="002F73AF">
        <w:rPr>
          <w:rFonts w:ascii="Times New Roman" w:hAnsi="Times New Roman" w:cs="Times New Roman"/>
          <w:sz w:val="24"/>
          <w:szCs w:val="24"/>
          <w:lang w:val="en-US"/>
        </w:rPr>
        <w:t>. E</w:t>
      </w:r>
      <w:r w:rsidR="00116107">
        <w:rPr>
          <w:rFonts w:ascii="Times New Roman" w:hAnsi="Times New Roman" w:cs="Times New Roman"/>
          <w:sz w:val="24"/>
          <w:szCs w:val="24"/>
          <w:lang w:val="en-US"/>
        </w:rPr>
        <w:t xml:space="preserve">lliott </w:t>
      </w:r>
      <w:r w:rsidR="00D01109">
        <w:rPr>
          <w:rFonts w:ascii="Times New Roman" w:hAnsi="Times New Roman" w:cs="Times New Roman"/>
          <w:sz w:val="24"/>
          <w:szCs w:val="24"/>
          <w:lang w:val="en-US"/>
        </w:rPr>
        <w:t>(Fn</w:t>
      </w:r>
      <w:r w:rsidR="00061AFF">
        <w:rPr>
          <w:rFonts w:ascii="Times New Roman" w:hAnsi="Times New Roman" w:cs="Times New Roman"/>
          <w:sz w:val="24"/>
          <w:szCs w:val="24"/>
          <w:lang w:val="en-US"/>
        </w:rPr>
        <w:t>.</w:t>
      </w:r>
      <w:r w:rsidR="00D01109">
        <w:rPr>
          <w:rFonts w:ascii="Times New Roman" w:hAnsi="Times New Roman" w:cs="Times New Roman"/>
          <w:sz w:val="24"/>
          <w:szCs w:val="24"/>
          <w:lang w:val="en-US"/>
        </w:rPr>
        <w:t xml:space="preserve"> 12) </w:t>
      </w:r>
      <w:r w:rsidR="00116107">
        <w:rPr>
          <w:rFonts w:ascii="Times New Roman" w:hAnsi="Times New Roman" w:cs="Times New Roman"/>
          <w:sz w:val="24"/>
          <w:szCs w:val="24"/>
          <w:lang w:val="en-US"/>
        </w:rPr>
        <w:t xml:space="preserve">mentions </w:t>
      </w:r>
      <w:r w:rsidR="00116107" w:rsidRPr="00D01109">
        <w:rPr>
          <w:rFonts w:ascii="Times New Roman" w:hAnsi="Times New Roman" w:cs="Times New Roman"/>
          <w:i/>
          <w:sz w:val="24"/>
          <w:szCs w:val="24"/>
          <w:lang w:val="en-US"/>
        </w:rPr>
        <w:t>req</w:t>
      </w:r>
      <w:r w:rsidR="002F73AF" w:rsidRPr="00D01109">
        <w:rPr>
          <w:rFonts w:ascii="Times New Roman" w:hAnsi="Times New Roman" w:cs="Times New Roman"/>
          <w:i/>
          <w:sz w:val="24"/>
          <w:szCs w:val="24"/>
          <w:lang w:val="en-US"/>
        </w:rPr>
        <w:t>uirement</w:t>
      </w:r>
      <w:r w:rsidR="000573CD">
        <w:rPr>
          <w:rFonts w:ascii="Times New Roman" w:hAnsi="Times New Roman" w:cs="Times New Roman"/>
          <w:sz w:val="24"/>
          <w:szCs w:val="24"/>
          <w:lang w:val="en-US"/>
        </w:rPr>
        <w:t xml:space="preserve"> (</w:t>
      </w:r>
      <w:r w:rsidR="000573CD" w:rsidRPr="00D01109">
        <w:rPr>
          <w:rFonts w:ascii="Times New Roman" w:hAnsi="Times New Roman" w:cs="Times New Roman"/>
          <w:i/>
          <w:sz w:val="24"/>
          <w:szCs w:val="24"/>
          <w:lang w:val="en-US"/>
        </w:rPr>
        <w:t>a req</w:t>
      </w:r>
      <w:r w:rsidR="00D01109" w:rsidRPr="00D01109">
        <w:rPr>
          <w:rFonts w:ascii="Times New Roman" w:hAnsi="Times New Roman" w:cs="Times New Roman"/>
          <w:i/>
          <w:sz w:val="24"/>
          <w:szCs w:val="24"/>
          <w:lang w:val="en-US"/>
        </w:rPr>
        <w:t>uirement that we stay indoors</w:t>
      </w:r>
      <w:r w:rsidR="00FF0B66">
        <w:rPr>
          <w:rFonts w:ascii="Times New Roman" w:hAnsi="Times New Roman" w:cs="Times New Roman"/>
          <w:sz w:val="24"/>
          <w:szCs w:val="24"/>
          <w:lang w:val="en-US"/>
        </w:rPr>
        <w:t>)</w:t>
      </w:r>
      <w:r w:rsidR="002F73AF">
        <w:rPr>
          <w:rFonts w:ascii="Times New Roman" w:hAnsi="Times New Roman" w:cs="Times New Roman"/>
          <w:sz w:val="24"/>
          <w:szCs w:val="24"/>
          <w:lang w:val="en-US"/>
        </w:rPr>
        <w:t xml:space="preserve">. </w:t>
      </w:r>
      <w:r w:rsidR="00ED6CF5">
        <w:rPr>
          <w:rFonts w:ascii="Times New Roman" w:hAnsi="Times New Roman" w:cs="Times New Roman"/>
          <w:sz w:val="24"/>
          <w:szCs w:val="24"/>
          <w:lang w:val="en-US"/>
        </w:rPr>
        <w:t>Noun</w:t>
      </w:r>
      <w:r w:rsidR="000573CD">
        <w:rPr>
          <w:rFonts w:ascii="Times New Roman" w:hAnsi="Times New Roman" w:cs="Times New Roman"/>
          <w:sz w:val="24"/>
          <w:szCs w:val="24"/>
          <w:lang w:val="en-US"/>
        </w:rPr>
        <w:t>s</w:t>
      </w:r>
      <w:r w:rsidR="00ED6CF5">
        <w:rPr>
          <w:rFonts w:ascii="Times New Roman" w:hAnsi="Times New Roman" w:cs="Times New Roman"/>
          <w:sz w:val="24"/>
          <w:szCs w:val="24"/>
          <w:lang w:val="en-US"/>
        </w:rPr>
        <w:t xml:space="preserve"> describing act-related </w:t>
      </w:r>
      <w:r w:rsidR="00ED6CF5">
        <w:rPr>
          <w:rFonts w:ascii="Times New Roman" w:hAnsi="Times New Roman" w:cs="Times New Roman"/>
          <w:sz w:val="24"/>
          <w:szCs w:val="24"/>
          <w:lang w:val="en-US"/>
        </w:rPr>
        <w:lastRenderedPageBreak/>
        <w:t>attitudinal objects generally are of th</w:t>
      </w:r>
      <w:r w:rsidR="00C96EA0">
        <w:rPr>
          <w:rFonts w:ascii="Times New Roman" w:hAnsi="Times New Roman" w:cs="Times New Roman"/>
          <w:sz w:val="24"/>
          <w:szCs w:val="24"/>
          <w:lang w:val="en-US"/>
        </w:rPr>
        <w:t>at</w:t>
      </w:r>
      <w:r w:rsidR="00ED6CF5">
        <w:rPr>
          <w:rFonts w:ascii="Times New Roman" w:hAnsi="Times New Roman" w:cs="Times New Roman"/>
          <w:sz w:val="24"/>
          <w:szCs w:val="24"/>
          <w:lang w:val="en-US"/>
        </w:rPr>
        <w:t xml:space="preserve"> sort</w:t>
      </w:r>
      <w:r w:rsidR="00FE731B">
        <w:rPr>
          <w:rFonts w:ascii="Times New Roman" w:hAnsi="Times New Roman" w:cs="Times New Roman"/>
          <w:sz w:val="24"/>
          <w:szCs w:val="24"/>
          <w:lang w:val="en-US"/>
        </w:rPr>
        <w:t>,</w:t>
      </w:r>
      <w:r w:rsidR="00742466">
        <w:rPr>
          <w:rFonts w:ascii="Times New Roman" w:hAnsi="Times New Roman" w:cs="Times New Roman"/>
          <w:sz w:val="24"/>
          <w:szCs w:val="24"/>
          <w:lang w:val="en-US"/>
        </w:rPr>
        <w:t xml:space="preserve"> as in (31</w:t>
      </w:r>
      <w:r w:rsidR="00C96EA0">
        <w:rPr>
          <w:rFonts w:ascii="Times New Roman" w:hAnsi="Times New Roman" w:cs="Times New Roman"/>
          <w:sz w:val="24"/>
          <w:szCs w:val="24"/>
          <w:lang w:val="en-US"/>
        </w:rPr>
        <w:t>)</w:t>
      </w:r>
      <w:r w:rsidR="00742466">
        <w:rPr>
          <w:rFonts w:ascii="Times New Roman" w:hAnsi="Times New Roman" w:cs="Times New Roman"/>
          <w:sz w:val="24"/>
          <w:szCs w:val="24"/>
          <w:lang w:val="en-US"/>
        </w:rPr>
        <w:t xml:space="preserve"> and (32)</w:t>
      </w:r>
      <w:r w:rsidR="00C96EA0">
        <w:rPr>
          <w:rFonts w:ascii="Times New Roman" w:hAnsi="Times New Roman" w:cs="Times New Roman"/>
          <w:sz w:val="24"/>
          <w:szCs w:val="24"/>
          <w:lang w:val="en-US"/>
        </w:rPr>
        <w:t>,</w:t>
      </w:r>
      <w:r w:rsidR="00FE731B">
        <w:rPr>
          <w:rFonts w:ascii="Times New Roman" w:hAnsi="Times New Roman" w:cs="Times New Roman"/>
          <w:sz w:val="24"/>
          <w:szCs w:val="24"/>
          <w:lang w:val="en-US"/>
        </w:rPr>
        <w:t xml:space="preserve"> as a</w:t>
      </w:r>
      <w:r w:rsidR="00C96EA0">
        <w:rPr>
          <w:rFonts w:ascii="Times New Roman" w:hAnsi="Times New Roman" w:cs="Times New Roman"/>
          <w:sz w:val="24"/>
          <w:szCs w:val="24"/>
          <w:lang w:val="en-US"/>
        </w:rPr>
        <w:t>re</w:t>
      </w:r>
      <w:r w:rsidR="00FE731B">
        <w:rPr>
          <w:rFonts w:ascii="Times New Roman" w:hAnsi="Times New Roman" w:cs="Times New Roman"/>
          <w:sz w:val="24"/>
          <w:szCs w:val="24"/>
          <w:lang w:val="en-US"/>
        </w:rPr>
        <w:t xml:space="preserve"> noun</w:t>
      </w:r>
      <w:r w:rsidR="00C96EA0">
        <w:rPr>
          <w:rFonts w:ascii="Times New Roman" w:hAnsi="Times New Roman" w:cs="Times New Roman"/>
          <w:sz w:val="24"/>
          <w:szCs w:val="24"/>
          <w:lang w:val="en-US"/>
        </w:rPr>
        <w:t>s</w:t>
      </w:r>
      <w:r w:rsidR="00722482">
        <w:rPr>
          <w:rFonts w:ascii="Times New Roman" w:hAnsi="Times New Roman" w:cs="Times New Roman"/>
          <w:sz w:val="24"/>
          <w:szCs w:val="24"/>
          <w:lang w:val="en-US"/>
        </w:rPr>
        <w:t xml:space="preserve"> describing teleological or physical possibilities</w:t>
      </w:r>
      <w:r w:rsidR="007F232A">
        <w:rPr>
          <w:rFonts w:ascii="Times New Roman" w:hAnsi="Times New Roman" w:cs="Times New Roman"/>
          <w:sz w:val="24"/>
          <w:szCs w:val="24"/>
          <w:lang w:val="en-US"/>
        </w:rPr>
        <w:t>,</w:t>
      </w:r>
      <w:r w:rsidR="00742466">
        <w:rPr>
          <w:rFonts w:ascii="Times New Roman" w:hAnsi="Times New Roman" w:cs="Times New Roman"/>
          <w:sz w:val="24"/>
          <w:szCs w:val="24"/>
          <w:lang w:val="en-US"/>
        </w:rPr>
        <w:t xml:space="preserve"> as in (33) and (34</w:t>
      </w:r>
      <w:r w:rsidR="00C96EA0">
        <w:rPr>
          <w:rFonts w:ascii="Times New Roman" w:hAnsi="Times New Roman" w:cs="Times New Roman"/>
          <w:sz w:val="24"/>
          <w:szCs w:val="24"/>
          <w:lang w:val="en-US"/>
        </w:rPr>
        <w:t>)</w:t>
      </w:r>
      <w:r w:rsidR="00FE731B">
        <w:rPr>
          <w:rFonts w:ascii="Times New Roman" w:hAnsi="Times New Roman" w:cs="Times New Roman"/>
          <w:sz w:val="24"/>
          <w:szCs w:val="24"/>
          <w:lang w:val="en-US"/>
        </w:rPr>
        <w:t>:</w:t>
      </w:r>
    </w:p>
    <w:p w:rsidR="00ED6CF5" w:rsidRDefault="00ED6CF5" w:rsidP="00040646">
      <w:pPr>
        <w:spacing w:after="0" w:line="360" w:lineRule="auto"/>
        <w:rPr>
          <w:rFonts w:ascii="Times New Roman" w:hAnsi="Times New Roman" w:cs="Times New Roman"/>
          <w:sz w:val="24"/>
          <w:szCs w:val="24"/>
          <w:lang w:val="en-US"/>
        </w:rPr>
      </w:pPr>
    </w:p>
    <w:p w:rsidR="00ED6CF5" w:rsidRDefault="00061AFF"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(31</w:t>
      </w:r>
      <w:r w:rsidR="00ED6CF5">
        <w:rPr>
          <w:rFonts w:ascii="Times New Roman" w:hAnsi="Times New Roman" w:cs="Times New Roman"/>
          <w:sz w:val="24"/>
          <w:szCs w:val="24"/>
          <w:lang w:val="en-US"/>
        </w:rPr>
        <w:t>)</w:t>
      </w:r>
      <w:r w:rsidR="00FF0B66">
        <w:rPr>
          <w:rFonts w:ascii="Times New Roman" w:hAnsi="Times New Roman" w:cs="Times New Roman"/>
          <w:sz w:val="24"/>
          <w:szCs w:val="24"/>
          <w:lang w:val="en-US"/>
        </w:rPr>
        <w:t xml:space="preserve"> a. Mary’s repeated </w:t>
      </w:r>
      <w:r w:rsidR="00A410A3">
        <w:rPr>
          <w:rFonts w:ascii="Times New Roman" w:hAnsi="Times New Roman" w:cs="Times New Roman"/>
          <w:sz w:val="24"/>
          <w:szCs w:val="24"/>
          <w:lang w:val="en-US"/>
        </w:rPr>
        <w:t>c</w:t>
      </w:r>
      <w:r w:rsidR="00A31FBC">
        <w:rPr>
          <w:rFonts w:ascii="Times New Roman" w:hAnsi="Times New Roman" w:cs="Times New Roman"/>
          <w:sz w:val="24"/>
          <w:szCs w:val="24"/>
          <w:lang w:val="en-US"/>
        </w:rPr>
        <w:t>laims that John is guilty</w:t>
      </w:r>
    </w:p>
    <w:p w:rsidR="00061AFF" w:rsidRDefault="0074197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F0B6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FF0B66">
        <w:rPr>
          <w:rFonts w:ascii="Times New Roman" w:hAnsi="Times New Roman" w:cs="Times New Roman"/>
          <w:sz w:val="24"/>
          <w:szCs w:val="24"/>
          <w:lang w:val="en-US"/>
        </w:rPr>
        <w:t xml:space="preserve">    b.</w:t>
      </w:r>
      <w:r w:rsidR="00C335BD">
        <w:rPr>
          <w:rFonts w:ascii="Times New Roman" w:hAnsi="Times New Roman" w:cs="Times New Roman"/>
          <w:sz w:val="24"/>
          <w:szCs w:val="24"/>
          <w:lang w:val="en-US"/>
        </w:rPr>
        <w:t xml:space="preserve"> </w:t>
      </w:r>
      <w:r w:rsidR="00FF0B66">
        <w:rPr>
          <w:rFonts w:ascii="Times New Roman" w:hAnsi="Times New Roman" w:cs="Times New Roman"/>
          <w:sz w:val="24"/>
          <w:szCs w:val="24"/>
          <w:lang w:val="en-US"/>
        </w:rPr>
        <w:t>a</w:t>
      </w:r>
      <w:r w:rsidR="00E9589A">
        <w:rPr>
          <w:rFonts w:ascii="Times New Roman" w:hAnsi="Times New Roman" w:cs="Times New Roman"/>
          <w:sz w:val="24"/>
          <w:szCs w:val="24"/>
          <w:lang w:val="en-US"/>
        </w:rPr>
        <w:t xml:space="preserve"> rumor</w:t>
      </w:r>
      <w:r w:rsidR="00061AFF">
        <w:rPr>
          <w:rFonts w:ascii="Times New Roman" w:hAnsi="Times New Roman" w:cs="Times New Roman"/>
          <w:sz w:val="24"/>
          <w:szCs w:val="24"/>
          <w:lang w:val="en-US"/>
        </w:rPr>
        <w:t xml:space="preserve"> that Joe is sick</w:t>
      </w:r>
    </w:p>
    <w:p w:rsidR="007F232A" w:rsidRDefault="00742466"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(32</w:t>
      </w:r>
      <w:r w:rsidR="00A31FBC">
        <w:rPr>
          <w:rFonts w:ascii="Times New Roman" w:hAnsi="Times New Roman" w:cs="Times New Roman"/>
          <w:sz w:val="24"/>
          <w:szCs w:val="24"/>
          <w:lang w:val="en-US"/>
        </w:rPr>
        <w:t xml:space="preserve">) </w:t>
      </w:r>
      <w:r w:rsidR="00FF0B66">
        <w:rPr>
          <w:rFonts w:ascii="Times New Roman" w:hAnsi="Times New Roman" w:cs="Times New Roman"/>
          <w:sz w:val="24"/>
          <w:szCs w:val="24"/>
          <w:lang w:val="en-US"/>
        </w:rPr>
        <w:t>M</w:t>
      </w:r>
      <w:r w:rsidR="007F232A">
        <w:rPr>
          <w:rFonts w:ascii="Times New Roman" w:hAnsi="Times New Roman" w:cs="Times New Roman"/>
          <w:sz w:val="24"/>
          <w:szCs w:val="24"/>
          <w:lang w:val="en-US"/>
        </w:rPr>
        <w:t xml:space="preserve">ary’s </w:t>
      </w:r>
      <w:r w:rsidR="00A31FBC">
        <w:rPr>
          <w:rFonts w:ascii="Times New Roman" w:hAnsi="Times New Roman" w:cs="Times New Roman"/>
          <w:sz w:val="24"/>
          <w:szCs w:val="24"/>
          <w:lang w:val="en-US"/>
        </w:rPr>
        <w:t xml:space="preserve">various </w:t>
      </w:r>
      <w:r w:rsidR="007F232A">
        <w:rPr>
          <w:rFonts w:ascii="Times New Roman" w:hAnsi="Times New Roman" w:cs="Times New Roman"/>
          <w:sz w:val="24"/>
          <w:szCs w:val="24"/>
          <w:lang w:val="en-US"/>
        </w:rPr>
        <w:t>decisions to write a book</w:t>
      </w:r>
      <w:r w:rsidR="00A31FBC">
        <w:rPr>
          <w:rFonts w:ascii="Times New Roman" w:hAnsi="Times New Roman" w:cs="Times New Roman"/>
          <w:sz w:val="24"/>
          <w:szCs w:val="24"/>
          <w:lang w:val="en-US"/>
        </w:rPr>
        <w:t xml:space="preserve"> </w:t>
      </w:r>
    </w:p>
    <w:p w:rsidR="00A410A3" w:rsidRDefault="00A410A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42466">
        <w:rPr>
          <w:rFonts w:ascii="Times New Roman" w:hAnsi="Times New Roman" w:cs="Times New Roman"/>
          <w:sz w:val="24"/>
          <w:szCs w:val="24"/>
          <w:lang w:val="en-US"/>
        </w:rPr>
        <w:t>33</w:t>
      </w:r>
      <w:r>
        <w:rPr>
          <w:rFonts w:ascii="Times New Roman" w:hAnsi="Times New Roman" w:cs="Times New Roman"/>
          <w:sz w:val="24"/>
          <w:szCs w:val="24"/>
          <w:lang w:val="en-US"/>
        </w:rPr>
        <w:t>) a. a possibility of opening the window</w:t>
      </w:r>
    </w:p>
    <w:p w:rsidR="00E3711C" w:rsidRDefault="00A410A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419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three possibilities of opening the window</w:t>
      </w:r>
    </w:p>
    <w:p w:rsidR="00A410A3" w:rsidRDefault="00A410A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42466">
        <w:rPr>
          <w:rFonts w:ascii="Times New Roman" w:hAnsi="Times New Roman" w:cs="Times New Roman"/>
          <w:sz w:val="24"/>
          <w:szCs w:val="24"/>
          <w:lang w:val="en-US"/>
        </w:rPr>
        <w:t>34</w:t>
      </w:r>
      <w:r>
        <w:rPr>
          <w:rFonts w:ascii="Times New Roman" w:hAnsi="Times New Roman" w:cs="Times New Roman"/>
          <w:sz w:val="24"/>
          <w:szCs w:val="24"/>
          <w:lang w:val="en-US"/>
        </w:rPr>
        <w:t xml:space="preserve">) </w:t>
      </w:r>
      <w:r w:rsidR="00116107">
        <w:rPr>
          <w:rFonts w:ascii="Times New Roman" w:hAnsi="Times New Roman" w:cs="Times New Roman"/>
          <w:sz w:val="24"/>
          <w:szCs w:val="24"/>
          <w:lang w:val="en-US"/>
        </w:rPr>
        <w:t xml:space="preserve">a. </w:t>
      </w:r>
      <w:r w:rsidR="00C01FB4">
        <w:rPr>
          <w:rFonts w:ascii="Times New Roman" w:hAnsi="Times New Roman" w:cs="Times New Roman"/>
          <w:sz w:val="24"/>
          <w:szCs w:val="24"/>
          <w:lang w:val="en-US"/>
        </w:rPr>
        <w:t>an offer to buy the house</w:t>
      </w:r>
    </w:p>
    <w:p w:rsidR="00A410A3" w:rsidRDefault="00BD3E91"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an ability to convince everyone</w:t>
      </w:r>
    </w:p>
    <w:p w:rsidR="00BD3E91" w:rsidRDefault="00BD3E91" w:rsidP="00040646">
      <w:pPr>
        <w:spacing w:after="0" w:line="360" w:lineRule="auto"/>
        <w:rPr>
          <w:rFonts w:ascii="Times New Roman" w:hAnsi="Times New Roman" w:cs="Times New Roman"/>
          <w:sz w:val="24"/>
          <w:szCs w:val="24"/>
          <w:lang w:val="en-US"/>
        </w:rPr>
      </w:pPr>
    </w:p>
    <w:p w:rsidR="00A410A3" w:rsidRDefault="00A410A3" w:rsidP="00A410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By contrast, state-related attitudinal nouns generally </w:t>
      </w:r>
      <w:r w:rsidR="00482F6A">
        <w:rPr>
          <w:rFonts w:ascii="Times New Roman" w:hAnsi="Times New Roman" w:cs="Times New Roman"/>
          <w:sz w:val="24"/>
          <w:szCs w:val="24"/>
          <w:lang w:val="en-US"/>
        </w:rPr>
        <w:t>need to be definite and singular,</w:t>
      </w:r>
      <w:r w:rsidR="007F232A">
        <w:rPr>
          <w:rFonts w:ascii="Times New Roman" w:hAnsi="Times New Roman" w:cs="Times New Roman"/>
          <w:sz w:val="24"/>
          <w:szCs w:val="24"/>
          <w:lang w:val="en-US"/>
        </w:rPr>
        <w:t xml:space="preserve"> </w:t>
      </w:r>
      <w:r>
        <w:rPr>
          <w:rFonts w:ascii="Times New Roman" w:hAnsi="Times New Roman" w:cs="Times New Roman"/>
          <w:sz w:val="24"/>
          <w:szCs w:val="24"/>
          <w:lang w:val="en-US"/>
        </w:rPr>
        <w:t>even if there could have be</w:t>
      </w:r>
      <w:r w:rsidR="00C96EA0">
        <w:rPr>
          <w:rFonts w:ascii="Times New Roman" w:hAnsi="Times New Roman" w:cs="Times New Roman"/>
          <w:sz w:val="24"/>
          <w:szCs w:val="24"/>
          <w:lang w:val="en-US"/>
        </w:rPr>
        <w:t>en different (say, temporally separated) states or</w:t>
      </w:r>
      <w:r>
        <w:rPr>
          <w:rFonts w:ascii="Times New Roman" w:hAnsi="Times New Roman" w:cs="Times New Roman"/>
          <w:sz w:val="24"/>
          <w:szCs w:val="24"/>
          <w:lang w:val="en-US"/>
        </w:rPr>
        <w:t xml:space="preserve"> state-related attitudinal objects:</w:t>
      </w:r>
      <w:r w:rsidR="00F96CA8">
        <w:rPr>
          <w:rStyle w:val="FootnoteReference"/>
          <w:rFonts w:ascii="Times New Roman" w:hAnsi="Times New Roman" w:cs="Times New Roman"/>
          <w:sz w:val="24"/>
          <w:szCs w:val="24"/>
          <w:lang w:val="en-US"/>
        </w:rPr>
        <w:footnoteReference w:id="23"/>
      </w:r>
    </w:p>
    <w:p w:rsidR="00A410A3" w:rsidRDefault="00A410A3" w:rsidP="00A410A3">
      <w:pPr>
        <w:spacing w:after="0" w:line="360" w:lineRule="auto"/>
        <w:rPr>
          <w:rFonts w:ascii="Times New Roman" w:hAnsi="Times New Roman" w:cs="Times New Roman"/>
          <w:sz w:val="24"/>
          <w:szCs w:val="24"/>
          <w:lang w:val="en-US"/>
        </w:rPr>
      </w:pPr>
    </w:p>
    <w:p w:rsidR="00A410A3" w:rsidRDefault="00A410A3" w:rsidP="00A410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42466">
        <w:rPr>
          <w:rFonts w:ascii="Times New Roman" w:hAnsi="Times New Roman" w:cs="Times New Roman"/>
          <w:sz w:val="24"/>
          <w:szCs w:val="24"/>
          <w:lang w:val="en-US"/>
        </w:rPr>
        <w:t>35</w:t>
      </w:r>
      <w:r>
        <w:rPr>
          <w:rFonts w:ascii="Times New Roman" w:hAnsi="Times New Roman" w:cs="Times New Roman"/>
          <w:sz w:val="24"/>
          <w:szCs w:val="24"/>
          <w:lang w:val="en-US"/>
        </w:rPr>
        <w:t>) a. Mary’s belief that she won the race</w:t>
      </w:r>
    </w:p>
    <w:p w:rsidR="00A410A3" w:rsidRDefault="0074197C" w:rsidP="00A410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410A3">
        <w:rPr>
          <w:rFonts w:ascii="Times New Roman" w:hAnsi="Times New Roman" w:cs="Times New Roman"/>
          <w:sz w:val="24"/>
          <w:szCs w:val="24"/>
          <w:lang w:val="en-US"/>
        </w:rPr>
        <w:t xml:space="preserve">    b. ??? Mary’s two beliefs that she won a race</w:t>
      </w:r>
    </w:p>
    <w:p w:rsidR="00A410A3" w:rsidRDefault="00A410A3" w:rsidP="00A410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42466">
        <w:rPr>
          <w:rFonts w:ascii="Times New Roman" w:hAnsi="Times New Roman" w:cs="Times New Roman"/>
          <w:sz w:val="24"/>
          <w:szCs w:val="24"/>
          <w:lang w:val="en-US"/>
        </w:rPr>
        <w:t>36</w:t>
      </w:r>
      <w:r>
        <w:rPr>
          <w:rFonts w:ascii="Times New Roman" w:hAnsi="Times New Roman" w:cs="Times New Roman"/>
          <w:sz w:val="24"/>
          <w:szCs w:val="24"/>
          <w:lang w:val="en-US"/>
        </w:rPr>
        <w:t xml:space="preserve">) </w:t>
      </w:r>
      <w:r w:rsidR="0074197C">
        <w:rPr>
          <w:rFonts w:ascii="Times New Roman" w:hAnsi="Times New Roman" w:cs="Times New Roman"/>
          <w:sz w:val="24"/>
          <w:szCs w:val="24"/>
          <w:lang w:val="en-US"/>
        </w:rPr>
        <w:t xml:space="preserve">a. </w:t>
      </w:r>
      <w:r>
        <w:rPr>
          <w:rFonts w:ascii="Times New Roman" w:hAnsi="Times New Roman" w:cs="Times New Roman"/>
          <w:sz w:val="24"/>
          <w:szCs w:val="24"/>
          <w:lang w:val="en-US"/>
        </w:rPr>
        <w:t>Mary’s intention to write a book</w:t>
      </w:r>
    </w:p>
    <w:p w:rsidR="00A410A3" w:rsidRDefault="0074197C" w:rsidP="00A410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410A3">
        <w:rPr>
          <w:rFonts w:ascii="Times New Roman" w:hAnsi="Times New Roman" w:cs="Times New Roman"/>
          <w:sz w:val="24"/>
          <w:szCs w:val="24"/>
          <w:lang w:val="en-US"/>
        </w:rPr>
        <w:t xml:space="preserve">   b. ??? Mary’s intentions to write a book</w:t>
      </w:r>
    </w:p>
    <w:p w:rsidR="00A410A3" w:rsidRDefault="00A410A3" w:rsidP="00A410A3">
      <w:pPr>
        <w:spacing w:after="0" w:line="360" w:lineRule="auto"/>
        <w:rPr>
          <w:rFonts w:ascii="Times New Roman" w:hAnsi="Times New Roman" w:cs="Times New Roman"/>
          <w:sz w:val="24"/>
          <w:szCs w:val="24"/>
          <w:lang w:val="en-US"/>
        </w:rPr>
      </w:pPr>
    </w:p>
    <w:p w:rsidR="00D01109" w:rsidRDefault="008F22E5"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Ars</w:t>
      </w:r>
      <w:r w:rsidR="00C96EA0">
        <w:rPr>
          <w:rFonts w:ascii="Times New Roman" w:hAnsi="Times New Roman" w:cs="Times New Roman"/>
          <w:sz w:val="24"/>
          <w:szCs w:val="24"/>
          <w:lang w:val="en-US"/>
        </w:rPr>
        <w:t>enije</w:t>
      </w:r>
      <w:r w:rsidR="00742466">
        <w:rPr>
          <w:rFonts w:ascii="Times New Roman" w:hAnsi="Times New Roman" w:cs="Times New Roman"/>
          <w:sz w:val="24"/>
          <w:szCs w:val="24"/>
          <w:lang w:val="en-US"/>
        </w:rPr>
        <w:t>viç</w:t>
      </w:r>
      <w:r w:rsidR="00722482">
        <w:rPr>
          <w:rFonts w:ascii="Times New Roman" w:hAnsi="Times New Roman" w:cs="Times New Roman"/>
          <w:sz w:val="24"/>
          <w:szCs w:val="24"/>
          <w:lang w:val="en-US"/>
        </w:rPr>
        <w:t>, who</w:t>
      </w:r>
      <w:r w:rsidR="007F232A">
        <w:rPr>
          <w:rFonts w:ascii="Times New Roman" w:hAnsi="Times New Roman" w:cs="Times New Roman"/>
          <w:sz w:val="24"/>
          <w:szCs w:val="24"/>
          <w:lang w:val="en-US"/>
        </w:rPr>
        <w:t>, as mentioned,</w:t>
      </w:r>
      <w:r w:rsidR="00722482">
        <w:rPr>
          <w:rFonts w:ascii="Times New Roman" w:hAnsi="Times New Roman" w:cs="Times New Roman"/>
          <w:sz w:val="24"/>
          <w:szCs w:val="24"/>
          <w:lang w:val="en-US"/>
        </w:rPr>
        <w:t xml:space="preserve"> addresses the same </w:t>
      </w:r>
      <w:r>
        <w:rPr>
          <w:rFonts w:ascii="Times New Roman" w:hAnsi="Times New Roman" w:cs="Times New Roman"/>
          <w:sz w:val="24"/>
          <w:szCs w:val="24"/>
          <w:lang w:val="en-US"/>
        </w:rPr>
        <w:t xml:space="preserve">phenomenon </w:t>
      </w:r>
      <w:r w:rsidR="00722482">
        <w:rPr>
          <w:rFonts w:ascii="Times New Roman" w:hAnsi="Times New Roman" w:cs="Times New Roman"/>
          <w:sz w:val="24"/>
          <w:szCs w:val="24"/>
          <w:lang w:val="en-US"/>
        </w:rPr>
        <w:t xml:space="preserve">in his commentary, </w:t>
      </w:r>
      <w:r>
        <w:rPr>
          <w:rFonts w:ascii="Times New Roman" w:hAnsi="Times New Roman" w:cs="Times New Roman"/>
          <w:sz w:val="24"/>
          <w:szCs w:val="24"/>
          <w:lang w:val="en-US"/>
        </w:rPr>
        <w:t>points out that s</w:t>
      </w:r>
      <w:r w:rsidR="00A410A3">
        <w:rPr>
          <w:rFonts w:ascii="Times New Roman" w:hAnsi="Times New Roman" w:cs="Times New Roman"/>
          <w:sz w:val="24"/>
          <w:szCs w:val="24"/>
          <w:lang w:val="en-US"/>
        </w:rPr>
        <w:t>tate-related nouns</w:t>
      </w:r>
      <w:r w:rsidR="00D01109">
        <w:rPr>
          <w:rFonts w:ascii="Times New Roman" w:hAnsi="Times New Roman" w:cs="Times New Roman"/>
          <w:sz w:val="24"/>
          <w:szCs w:val="24"/>
          <w:lang w:val="en-US"/>
        </w:rPr>
        <w:t xml:space="preserve"> when they take clausal complements</w:t>
      </w:r>
      <w:r w:rsidR="00A410A3">
        <w:rPr>
          <w:rFonts w:ascii="Times New Roman" w:hAnsi="Times New Roman" w:cs="Times New Roman"/>
          <w:sz w:val="24"/>
          <w:szCs w:val="24"/>
          <w:lang w:val="en-US"/>
        </w:rPr>
        <w:t xml:space="preserve"> display a </w:t>
      </w:r>
      <w:r w:rsidR="00FE731B">
        <w:rPr>
          <w:rFonts w:ascii="Times New Roman" w:hAnsi="Times New Roman" w:cs="Times New Roman"/>
          <w:sz w:val="24"/>
          <w:szCs w:val="24"/>
          <w:lang w:val="en-US"/>
        </w:rPr>
        <w:t>‘</w:t>
      </w:r>
      <w:r w:rsidR="00A410A3">
        <w:rPr>
          <w:rFonts w:ascii="Times New Roman" w:hAnsi="Times New Roman" w:cs="Times New Roman"/>
          <w:sz w:val="24"/>
          <w:szCs w:val="24"/>
          <w:lang w:val="en-US"/>
        </w:rPr>
        <w:t>maximalization effect</w:t>
      </w:r>
      <w:r w:rsidR="00FE731B">
        <w:rPr>
          <w:rFonts w:ascii="Times New Roman" w:hAnsi="Times New Roman" w:cs="Times New Roman"/>
          <w:sz w:val="24"/>
          <w:szCs w:val="24"/>
          <w:lang w:val="en-US"/>
        </w:rPr>
        <w:t>’</w:t>
      </w:r>
      <w:r w:rsidR="00A410A3">
        <w:rPr>
          <w:rFonts w:ascii="Times New Roman" w:hAnsi="Times New Roman" w:cs="Times New Roman"/>
          <w:sz w:val="24"/>
          <w:szCs w:val="24"/>
          <w:lang w:val="en-US"/>
        </w:rPr>
        <w:t xml:space="preserve">, just like </w:t>
      </w:r>
      <w:r w:rsidR="00D01109">
        <w:rPr>
          <w:rFonts w:ascii="Times New Roman" w:hAnsi="Times New Roman" w:cs="Times New Roman"/>
          <w:sz w:val="24"/>
          <w:szCs w:val="24"/>
          <w:lang w:val="en-US"/>
        </w:rPr>
        <w:t xml:space="preserve">nouns for </w:t>
      </w:r>
      <w:r w:rsidR="00A410A3">
        <w:rPr>
          <w:rFonts w:ascii="Times New Roman" w:hAnsi="Times New Roman" w:cs="Times New Roman"/>
          <w:sz w:val="24"/>
          <w:szCs w:val="24"/>
          <w:lang w:val="en-US"/>
        </w:rPr>
        <w:t>fact</w:t>
      </w:r>
      <w:r w:rsidR="00AE6AAD">
        <w:rPr>
          <w:rFonts w:ascii="Times New Roman" w:hAnsi="Times New Roman" w:cs="Times New Roman"/>
          <w:sz w:val="24"/>
          <w:szCs w:val="24"/>
          <w:lang w:val="en-US"/>
        </w:rPr>
        <w:t>s and e</w:t>
      </w:r>
      <w:r w:rsidR="007F232A">
        <w:rPr>
          <w:rFonts w:ascii="Times New Roman" w:hAnsi="Times New Roman" w:cs="Times New Roman"/>
          <w:sz w:val="24"/>
          <w:szCs w:val="24"/>
          <w:lang w:val="en-US"/>
        </w:rPr>
        <w:t>pistemic possibilities. He takes t</w:t>
      </w:r>
      <w:r w:rsidR="00A410A3">
        <w:rPr>
          <w:rFonts w:ascii="Times New Roman" w:hAnsi="Times New Roman" w:cs="Times New Roman"/>
          <w:sz w:val="24"/>
          <w:szCs w:val="24"/>
          <w:lang w:val="en-US"/>
        </w:rPr>
        <w:t>he distinction at play</w:t>
      </w:r>
      <w:r w:rsidR="007F232A">
        <w:rPr>
          <w:rFonts w:ascii="Times New Roman" w:hAnsi="Times New Roman" w:cs="Times New Roman"/>
          <w:sz w:val="24"/>
          <w:szCs w:val="24"/>
          <w:lang w:val="en-US"/>
        </w:rPr>
        <w:t xml:space="preserve"> to be that between event- and prop</w:t>
      </w:r>
      <w:r w:rsidR="00A410A3">
        <w:rPr>
          <w:rFonts w:ascii="Times New Roman" w:hAnsi="Times New Roman" w:cs="Times New Roman"/>
          <w:sz w:val="24"/>
          <w:szCs w:val="24"/>
          <w:lang w:val="en-US"/>
        </w:rPr>
        <w:t>o</w:t>
      </w:r>
      <w:r w:rsidR="007F232A">
        <w:rPr>
          <w:rFonts w:ascii="Times New Roman" w:hAnsi="Times New Roman" w:cs="Times New Roman"/>
          <w:sz w:val="24"/>
          <w:szCs w:val="24"/>
          <w:lang w:val="en-US"/>
        </w:rPr>
        <w:t>sition</w:t>
      </w:r>
      <w:r w:rsidR="00A410A3">
        <w:rPr>
          <w:rFonts w:ascii="Times New Roman" w:hAnsi="Times New Roman" w:cs="Times New Roman"/>
          <w:sz w:val="24"/>
          <w:szCs w:val="24"/>
          <w:lang w:val="en-US"/>
        </w:rPr>
        <w:t>-den</w:t>
      </w:r>
      <w:r w:rsidR="00D01109">
        <w:rPr>
          <w:rFonts w:ascii="Times New Roman" w:hAnsi="Times New Roman" w:cs="Times New Roman"/>
          <w:sz w:val="24"/>
          <w:szCs w:val="24"/>
          <w:lang w:val="en-US"/>
        </w:rPr>
        <w:t>o</w:t>
      </w:r>
      <w:r w:rsidR="00A410A3">
        <w:rPr>
          <w:rFonts w:ascii="Times New Roman" w:hAnsi="Times New Roman" w:cs="Times New Roman"/>
          <w:sz w:val="24"/>
          <w:szCs w:val="24"/>
          <w:lang w:val="en-US"/>
        </w:rPr>
        <w:t>ting nouns</w:t>
      </w:r>
      <w:r w:rsidR="007F232A">
        <w:rPr>
          <w:rFonts w:ascii="Times New Roman" w:hAnsi="Times New Roman" w:cs="Times New Roman"/>
          <w:sz w:val="24"/>
          <w:szCs w:val="24"/>
          <w:lang w:val="en-US"/>
        </w:rPr>
        <w:t>. However, this cannot be right</w:t>
      </w:r>
      <w:r w:rsidR="00A410A3">
        <w:rPr>
          <w:rFonts w:ascii="Times New Roman" w:hAnsi="Times New Roman" w:cs="Times New Roman"/>
          <w:sz w:val="24"/>
          <w:szCs w:val="24"/>
          <w:lang w:val="en-US"/>
        </w:rPr>
        <w:t>:</w:t>
      </w:r>
      <w:r w:rsidR="0063394F">
        <w:rPr>
          <w:rFonts w:ascii="Times New Roman" w:hAnsi="Times New Roman" w:cs="Times New Roman"/>
          <w:sz w:val="24"/>
          <w:szCs w:val="24"/>
          <w:lang w:val="en-US"/>
        </w:rPr>
        <w:t xml:space="preserve"> </w:t>
      </w:r>
      <w:r w:rsidR="00116107">
        <w:rPr>
          <w:rFonts w:ascii="Times New Roman" w:hAnsi="Times New Roman" w:cs="Times New Roman"/>
          <w:sz w:val="24"/>
          <w:szCs w:val="24"/>
          <w:lang w:val="en-US"/>
        </w:rPr>
        <w:t>inten</w:t>
      </w:r>
      <w:r w:rsidR="00A410A3">
        <w:rPr>
          <w:rFonts w:ascii="Times New Roman" w:hAnsi="Times New Roman" w:cs="Times New Roman"/>
          <w:sz w:val="24"/>
          <w:szCs w:val="24"/>
          <w:lang w:val="en-US"/>
        </w:rPr>
        <w:t>tions, facts, and epistemic possibilities can hardly be regarded propositions</w:t>
      </w:r>
      <w:r w:rsidR="007F232A">
        <w:rPr>
          <w:rFonts w:ascii="Times New Roman" w:hAnsi="Times New Roman" w:cs="Times New Roman"/>
          <w:sz w:val="24"/>
          <w:szCs w:val="24"/>
          <w:lang w:val="en-US"/>
        </w:rPr>
        <w:t>, and offers, abilities and teleological possibilities are not events</w:t>
      </w:r>
      <w:r w:rsidR="00A410A3">
        <w:rPr>
          <w:rFonts w:ascii="Times New Roman" w:hAnsi="Times New Roman" w:cs="Times New Roman"/>
          <w:sz w:val="24"/>
          <w:szCs w:val="24"/>
          <w:lang w:val="en-US"/>
        </w:rPr>
        <w:t xml:space="preserve">. </w:t>
      </w:r>
    </w:p>
    <w:p w:rsidR="00A410A3" w:rsidRDefault="00D01109"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reason for the maximalization effect may be a syntactic one: the N-CP construction with the relevant class of nouns may involve a different </w:t>
      </w:r>
      <w:r w:rsidR="00A410A3">
        <w:rPr>
          <w:rFonts w:ascii="Times New Roman" w:hAnsi="Times New Roman" w:cs="Times New Roman"/>
          <w:sz w:val="24"/>
          <w:szCs w:val="24"/>
          <w:lang w:val="en-US"/>
        </w:rPr>
        <w:t>syntactic structure</w:t>
      </w:r>
      <w:r>
        <w:rPr>
          <w:rFonts w:ascii="Times New Roman" w:hAnsi="Times New Roman" w:cs="Times New Roman"/>
          <w:sz w:val="24"/>
          <w:szCs w:val="24"/>
          <w:lang w:val="en-US"/>
        </w:rPr>
        <w:t>, namely the one</w:t>
      </w:r>
      <w:r w:rsidR="00742466">
        <w:rPr>
          <w:rFonts w:ascii="Times New Roman" w:hAnsi="Times New Roman" w:cs="Times New Roman"/>
          <w:sz w:val="24"/>
          <w:szCs w:val="24"/>
          <w:lang w:val="en-US"/>
        </w:rPr>
        <w:t xml:space="preserve"> proposed by Mikkelsen and </w:t>
      </w:r>
      <w:r w:rsidR="00A410A3">
        <w:rPr>
          <w:rFonts w:ascii="Times New Roman" w:hAnsi="Times New Roman" w:cs="Times New Roman"/>
          <w:sz w:val="24"/>
          <w:szCs w:val="24"/>
          <w:lang w:val="en-US"/>
        </w:rPr>
        <w:t xml:space="preserve">Hankamer </w:t>
      </w:r>
      <w:r w:rsidR="008C68F4">
        <w:rPr>
          <w:rFonts w:ascii="Times New Roman" w:hAnsi="Times New Roman" w:cs="Times New Roman"/>
          <w:sz w:val="24"/>
          <w:szCs w:val="24"/>
          <w:lang w:val="en-US"/>
        </w:rPr>
        <w:t>(2020)</w:t>
      </w:r>
      <w:r w:rsidR="0075023A">
        <w:rPr>
          <w:rFonts w:ascii="Times New Roman" w:hAnsi="Times New Roman" w:cs="Times New Roman"/>
          <w:sz w:val="24"/>
          <w:szCs w:val="24"/>
          <w:lang w:val="en-US"/>
        </w:rPr>
        <w:t xml:space="preserve">. On that analysis, </w:t>
      </w:r>
      <w:r w:rsidR="00A410A3">
        <w:rPr>
          <w:rFonts w:ascii="Times New Roman" w:hAnsi="Times New Roman" w:cs="Times New Roman"/>
          <w:sz w:val="24"/>
          <w:szCs w:val="24"/>
          <w:lang w:val="en-US"/>
        </w:rPr>
        <w:t>the definite determiner selects the CP</w:t>
      </w:r>
      <w:r w:rsidR="00784360">
        <w:rPr>
          <w:rFonts w:ascii="Times New Roman" w:hAnsi="Times New Roman" w:cs="Times New Roman"/>
          <w:sz w:val="24"/>
          <w:szCs w:val="24"/>
          <w:lang w:val="en-US"/>
        </w:rPr>
        <w:t xml:space="preserve">, that is, </w:t>
      </w:r>
      <w:r w:rsidR="0063394F" w:rsidRPr="0075023A">
        <w:rPr>
          <w:rFonts w:ascii="Times New Roman" w:hAnsi="Times New Roman" w:cs="Times New Roman"/>
          <w:i/>
          <w:sz w:val="24"/>
          <w:szCs w:val="24"/>
          <w:lang w:val="en-US"/>
        </w:rPr>
        <w:t>the belief that</w:t>
      </w:r>
      <w:r w:rsidR="0063394F">
        <w:rPr>
          <w:rFonts w:ascii="Times New Roman" w:hAnsi="Times New Roman" w:cs="Times New Roman"/>
          <w:sz w:val="24"/>
          <w:szCs w:val="24"/>
          <w:lang w:val="en-US"/>
        </w:rPr>
        <w:t xml:space="preserve"> S </w:t>
      </w:r>
      <w:r w:rsidR="00E9589A">
        <w:rPr>
          <w:rFonts w:ascii="Times New Roman" w:hAnsi="Times New Roman" w:cs="Times New Roman"/>
          <w:sz w:val="24"/>
          <w:szCs w:val="24"/>
          <w:lang w:val="en-US"/>
        </w:rPr>
        <w:t>has the</w:t>
      </w:r>
      <w:r w:rsidR="00784360">
        <w:rPr>
          <w:rFonts w:ascii="Times New Roman" w:hAnsi="Times New Roman" w:cs="Times New Roman"/>
          <w:sz w:val="24"/>
          <w:szCs w:val="24"/>
          <w:lang w:val="en-US"/>
        </w:rPr>
        <w:t xml:space="preserve"> underlying structure </w:t>
      </w:r>
      <w:r w:rsidR="00E9589A">
        <w:rPr>
          <w:rFonts w:ascii="Times New Roman" w:hAnsi="Times New Roman" w:cs="Times New Roman"/>
          <w:sz w:val="24"/>
          <w:szCs w:val="24"/>
          <w:lang w:val="en-US"/>
        </w:rPr>
        <w:t>[</w:t>
      </w:r>
      <w:r w:rsidR="00E9589A" w:rsidRPr="00E9589A">
        <w:rPr>
          <w:rFonts w:ascii="Times New Roman" w:hAnsi="Times New Roman" w:cs="Times New Roman"/>
          <w:i/>
          <w:sz w:val="24"/>
          <w:szCs w:val="24"/>
          <w:lang w:val="en-US"/>
        </w:rPr>
        <w:t>belief</w:t>
      </w:r>
      <w:r w:rsidR="00784360">
        <w:rPr>
          <w:rFonts w:ascii="Times New Roman" w:hAnsi="Times New Roman" w:cs="Times New Roman"/>
          <w:sz w:val="24"/>
          <w:szCs w:val="24"/>
          <w:lang w:val="en-US"/>
        </w:rPr>
        <w:t xml:space="preserve"> [DP </w:t>
      </w:r>
      <w:r w:rsidR="00784360" w:rsidRPr="00E9589A">
        <w:rPr>
          <w:rFonts w:ascii="Times New Roman" w:hAnsi="Times New Roman" w:cs="Times New Roman"/>
          <w:i/>
          <w:sz w:val="24"/>
          <w:szCs w:val="24"/>
          <w:lang w:val="en-US"/>
        </w:rPr>
        <w:t>the that</w:t>
      </w:r>
      <w:r w:rsidR="00784360">
        <w:rPr>
          <w:rFonts w:ascii="Times New Roman" w:hAnsi="Times New Roman" w:cs="Times New Roman"/>
          <w:sz w:val="24"/>
          <w:szCs w:val="24"/>
          <w:lang w:val="en-US"/>
        </w:rPr>
        <w:t>-S]</w:t>
      </w:r>
      <w:r w:rsidR="00E9589A">
        <w:rPr>
          <w:rFonts w:ascii="Times New Roman" w:hAnsi="Times New Roman" w:cs="Times New Roman"/>
          <w:sz w:val="24"/>
          <w:szCs w:val="24"/>
          <w:vertAlign w:val="subscript"/>
          <w:lang w:val="en-US"/>
        </w:rPr>
        <w:t>DP</w:t>
      </w:r>
      <w:r w:rsidR="00E9589A">
        <w:rPr>
          <w:rFonts w:ascii="Times New Roman" w:hAnsi="Times New Roman" w:cs="Times New Roman"/>
          <w:sz w:val="24"/>
          <w:szCs w:val="24"/>
          <w:lang w:val="en-US"/>
        </w:rPr>
        <w:t>]</w:t>
      </w:r>
      <w:r w:rsidR="00E9589A" w:rsidRPr="00E9589A">
        <w:rPr>
          <w:rFonts w:ascii="Times New Roman" w:hAnsi="Times New Roman" w:cs="Times New Roman"/>
          <w:sz w:val="24"/>
          <w:szCs w:val="24"/>
          <w:vertAlign w:val="subscript"/>
          <w:lang w:val="en-US"/>
        </w:rPr>
        <w:t>NP</w:t>
      </w:r>
      <w:r w:rsidR="0063394F">
        <w:rPr>
          <w:rFonts w:ascii="Times New Roman" w:hAnsi="Times New Roman" w:cs="Times New Roman"/>
          <w:sz w:val="24"/>
          <w:szCs w:val="24"/>
          <w:lang w:val="en-US"/>
        </w:rPr>
        <w:t xml:space="preserve"> with subsequent raising of</w:t>
      </w:r>
      <w:r w:rsidR="00E9589A">
        <w:rPr>
          <w:rFonts w:ascii="Times New Roman" w:hAnsi="Times New Roman" w:cs="Times New Roman"/>
          <w:sz w:val="24"/>
          <w:szCs w:val="24"/>
          <w:lang w:val="en-US"/>
        </w:rPr>
        <w:t xml:space="preserve"> the determiner</w:t>
      </w:r>
      <w:r w:rsidR="0063394F">
        <w:rPr>
          <w:rFonts w:ascii="Times New Roman" w:hAnsi="Times New Roman" w:cs="Times New Roman"/>
          <w:sz w:val="24"/>
          <w:szCs w:val="24"/>
          <w:lang w:val="en-US"/>
        </w:rPr>
        <w:t xml:space="preserve"> </w:t>
      </w:r>
      <w:r w:rsidR="00E9589A" w:rsidRPr="00E9589A">
        <w:rPr>
          <w:rFonts w:ascii="Times New Roman" w:hAnsi="Times New Roman" w:cs="Times New Roman"/>
          <w:i/>
          <w:sz w:val="24"/>
          <w:szCs w:val="24"/>
          <w:lang w:val="en-US"/>
        </w:rPr>
        <w:t>the</w:t>
      </w:r>
      <w:r w:rsidR="0063394F">
        <w:rPr>
          <w:rFonts w:ascii="Times New Roman" w:hAnsi="Times New Roman" w:cs="Times New Roman"/>
          <w:sz w:val="24"/>
          <w:szCs w:val="24"/>
          <w:lang w:val="en-US"/>
        </w:rPr>
        <w:t xml:space="preserve"> to yield </w:t>
      </w:r>
      <w:r w:rsidR="00E9589A">
        <w:rPr>
          <w:rFonts w:ascii="Times New Roman" w:hAnsi="Times New Roman" w:cs="Times New Roman"/>
          <w:sz w:val="24"/>
          <w:szCs w:val="24"/>
          <w:lang w:val="en-US"/>
        </w:rPr>
        <w:t>[</w:t>
      </w:r>
      <w:r w:rsidR="0063394F" w:rsidRPr="00E9589A">
        <w:rPr>
          <w:rFonts w:ascii="Times New Roman" w:hAnsi="Times New Roman" w:cs="Times New Roman"/>
          <w:i/>
          <w:sz w:val="24"/>
          <w:szCs w:val="24"/>
          <w:lang w:val="en-US"/>
        </w:rPr>
        <w:t>the</w:t>
      </w:r>
      <w:r w:rsidR="0063394F">
        <w:rPr>
          <w:rFonts w:ascii="Times New Roman" w:hAnsi="Times New Roman" w:cs="Times New Roman"/>
          <w:sz w:val="24"/>
          <w:szCs w:val="24"/>
          <w:lang w:val="en-US"/>
        </w:rPr>
        <w:t xml:space="preserve"> [</w:t>
      </w:r>
      <w:r w:rsidR="0063394F" w:rsidRPr="00E9589A">
        <w:rPr>
          <w:rFonts w:ascii="Times New Roman" w:hAnsi="Times New Roman" w:cs="Times New Roman"/>
          <w:i/>
          <w:sz w:val="24"/>
          <w:szCs w:val="24"/>
          <w:lang w:val="en-US"/>
        </w:rPr>
        <w:t>belief</w:t>
      </w:r>
      <w:r w:rsidR="0063394F">
        <w:rPr>
          <w:rFonts w:ascii="Times New Roman" w:hAnsi="Times New Roman" w:cs="Times New Roman"/>
          <w:sz w:val="24"/>
          <w:szCs w:val="24"/>
          <w:lang w:val="en-US"/>
        </w:rPr>
        <w:t xml:space="preserve"> [e </w:t>
      </w:r>
      <w:r w:rsidR="0063394F" w:rsidRPr="00E9589A">
        <w:rPr>
          <w:rFonts w:ascii="Times New Roman" w:hAnsi="Times New Roman" w:cs="Times New Roman"/>
          <w:i/>
          <w:sz w:val="24"/>
          <w:szCs w:val="24"/>
          <w:lang w:val="en-US"/>
        </w:rPr>
        <w:t>that</w:t>
      </w:r>
      <w:r w:rsidR="0063394F">
        <w:rPr>
          <w:rFonts w:ascii="Times New Roman" w:hAnsi="Times New Roman" w:cs="Times New Roman"/>
          <w:sz w:val="24"/>
          <w:szCs w:val="24"/>
          <w:lang w:val="en-US"/>
        </w:rPr>
        <w:t xml:space="preserve"> S]]</w:t>
      </w:r>
      <w:r w:rsidR="00E9589A">
        <w:rPr>
          <w:rFonts w:ascii="Times New Roman" w:hAnsi="Times New Roman" w:cs="Times New Roman"/>
          <w:sz w:val="24"/>
          <w:szCs w:val="24"/>
          <w:vertAlign w:val="subscript"/>
          <w:lang w:val="en-US"/>
        </w:rPr>
        <w:t>NP</w:t>
      </w:r>
      <w:r w:rsidR="00E9589A">
        <w:rPr>
          <w:rFonts w:ascii="Times New Roman" w:hAnsi="Times New Roman" w:cs="Times New Roman"/>
          <w:sz w:val="24"/>
          <w:szCs w:val="24"/>
          <w:lang w:val="en-US"/>
        </w:rPr>
        <w:t>]</w:t>
      </w:r>
      <w:r w:rsidR="00E9589A" w:rsidRPr="00E9589A">
        <w:rPr>
          <w:rFonts w:ascii="Times New Roman" w:hAnsi="Times New Roman" w:cs="Times New Roman"/>
          <w:sz w:val="24"/>
          <w:szCs w:val="24"/>
          <w:vertAlign w:val="subscript"/>
          <w:lang w:val="en-US"/>
        </w:rPr>
        <w:t>DP</w:t>
      </w:r>
      <w:r w:rsidR="0063394F">
        <w:rPr>
          <w:rFonts w:ascii="Times New Roman" w:hAnsi="Times New Roman" w:cs="Times New Roman"/>
          <w:sz w:val="24"/>
          <w:szCs w:val="24"/>
          <w:lang w:val="en-US"/>
        </w:rPr>
        <w:t>.</w:t>
      </w:r>
      <w:r w:rsidR="0075023A">
        <w:rPr>
          <w:rFonts w:ascii="Times New Roman" w:hAnsi="Times New Roman" w:cs="Times New Roman"/>
          <w:sz w:val="24"/>
          <w:szCs w:val="24"/>
          <w:lang w:val="en-US"/>
        </w:rPr>
        <w:t xml:space="preserve"> The definite determiner is hence obligatory. On the present approach</w:t>
      </w:r>
      <w:r w:rsidR="00C96EA0">
        <w:rPr>
          <w:rFonts w:ascii="Times New Roman" w:hAnsi="Times New Roman" w:cs="Times New Roman"/>
          <w:sz w:val="24"/>
          <w:szCs w:val="24"/>
          <w:lang w:val="en-US"/>
        </w:rPr>
        <w:t>,</w:t>
      </w:r>
      <w:r w:rsidR="0075023A">
        <w:rPr>
          <w:rFonts w:ascii="Times New Roman" w:hAnsi="Times New Roman" w:cs="Times New Roman"/>
          <w:sz w:val="24"/>
          <w:szCs w:val="24"/>
          <w:lang w:val="en-US"/>
        </w:rPr>
        <w:t xml:space="preserve"> there is a different </w:t>
      </w:r>
      <w:r w:rsidR="0075023A">
        <w:rPr>
          <w:rFonts w:ascii="Times New Roman" w:hAnsi="Times New Roman" w:cs="Times New Roman"/>
          <w:sz w:val="24"/>
          <w:szCs w:val="24"/>
          <w:lang w:val="en-US"/>
        </w:rPr>
        <w:lastRenderedPageBreak/>
        <w:t>interpretation available for such a structure</w:t>
      </w:r>
      <w:r w:rsidR="00204725">
        <w:rPr>
          <w:rFonts w:ascii="Times New Roman" w:hAnsi="Times New Roman" w:cs="Times New Roman"/>
          <w:sz w:val="24"/>
          <w:szCs w:val="24"/>
          <w:lang w:val="en-US"/>
        </w:rPr>
        <w:t>, of very roughly the following sort.</w:t>
      </w:r>
      <w:r w:rsidR="0075023A" w:rsidRPr="0075023A">
        <w:rPr>
          <w:rFonts w:ascii="Times New Roman" w:hAnsi="Times New Roman" w:cs="Times New Roman"/>
          <w:i/>
          <w:sz w:val="24"/>
          <w:szCs w:val="24"/>
          <w:lang w:val="en-US"/>
        </w:rPr>
        <w:t xml:space="preserve"> the</w:t>
      </w:r>
      <w:r w:rsidR="0075023A">
        <w:rPr>
          <w:rFonts w:ascii="Times New Roman" w:hAnsi="Times New Roman" w:cs="Times New Roman"/>
          <w:sz w:val="24"/>
          <w:szCs w:val="24"/>
          <w:lang w:val="en-US"/>
        </w:rPr>
        <w:t>+</w:t>
      </w:r>
      <w:r w:rsidR="0075023A" w:rsidRPr="0075023A">
        <w:rPr>
          <w:rFonts w:ascii="Times New Roman" w:hAnsi="Times New Roman" w:cs="Times New Roman"/>
          <w:i/>
          <w:sz w:val="24"/>
          <w:szCs w:val="24"/>
          <w:lang w:val="en-US"/>
        </w:rPr>
        <w:t xml:space="preserve">that </w:t>
      </w:r>
      <w:r w:rsidR="00515379">
        <w:rPr>
          <w:rFonts w:ascii="Times New Roman" w:hAnsi="Times New Roman" w:cs="Times New Roman"/>
          <w:sz w:val="24"/>
          <w:szCs w:val="24"/>
          <w:lang w:val="en-US"/>
        </w:rPr>
        <w:t>S is first interpret</w:t>
      </w:r>
      <w:r w:rsidR="0075023A">
        <w:rPr>
          <w:rFonts w:ascii="Times New Roman" w:hAnsi="Times New Roman" w:cs="Times New Roman"/>
          <w:sz w:val="24"/>
          <w:szCs w:val="24"/>
          <w:lang w:val="en-US"/>
        </w:rPr>
        <w:t>ed as the most gener</w:t>
      </w:r>
      <w:r w:rsidR="000D7D28">
        <w:rPr>
          <w:rFonts w:ascii="Times New Roman" w:hAnsi="Times New Roman" w:cs="Times New Roman"/>
          <w:sz w:val="24"/>
          <w:szCs w:val="24"/>
          <w:lang w:val="en-US"/>
        </w:rPr>
        <w:t>al modal object determined by S, states of affairs that S;</w:t>
      </w:r>
      <w:r w:rsidR="0075023A">
        <w:rPr>
          <w:rFonts w:ascii="Times New Roman" w:hAnsi="Times New Roman" w:cs="Times New Roman"/>
          <w:sz w:val="24"/>
          <w:szCs w:val="24"/>
          <w:lang w:val="en-US"/>
        </w:rPr>
        <w:t xml:space="preserve"> subsequently</w:t>
      </w:r>
      <w:r w:rsidR="007F232A">
        <w:rPr>
          <w:rFonts w:ascii="Times New Roman" w:hAnsi="Times New Roman" w:cs="Times New Roman"/>
          <w:sz w:val="24"/>
          <w:szCs w:val="24"/>
          <w:lang w:val="en-US"/>
        </w:rPr>
        <w:t>,</w:t>
      </w:r>
      <w:r w:rsidR="0075023A">
        <w:rPr>
          <w:rFonts w:ascii="Times New Roman" w:hAnsi="Times New Roman" w:cs="Times New Roman"/>
          <w:sz w:val="24"/>
          <w:szCs w:val="24"/>
          <w:lang w:val="en-US"/>
        </w:rPr>
        <w:t xml:space="preserve"> the noun in the higher positi</w:t>
      </w:r>
      <w:r w:rsidR="00BA5565">
        <w:rPr>
          <w:rFonts w:ascii="Times New Roman" w:hAnsi="Times New Roman" w:cs="Times New Roman"/>
          <w:sz w:val="24"/>
          <w:szCs w:val="24"/>
          <w:lang w:val="en-US"/>
        </w:rPr>
        <w:t xml:space="preserve">on maps that modal object onto </w:t>
      </w:r>
      <w:r w:rsidR="000D7D28">
        <w:rPr>
          <w:rFonts w:ascii="Times New Roman" w:hAnsi="Times New Roman" w:cs="Times New Roman"/>
          <w:sz w:val="24"/>
          <w:szCs w:val="24"/>
          <w:lang w:val="en-US"/>
        </w:rPr>
        <w:t xml:space="preserve">a </w:t>
      </w:r>
      <w:r w:rsidR="0075023A">
        <w:rPr>
          <w:rFonts w:ascii="Times New Roman" w:hAnsi="Times New Roman" w:cs="Times New Roman"/>
          <w:sz w:val="24"/>
          <w:szCs w:val="24"/>
          <w:lang w:val="en-US"/>
        </w:rPr>
        <w:t>belief, fact, or possibility, by filtering the satisfiers/violators of that modal object.</w:t>
      </w:r>
    </w:p>
    <w:p w:rsidR="00E76E65" w:rsidRDefault="0063394F"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9589A">
        <w:rPr>
          <w:rFonts w:ascii="Times New Roman" w:hAnsi="Times New Roman" w:cs="Times New Roman"/>
          <w:sz w:val="24"/>
          <w:szCs w:val="24"/>
          <w:lang w:val="en-US"/>
        </w:rPr>
        <w:t xml:space="preserve">I think there are </w:t>
      </w:r>
      <w:r w:rsidR="0075023A">
        <w:rPr>
          <w:rFonts w:ascii="Times New Roman" w:hAnsi="Times New Roman" w:cs="Times New Roman"/>
          <w:sz w:val="24"/>
          <w:szCs w:val="24"/>
          <w:lang w:val="en-US"/>
        </w:rPr>
        <w:t xml:space="preserve">also </w:t>
      </w:r>
      <w:r w:rsidR="00E9589A">
        <w:rPr>
          <w:rFonts w:ascii="Times New Roman" w:hAnsi="Times New Roman" w:cs="Times New Roman"/>
          <w:sz w:val="24"/>
          <w:szCs w:val="24"/>
          <w:lang w:val="en-US"/>
        </w:rPr>
        <w:t>clearly semantic arguments</w:t>
      </w:r>
      <w:r>
        <w:rPr>
          <w:rFonts w:ascii="Times New Roman" w:hAnsi="Times New Roman" w:cs="Times New Roman"/>
          <w:sz w:val="24"/>
          <w:szCs w:val="24"/>
          <w:lang w:val="en-US"/>
        </w:rPr>
        <w:t xml:space="preserve"> </w:t>
      </w:r>
      <w:r w:rsidR="00E76E65">
        <w:rPr>
          <w:rFonts w:ascii="Times New Roman" w:hAnsi="Times New Roman" w:cs="Times New Roman"/>
          <w:sz w:val="24"/>
          <w:szCs w:val="24"/>
          <w:lang w:val="en-US"/>
        </w:rPr>
        <w:t xml:space="preserve">against </w:t>
      </w:r>
      <w:r w:rsidR="00E9589A">
        <w:rPr>
          <w:rFonts w:ascii="Times New Roman" w:hAnsi="Times New Roman" w:cs="Times New Roman"/>
          <w:sz w:val="24"/>
          <w:szCs w:val="24"/>
          <w:lang w:val="en-US"/>
        </w:rPr>
        <w:t xml:space="preserve">the </w:t>
      </w:r>
      <w:r w:rsidR="00C01FB4">
        <w:rPr>
          <w:rFonts w:ascii="Times New Roman" w:hAnsi="Times New Roman" w:cs="Times New Roman"/>
          <w:sz w:val="24"/>
          <w:szCs w:val="24"/>
          <w:lang w:val="en-US"/>
        </w:rPr>
        <w:t>partial-</w:t>
      </w:r>
      <w:r w:rsidR="00E76E65">
        <w:rPr>
          <w:rFonts w:ascii="Times New Roman" w:hAnsi="Times New Roman" w:cs="Times New Roman"/>
          <w:sz w:val="24"/>
          <w:szCs w:val="24"/>
          <w:lang w:val="en-US"/>
        </w:rPr>
        <w:t xml:space="preserve">content condition </w:t>
      </w:r>
      <w:r>
        <w:rPr>
          <w:rFonts w:ascii="Times New Roman" w:hAnsi="Times New Roman" w:cs="Times New Roman"/>
          <w:sz w:val="24"/>
          <w:szCs w:val="24"/>
          <w:lang w:val="en-US"/>
        </w:rPr>
        <w:t>proposed</w:t>
      </w:r>
      <w:r w:rsidR="00BA5565">
        <w:rPr>
          <w:rFonts w:ascii="Times New Roman" w:hAnsi="Times New Roman" w:cs="Times New Roman"/>
          <w:sz w:val="24"/>
          <w:szCs w:val="24"/>
          <w:lang w:val="en-US"/>
        </w:rPr>
        <w:t xml:space="preserve"> in</w:t>
      </w:r>
      <w:r w:rsidR="001B3BA0">
        <w:rPr>
          <w:rFonts w:ascii="Times New Roman" w:hAnsi="Times New Roman" w:cs="Times New Roman"/>
          <w:sz w:val="24"/>
          <w:szCs w:val="24"/>
          <w:lang w:val="en-US"/>
        </w:rPr>
        <w:t xml:space="preserve"> the paper. One of them is the</w:t>
      </w:r>
      <w:r w:rsidR="004D5367">
        <w:rPr>
          <w:rFonts w:ascii="Times New Roman" w:hAnsi="Times New Roman" w:cs="Times New Roman"/>
          <w:sz w:val="24"/>
          <w:szCs w:val="24"/>
          <w:lang w:val="en-US"/>
        </w:rPr>
        <w:t xml:space="preserve"> reading of </w:t>
      </w:r>
      <w:r w:rsidR="004D5367" w:rsidRPr="001B3BA0">
        <w:rPr>
          <w:rFonts w:ascii="Times New Roman" w:hAnsi="Times New Roman" w:cs="Times New Roman"/>
          <w:i/>
          <w:sz w:val="24"/>
          <w:szCs w:val="24"/>
          <w:lang w:val="en-US"/>
        </w:rPr>
        <w:t>completely</w:t>
      </w:r>
      <w:r w:rsidR="001B3BA0">
        <w:rPr>
          <w:rFonts w:ascii="Times New Roman" w:hAnsi="Times New Roman" w:cs="Times New Roman"/>
          <w:sz w:val="24"/>
          <w:szCs w:val="24"/>
          <w:lang w:val="en-US"/>
        </w:rPr>
        <w:t xml:space="preserve"> below</w:t>
      </w:r>
      <w:r w:rsidR="004D5367">
        <w:rPr>
          <w:rFonts w:ascii="Times New Roman" w:hAnsi="Times New Roman" w:cs="Times New Roman"/>
          <w:sz w:val="24"/>
          <w:szCs w:val="24"/>
          <w:lang w:val="en-US"/>
        </w:rPr>
        <w:t>:</w:t>
      </w:r>
    </w:p>
    <w:p w:rsidR="004D5367" w:rsidRDefault="004D5367" w:rsidP="00040646">
      <w:pPr>
        <w:spacing w:after="0" w:line="360" w:lineRule="auto"/>
        <w:rPr>
          <w:rFonts w:ascii="Times New Roman" w:hAnsi="Times New Roman" w:cs="Times New Roman"/>
          <w:sz w:val="24"/>
          <w:szCs w:val="24"/>
          <w:lang w:val="en-US"/>
        </w:rPr>
      </w:pPr>
    </w:p>
    <w:p w:rsidR="004D5367" w:rsidRDefault="004D536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42466">
        <w:rPr>
          <w:rFonts w:ascii="Times New Roman" w:hAnsi="Times New Roman" w:cs="Times New Roman"/>
          <w:sz w:val="24"/>
          <w:szCs w:val="24"/>
          <w:lang w:val="en-US"/>
        </w:rPr>
        <w:t>37</w:t>
      </w:r>
      <w:r>
        <w:rPr>
          <w:rFonts w:ascii="Times New Roman" w:hAnsi="Times New Roman" w:cs="Times New Roman"/>
          <w:sz w:val="24"/>
          <w:szCs w:val="24"/>
          <w:lang w:val="en-US"/>
        </w:rPr>
        <w:t>) John completely agrees that Joe is incapable to do the job.</w:t>
      </w:r>
    </w:p>
    <w:p w:rsidR="007D3154" w:rsidRDefault="007D3154" w:rsidP="00040646">
      <w:pPr>
        <w:spacing w:after="0" w:line="360" w:lineRule="auto"/>
        <w:rPr>
          <w:rFonts w:ascii="Times New Roman" w:hAnsi="Times New Roman" w:cs="Times New Roman"/>
          <w:sz w:val="24"/>
          <w:szCs w:val="24"/>
          <w:lang w:val="en-US"/>
        </w:rPr>
      </w:pPr>
    </w:p>
    <w:p w:rsidR="004D5367" w:rsidRDefault="004D536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If the </w:t>
      </w:r>
      <w:r w:rsidRPr="006B723F">
        <w:rPr>
          <w:rFonts w:ascii="Times New Roman" w:hAnsi="Times New Roman" w:cs="Times New Roman"/>
          <w:i/>
          <w:sz w:val="24"/>
          <w:szCs w:val="24"/>
          <w:lang w:val="en-US"/>
        </w:rPr>
        <w:t>that</w:t>
      </w:r>
      <w:r>
        <w:rPr>
          <w:rFonts w:ascii="Times New Roman" w:hAnsi="Times New Roman" w:cs="Times New Roman"/>
          <w:sz w:val="24"/>
          <w:szCs w:val="24"/>
          <w:lang w:val="en-US"/>
        </w:rPr>
        <w:t xml:space="preserve">-clause specified just part of the content of the object of agreement, then </w:t>
      </w:r>
      <w:r w:rsidR="007D3154" w:rsidRPr="0075023A">
        <w:rPr>
          <w:rFonts w:ascii="Times New Roman" w:hAnsi="Times New Roman" w:cs="Times New Roman"/>
          <w:i/>
          <w:sz w:val="24"/>
          <w:szCs w:val="24"/>
          <w:lang w:val="en-US"/>
        </w:rPr>
        <w:t>completely</w:t>
      </w:r>
      <w:r w:rsidR="007D3154">
        <w:rPr>
          <w:rFonts w:ascii="Times New Roman" w:hAnsi="Times New Roman" w:cs="Times New Roman"/>
          <w:sz w:val="24"/>
          <w:szCs w:val="24"/>
          <w:lang w:val="en-US"/>
        </w:rPr>
        <w:t xml:space="preserve"> could have a reading rela</w:t>
      </w:r>
      <w:r w:rsidR="006B723F">
        <w:rPr>
          <w:rFonts w:ascii="Times New Roman" w:hAnsi="Times New Roman" w:cs="Times New Roman"/>
          <w:sz w:val="24"/>
          <w:szCs w:val="24"/>
          <w:lang w:val="en-US"/>
        </w:rPr>
        <w:t>t</w:t>
      </w:r>
      <w:r w:rsidR="007D3154">
        <w:rPr>
          <w:rFonts w:ascii="Times New Roman" w:hAnsi="Times New Roman" w:cs="Times New Roman"/>
          <w:sz w:val="24"/>
          <w:szCs w:val="24"/>
          <w:lang w:val="en-US"/>
        </w:rPr>
        <w:t>ing to a richer, in part contextually given</w:t>
      </w:r>
      <w:r w:rsidR="0075023A">
        <w:rPr>
          <w:rFonts w:ascii="Times New Roman" w:hAnsi="Times New Roman" w:cs="Times New Roman"/>
          <w:sz w:val="24"/>
          <w:szCs w:val="24"/>
          <w:lang w:val="en-US"/>
        </w:rPr>
        <w:t>,</w:t>
      </w:r>
      <w:r w:rsidR="007F232A">
        <w:rPr>
          <w:rFonts w:ascii="Times New Roman" w:hAnsi="Times New Roman" w:cs="Times New Roman"/>
          <w:sz w:val="24"/>
          <w:szCs w:val="24"/>
          <w:lang w:val="en-US"/>
        </w:rPr>
        <w:t xml:space="preserve"> content;</w:t>
      </w:r>
      <w:r w:rsidR="007D3154">
        <w:rPr>
          <w:rFonts w:ascii="Times New Roman" w:hAnsi="Times New Roman" w:cs="Times New Roman"/>
          <w:sz w:val="24"/>
          <w:szCs w:val="24"/>
          <w:lang w:val="en-US"/>
        </w:rPr>
        <w:t xml:space="preserve"> but it just cannot have such a reading. The same holds for </w:t>
      </w:r>
      <w:r w:rsidR="007D3154" w:rsidRPr="001B3BA0">
        <w:rPr>
          <w:rFonts w:ascii="Times New Roman" w:hAnsi="Times New Roman" w:cs="Times New Roman"/>
          <w:i/>
          <w:sz w:val="24"/>
          <w:szCs w:val="24"/>
          <w:lang w:val="en-US"/>
        </w:rPr>
        <w:t>completely</w:t>
      </w:r>
      <w:r w:rsidR="007D3154">
        <w:rPr>
          <w:rFonts w:ascii="Times New Roman" w:hAnsi="Times New Roman" w:cs="Times New Roman"/>
          <w:sz w:val="24"/>
          <w:szCs w:val="24"/>
          <w:lang w:val="en-US"/>
        </w:rPr>
        <w:t xml:space="preserve"> with factive verbs:</w:t>
      </w:r>
    </w:p>
    <w:p w:rsidR="007D3154" w:rsidRDefault="007D3154" w:rsidP="00040646">
      <w:pPr>
        <w:spacing w:after="0" w:line="360" w:lineRule="auto"/>
        <w:rPr>
          <w:rFonts w:ascii="Times New Roman" w:hAnsi="Times New Roman" w:cs="Times New Roman"/>
          <w:sz w:val="24"/>
          <w:szCs w:val="24"/>
          <w:lang w:val="en-US"/>
        </w:rPr>
      </w:pPr>
    </w:p>
    <w:p w:rsidR="007D3154" w:rsidRDefault="00C01FB4" w:rsidP="007D315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42466">
        <w:rPr>
          <w:rFonts w:ascii="Times New Roman" w:hAnsi="Times New Roman" w:cs="Times New Roman"/>
          <w:sz w:val="24"/>
          <w:szCs w:val="24"/>
          <w:lang w:val="en-US"/>
        </w:rPr>
        <w:t>38</w:t>
      </w:r>
      <w:r>
        <w:rPr>
          <w:rFonts w:ascii="Times New Roman" w:hAnsi="Times New Roman" w:cs="Times New Roman"/>
          <w:sz w:val="24"/>
          <w:szCs w:val="24"/>
          <w:lang w:val="en-US"/>
        </w:rPr>
        <w:t>)</w:t>
      </w:r>
      <w:r w:rsidR="007D3154">
        <w:rPr>
          <w:rFonts w:ascii="Times New Roman" w:hAnsi="Times New Roman" w:cs="Times New Roman"/>
          <w:sz w:val="24"/>
          <w:szCs w:val="24"/>
          <w:lang w:val="en-US"/>
        </w:rPr>
        <w:t xml:space="preserve">  John completely understood that the problem is unsolvable.</w:t>
      </w:r>
    </w:p>
    <w:p w:rsidR="00E76E65" w:rsidRDefault="00E76E65" w:rsidP="00040646">
      <w:pPr>
        <w:spacing w:after="0" w:line="360" w:lineRule="auto"/>
        <w:rPr>
          <w:rFonts w:ascii="Times New Roman" w:hAnsi="Times New Roman" w:cs="Times New Roman"/>
          <w:sz w:val="24"/>
          <w:szCs w:val="24"/>
          <w:lang w:val="en-US"/>
        </w:rPr>
      </w:pPr>
    </w:p>
    <w:p w:rsidR="007D3154" w:rsidRDefault="0075023A"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With </w:t>
      </w:r>
      <w:r w:rsidRPr="00821386">
        <w:rPr>
          <w:rFonts w:ascii="Times New Roman" w:hAnsi="Times New Roman" w:cs="Times New Roman"/>
          <w:i/>
          <w:sz w:val="24"/>
          <w:szCs w:val="24"/>
          <w:lang w:val="en-US"/>
        </w:rPr>
        <w:t>that-</w:t>
      </w:r>
      <w:r>
        <w:rPr>
          <w:rFonts w:ascii="Times New Roman" w:hAnsi="Times New Roman" w:cs="Times New Roman"/>
          <w:sz w:val="24"/>
          <w:szCs w:val="24"/>
          <w:lang w:val="en-US"/>
        </w:rPr>
        <w:t>claus</w:t>
      </w:r>
      <w:r w:rsidR="00204725">
        <w:rPr>
          <w:rFonts w:ascii="Times New Roman" w:hAnsi="Times New Roman" w:cs="Times New Roman"/>
          <w:sz w:val="24"/>
          <w:szCs w:val="24"/>
          <w:lang w:val="en-US"/>
        </w:rPr>
        <w:t>es specifying a partial content</w:t>
      </w:r>
      <w:r>
        <w:rPr>
          <w:rFonts w:ascii="Times New Roman" w:hAnsi="Times New Roman" w:cs="Times New Roman"/>
          <w:sz w:val="24"/>
          <w:szCs w:val="24"/>
          <w:lang w:val="en-US"/>
        </w:rPr>
        <w:t xml:space="preserve"> it would</w:t>
      </w:r>
      <w:r w:rsidR="007D3154">
        <w:rPr>
          <w:rFonts w:ascii="Times New Roman" w:hAnsi="Times New Roman" w:cs="Times New Roman"/>
          <w:sz w:val="24"/>
          <w:szCs w:val="24"/>
          <w:lang w:val="en-US"/>
        </w:rPr>
        <w:t xml:space="preserve"> also</w:t>
      </w:r>
      <w:r>
        <w:rPr>
          <w:rFonts w:ascii="Times New Roman" w:hAnsi="Times New Roman" w:cs="Times New Roman"/>
          <w:sz w:val="24"/>
          <w:szCs w:val="24"/>
          <w:lang w:val="en-US"/>
        </w:rPr>
        <w:t xml:space="preserve"> be</w:t>
      </w:r>
      <w:r w:rsidR="007D3154">
        <w:rPr>
          <w:rFonts w:ascii="Times New Roman" w:hAnsi="Times New Roman" w:cs="Times New Roman"/>
          <w:sz w:val="24"/>
          <w:szCs w:val="24"/>
          <w:lang w:val="en-US"/>
        </w:rPr>
        <w:t xml:space="preserve"> hard to make sense of</w:t>
      </w:r>
      <w:r w:rsidR="007D3154" w:rsidRPr="001B3BA0">
        <w:rPr>
          <w:rFonts w:ascii="Times New Roman" w:hAnsi="Times New Roman" w:cs="Times New Roman"/>
          <w:i/>
          <w:sz w:val="24"/>
          <w:szCs w:val="24"/>
          <w:lang w:val="en-US"/>
        </w:rPr>
        <w:t xml:space="preserve"> namely</w:t>
      </w:r>
      <w:r>
        <w:rPr>
          <w:rFonts w:ascii="Times New Roman" w:hAnsi="Times New Roman" w:cs="Times New Roman"/>
          <w:sz w:val="24"/>
          <w:szCs w:val="24"/>
          <w:lang w:val="en-US"/>
        </w:rPr>
        <w:t xml:space="preserve"> as below,</w:t>
      </w:r>
      <w:r w:rsidR="007F232A">
        <w:rPr>
          <w:rFonts w:ascii="Times New Roman" w:hAnsi="Times New Roman" w:cs="Times New Roman"/>
          <w:sz w:val="24"/>
          <w:szCs w:val="24"/>
          <w:lang w:val="en-US"/>
        </w:rPr>
        <w:t xml:space="preserve"> which appears to explicate an entity</w:t>
      </w:r>
      <w:r w:rsidR="00204725">
        <w:rPr>
          <w:rFonts w:ascii="Times New Roman" w:hAnsi="Times New Roman" w:cs="Times New Roman"/>
          <w:sz w:val="24"/>
          <w:szCs w:val="24"/>
          <w:lang w:val="en-US"/>
        </w:rPr>
        <w:t xml:space="preserve"> in its entiret</w:t>
      </w:r>
      <w:r w:rsidR="007D3154">
        <w:rPr>
          <w:rFonts w:ascii="Times New Roman" w:hAnsi="Times New Roman" w:cs="Times New Roman"/>
          <w:sz w:val="24"/>
          <w:szCs w:val="24"/>
          <w:lang w:val="en-US"/>
        </w:rPr>
        <w:t>y:</w:t>
      </w:r>
    </w:p>
    <w:p w:rsidR="007D3154" w:rsidRDefault="007D3154" w:rsidP="00040646">
      <w:pPr>
        <w:spacing w:after="0" w:line="360" w:lineRule="auto"/>
        <w:rPr>
          <w:rFonts w:ascii="Times New Roman" w:hAnsi="Times New Roman" w:cs="Times New Roman"/>
          <w:sz w:val="24"/>
          <w:szCs w:val="24"/>
          <w:lang w:val="en-US"/>
        </w:rPr>
      </w:pPr>
    </w:p>
    <w:p w:rsidR="007D3154" w:rsidRDefault="007D315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42466">
        <w:rPr>
          <w:rFonts w:ascii="Times New Roman" w:hAnsi="Times New Roman" w:cs="Times New Roman"/>
          <w:sz w:val="24"/>
          <w:szCs w:val="24"/>
          <w:lang w:val="en-US"/>
        </w:rPr>
        <w:t>39</w:t>
      </w:r>
      <w:r>
        <w:rPr>
          <w:rFonts w:ascii="Times New Roman" w:hAnsi="Times New Roman" w:cs="Times New Roman"/>
          <w:sz w:val="24"/>
          <w:szCs w:val="24"/>
          <w:lang w:val="en-US"/>
        </w:rPr>
        <w:t>) a. ?? John invited some women, namely Mary.</w:t>
      </w:r>
    </w:p>
    <w:p w:rsidR="007D3154" w:rsidRDefault="0074197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D3154">
        <w:rPr>
          <w:rFonts w:ascii="Times New Roman" w:hAnsi="Times New Roman" w:cs="Times New Roman"/>
          <w:sz w:val="24"/>
          <w:szCs w:val="24"/>
          <w:lang w:val="en-US"/>
        </w:rPr>
        <w:t xml:space="preserve">    b. ?? John expects something, namely that Mary will be invited (in fact he expects that </w:t>
      </w:r>
    </w:p>
    <w:p w:rsidR="007D3154" w:rsidRDefault="0074197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D3154">
        <w:rPr>
          <w:rFonts w:ascii="Times New Roman" w:hAnsi="Times New Roman" w:cs="Times New Roman"/>
          <w:sz w:val="24"/>
          <w:szCs w:val="24"/>
          <w:lang w:val="en-US"/>
        </w:rPr>
        <w:t xml:space="preserve">  </w:t>
      </w:r>
      <w:r w:rsidR="00884E44">
        <w:rPr>
          <w:rFonts w:ascii="Times New Roman" w:hAnsi="Times New Roman" w:cs="Times New Roman"/>
          <w:sz w:val="24"/>
          <w:szCs w:val="24"/>
          <w:lang w:val="en-US"/>
        </w:rPr>
        <w:t xml:space="preserve"> </w:t>
      </w:r>
      <w:r w:rsidR="007F232A">
        <w:rPr>
          <w:rFonts w:ascii="Times New Roman" w:hAnsi="Times New Roman" w:cs="Times New Roman"/>
          <w:sz w:val="24"/>
          <w:szCs w:val="24"/>
          <w:lang w:val="en-US"/>
        </w:rPr>
        <w:t xml:space="preserve"> </w:t>
      </w:r>
      <w:r w:rsidR="007D3154">
        <w:rPr>
          <w:rFonts w:ascii="Times New Roman" w:hAnsi="Times New Roman" w:cs="Times New Roman"/>
          <w:sz w:val="24"/>
          <w:szCs w:val="24"/>
          <w:lang w:val="en-US"/>
        </w:rPr>
        <w:t xml:space="preserve">   Mary and Joe will be invited)</w:t>
      </w:r>
      <w:r w:rsidR="00A31FBC">
        <w:rPr>
          <w:rFonts w:ascii="Times New Roman" w:hAnsi="Times New Roman" w:cs="Times New Roman"/>
          <w:sz w:val="24"/>
          <w:szCs w:val="24"/>
          <w:lang w:val="en-US"/>
        </w:rPr>
        <w:t>.</w:t>
      </w:r>
    </w:p>
    <w:p w:rsidR="00A31FBC" w:rsidRDefault="00A31FBC" w:rsidP="00040646">
      <w:pPr>
        <w:spacing w:after="0" w:line="360" w:lineRule="auto"/>
        <w:rPr>
          <w:rFonts w:ascii="Times New Roman" w:hAnsi="Times New Roman" w:cs="Times New Roman"/>
          <w:sz w:val="24"/>
          <w:szCs w:val="24"/>
          <w:lang w:val="en-US"/>
        </w:rPr>
      </w:pPr>
    </w:p>
    <w:p w:rsidR="007D3154" w:rsidRDefault="00A31FB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partial-content condition given in the paper was motivated by cases of underspecification of a desire by the complement clause, as discussed in the liter</w:t>
      </w:r>
      <w:r w:rsidR="00C26297">
        <w:rPr>
          <w:rFonts w:ascii="Times New Roman" w:hAnsi="Times New Roman" w:cs="Times New Roman"/>
          <w:sz w:val="24"/>
          <w:szCs w:val="24"/>
          <w:lang w:val="en-US"/>
        </w:rPr>
        <w:t>ature by</w:t>
      </w:r>
      <w:r>
        <w:rPr>
          <w:rFonts w:ascii="Times New Roman" w:hAnsi="Times New Roman" w:cs="Times New Roman"/>
          <w:sz w:val="24"/>
          <w:szCs w:val="24"/>
          <w:lang w:val="en-US"/>
        </w:rPr>
        <w:t xml:space="preserve"> Fara (2013) and others, the kind of underspecification which holds in the very same way for modals like </w:t>
      </w:r>
      <w:r w:rsidRPr="00B9405E">
        <w:rPr>
          <w:rFonts w:ascii="Times New Roman" w:hAnsi="Times New Roman" w:cs="Times New Roman"/>
          <w:i/>
          <w:sz w:val="24"/>
          <w:szCs w:val="24"/>
          <w:lang w:val="en-US"/>
        </w:rPr>
        <w:t>need</w:t>
      </w:r>
      <w:r>
        <w:rPr>
          <w:rFonts w:ascii="Times New Roman" w:hAnsi="Times New Roman" w:cs="Times New Roman"/>
          <w:sz w:val="24"/>
          <w:szCs w:val="24"/>
          <w:lang w:val="en-US"/>
        </w:rPr>
        <w:t>. In fact, there seems to be an intuitive difference between attitudinal and modal objects with different directions of fit in the sense of Searle (1969, 1983) (as</w:t>
      </w:r>
      <w:r w:rsidR="006A1795">
        <w:rPr>
          <w:rFonts w:ascii="Times New Roman" w:hAnsi="Times New Roman" w:cs="Times New Roman"/>
          <w:sz w:val="24"/>
          <w:szCs w:val="24"/>
          <w:lang w:val="en-US"/>
        </w:rPr>
        <w:t xml:space="preserve"> noted in Fn 21 in the paper). While a</w:t>
      </w:r>
      <w:r>
        <w:rPr>
          <w:rFonts w:ascii="Times New Roman" w:hAnsi="Times New Roman" w:cs="Times New Roman"/>
          <w:sz w:val="24"/>
          <w:szCs w:val="24"/>
          <w:lang w:val="en-US"/>
        </w:rPr>
        <w:t xml:space="preserve">ttitudinal </w:t>
      </w:r>
      <w:r w:rsidR="006A1795">
        <w:rPr>
          <w:rFonts w:ascii="Times New Roman" w:hAnsi="Times New Roman" w:cs="Times New Roman"/>
          <w:sz w:val="24"/>
          <w:szCs w:val="24"/>
          <w:lang w:val="en-US"/>
        </w:rPr>
        <w:t xml:space="preserve">and modal </w:t>
      </w:r>
      <w:r>
        <w:rPr>
          <w:rFonts w:ascii="Times New Roman" w:hAnsi="Times New Roman" w:cs="Times New Roman"/>
          <w:sz w:val="24"/>
          <w:szCs w:val="24"/>
          <w:lang w:val="en-US"/>
        </w:rPr>
        <w:t>objects with a world–word</w:t>
      </w:r>
      <w:r w:rsidR="006A1795">
        <w:rPr>
          <w:rFonts w:ascii="Times New Roman" w:hAnsi="Times New Roman" w:cs="Times New Roman"/>
          <w:sz w:val="24"/>
          <w:szCs w:val="24"/>
          <w:lang w:val="en-US"/>
        </w:rPr>
        <w:t>/mind direction of fit</w:t>
      </w:r>
      <w:r>
        <w:rPr>
          <w:rFonts w:ascii="Times New Roman" w:hAnsi="Times New Roman" w:cs="Times New Roman"/>
          <w:sz w:val="24"/>
          <w:szCs w:val="24"/>
          <w:lang w:val="en-US"/>
        </w:rPr>
        <w:t xml:space="preserve"> clearly display the sort of underspecification of their satisfaction conditions by the clausal complement</w:t>
      </w:r>
      <w:r w:rsidR="006A1795">
        <w:rPr>
          <w:rFonts w:ascii="Times New Roman" w:hAnsi="Times New Roman" w:cs="Times New Roman"/>
          <w:sz w:val="24"/>
          <w:szCs w:val="24"/>
          <w:lang w:val="en-US"/>
        </w:rPr>
        <w:t>,</w:t>
      </w:r>
      <w:r>
        <w:rPr>
          <w:rFonts w:ascii="Times New Roman" w:hAnsi="Times New Roman" w:cs="Times New Roman"/>
          <w:sz w:val="24"/>
          <w:szCs w:val="24"/>
          <w:lang w:val="en-US"/>
        </w:rPr>
        <w:t xml:space="preserve"> the same does not hold for beliefs, claims and other attitudinal objects with a word/mind-world direction of fit. Fiona’s </w:t>
      </w:r>
      <w:r w:rsidR="006A1795">
        <w:rPr>
          <w:rFonts w:ascii="Times New Roman" w:hAnsi="Times New Roman" w:cs="Times New Roman"/>
          <w:sz w:val="24"/>
          <w:szCs w:val="24"/>
          <w:lang w:val="en-US"/>
        </w:rPr>
        <w:t>belief that she caught a fish and</w:t>
      </w:r>
      <w:r>
        <w:rPr>
          <w:rFonts w:ascii="Times New Roman" w:hAnsi="Times New Roman" w:cs="Times New Roman"/>
          <w:sz w:val="24"/>
          <w:szCs w:val="24"/>
          <w:lang w:val="en-US"/>
        </w:rPr>
        <w:t xml:space="preserve"> Fiona’s claim that she caught a</w:t>
      </w:r>
      <w:r w:rsidR="006A1795">
        <w:rPr>
          <w:rFonts w:ascii="Times New Roman" w:hAnsi="Times New Roman" w:cs="Times New Roman"/>
          <w:sz w:val="24"/>
          <w:szCs w:val="24"/>
          <w:lang w:val="en-US"/>
        </w:rPr>
        <w:t xml:space="preserve"> fish appear</w:t>
      </w:r>
      <w:r>
        <w:rPr>
          <w:rFonts w:ascii="Times New Roman" w:hAnsi="Times New Roman" w:cs="Times New Roman"/>
          <w:sz w:val="24"/>
          <w:szCs w:val="24"/>
          <w:lang w:val="en-US"/>
        </w:rPr>
        <w:t xml:space="preserve"> true just in case Fiona caught a fish, whether edible or not. This also seems to hold for epistemic modals, as opposed to deontic modals (e.g. the likelihood or </w:t>
      </w:r>
      <w:r>
        <w:rPr>
          <w:rFonts w:ascii="Times New Roman" w:hAnsi="Times New Roman" w:cs="Times New Roman"/>
          <w:sz w:val="24"/>
          <w:szCs w:val="24"/>
          <w:lang w:val="en-US"/>
        </w:rPr>
        <w:lastRenderedPageBreak/>
        <w:t xml:space="preserve">probability for Fiona to have caught a fish). (Of course it also holds for facts: the fact that Fiona caught a fish obtains regardless of whether she caught a fish she can eat or not). </w:t>
      </w:r>
    </w:p>
    <w:p w:rsidR="00DE6354" w:rsidRDefault="00A31FB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A1795">
        <w:rPr>
          <w:rFonts w:ascii="Times New Roman" w:hAnsi="Times New Roman" w:cs="Times New Roman"/>
          <w:sz w:val="24"/>
          <w:szCs w:val="24"/>
          <w:lang w:val="en-US"/>
        </w:rPr>
        <w:t>Setting aside attitudinal and modal objects with a world-word/mind direction of fit, t</w:t>
      </w:r>
      <w:r w:rsidR="007D3154">
        <w:rPr>
          <w:rFonts w:ascii="Times New Roman" w:hAnsi="Times New Roman" w:cs="Times New Roman"/>
          <w:sz w:val="24"/>
          <w:szCs w:val="24"/>
          <w:lang w:val="en-US"/>
        </w:rPr>
        <w:t xml:space="preserve">here are </w:t>
      </w:r>
      <w:r w:rsidR="00697D8A">
        <w:rPr>
          <w:rFonts w:ascii="Times New Roman" w:hAnsi="Times New Roman" w:cs="Times New Roman"/>
          <w:sz w:val="24"/>
          <w:szCs w:val="24"/>
          <w:lang w:val="en-US"/>
        </w:rPr>
        <w:t xml:space="preserve">good </w:t>
      </w:r>
      <w:r w:rsidR="007F232A">
        <w:rPr>
          <w:rFonts w:ascii="Times New Roman" w:hAnsi="Times New Roman" w:cs="Times New Roman"/>
          <w:sz w:val="24"/>
          <w:szCs w:val="24"/>
          <w:lang w:val="en-US"/>
        </w:rPr>
        <w:t>grounds to reject the partial-</w:t>
      </w:r>
      <w:r w:rsidR="007D3154">
        <w:rPr>
          <w:rFonts w:ascii="Times New Roman" w:hAnsi="Times New Roman" w:cs="Times New Roman"/>
          <w:sz w:val="24"/>
          <w:szCs w:val="24"/>
          <w:lang w:val="en-US"/>
        </w:rPr>
        <w:t>content condition</w:t>
      </w:r>
      <w:r w:rsidR="00F71BF3">
        <w:rPr>
          <w:rFonts w:ascii="Times New Roman" w:hAnsi="Times New Roman" w:cs="Times New Roman"/>
          <w:sz w:val="24"/>
          <w:szCs w:val="24"/>
          <w:lang w:val="en-US"/>
        </w:rPr>
        <w:t>, in favor of an equal-content condition. The equal-content condition</w:t>
      </w:r>
      <w:r w:rsidR="00DE6354">
        <w:rPr>
          <w:rFonts w:ascii="Times New Roman" w:hAnsi="Times New Roman" w:cs="Times New Roman"/>
          <w:sz w:val="24"/>
          <w:szCs w:val="24"/>
          <w:lang w:val="en-US"/>
        </w:rPr>
        <w:t xml:space="preserve"> cannot be as proposed in Elliott’s (</w:t>
      </w:r>
      <w:r w:rsidR="00697D8A">
        <w:rPr>
          <w:rFonts w:ascii="Times New Roman" w:hAnsi="Times New Roman" w:cs="Times New Roman"/>
          <w:sz w:val="24"/>
          <w:szCs w:val="24"/>
          <w:lang w:val="en-US"/>
        </w:rPr>
        <w:t>10</w:t>
      </w:r>
      <w:r w:rsidR="00DE6354">
        <w:rPr>
          <w:rFonts w:ascii="Times New Roman" w:hAnsi="Times New Roman" w:cs="Times New Roman"/>
          <w:sz w:val="24"/>
          <w:szCs w:val="24"/>
          <w:lang w:val="en-US"/>
        </w:rPr>
        <w:t>)</w:t>
      </w:r>
      <w:r w:rsidR="00DF3DD2">
        <w:rPr>
          <w:rFonts w:ascii="Times New Roman" w:hAnsi="Times New Roman" w:cs="Times New Roman"/>
          <w:sz w:val="24"/>
          <w:szCs w:val="24"/>
          <w:lang w:val="en-US"/>
        </w:rPr>
        <w:t xml:space="preserve"> (p. 246)</w:t>
      </w:r>
      <w:r w:rsidR="00697D8A">
        <w:rPr>
          <w:rFonts w:ascii="Times New Roman" w:hAnsi="Times New Roman" w:cs="Times New Roman"/>
          <w:sz w:val="24"/>
          <w:szCs w:val="24"/>
          <w:lang w:val="en-US"/>
        </w:rPr>
        <w:t>, though. Whereas the</w:t>
      </w:r>
      <w:r w:rsidR="00DE6354">
        <w:rPr>
          <w:rFonts w:ascii="Times New Roman" w:hAnsi="Times New Roman" w:cs="Times New Roman"/>
          <w:sz w:val="24"/>
          <w:szCs w:val="24"/>
          <w:lang w:val="en-US"/>
        </w:rPr>
        <w:t xml:space="preserve"> truthmaker-based content of a s</w:t>
      </w:r>
      <w:r w:rsidR="000539C7">
        <w:rPr>
          <w:rFonts w:ascii="Times New Roman" w:hAnsi="Times New Roman" w:cs="Times New Roman"/>
          <w:sz w:val="24"/>
          <w:szCs w:val="24"/>
          <w:lang w:val="en-US"/>
        </w:rPr>
        <w:t>entence</w:t>
      </w:r>
      <w:r w:rsidR="00DE6354">
        <w:rPr>
          <w:rFonts w:ascii="Times New Roman" w:hAnsi="Times New Roman" w:cs="Times New Roman"/>
          <w:sz w:val="24"/>
          <w:szCs w:val="24"/>
          <w:lang w:val="en-US"/>
        </w:rPr>
        <w:t xml:space="preserve"> consists in a set of satisfiers and </w:t>
      </w:r>
      <w:r w:rsidR="000539C7">
        <w:rPr>
          <w:rFonts w:ascii="Times New Roman" w:hAnsi="Times New Roman" w:cs="Times New Roman"/>
          <w:sz w:val="24"/>
          <w:szCs w:val="24"/>
          <w:lang w:val="en-US"/>
        </w:rPr>
        <w:t>a set of violators</w:t>
      </w:r>
      <w:r w:rsidR="00697D8A">
        <w:rPr>
          <w:rFonts w:ascii="Times New Roman" w:hAnsi="Times New Roman" w:cs="Times New Roman"/>
          <w:sz w:val="24"/>
          <w:szCs w:val="24"/>
          <w:lang w:val="en-US"/>
        </w:rPr>
        <w:t>, an</w:t>
      </w:r>
      <w:r w:rsidR="000539C7">
        <w:rPr>
          <w:rFonts w:ascii="Times New Roman" w:hAnsi="Times New Roman" w:cs="Times New Roman"/>
          <w:sz w:val="24"/>
          <w:szCs w:val="24"/>
          <w:lang w:val="en-US"/>
        </w:rPr>
        <w:t xml:space="preserve"> attitudinal object </w:t>
      </w:r>
      <w:r w:rsidR="00697D8A">
        <w:rPr>
          <w:rFonts w:ascii="Times New Roman" w:hAnsi="Times New Roman" w:cs="Times New Roman"/>
          <w:sz w:val="24"/>
          <w:szCs w:val="24"/>
          <w:lang w:val="en-US"/>
        </w:rPr>
        <w:t xml:space="preserve">that </w:t>
      </w:r>
      <w:r w:rsidR="000539C7">
        <w:rPr>
          <w:rFonts w:ascii="Times New Roman" w:hAnsi="Times New Roman" w:cs="Times New Roman"/>
          <w:sz w:val="24"/>
          <w:szCs w:val="24"/>
          <w:lang w:val="en-US"/>
        </w:rPr>
        <w:t>h</w:t>
      </w:r>
      <w:r w:rsidR="00F71BF3">
        <w:rPr>
          <w:rFonts w:ascii="Times New Roman" w:hAnsi="Times New Roman" w:cs="Times New Roman"/>
          <w:sz w:val="24"/>
          <w:szCs w:val="24"/>
          <w:lang w:val="en-US"/>
        </w:rPr>
        <w:t>as the force of possibility</w:t>
      </w:r>
      <w:r w:rsidR="00697D8A">
        <w:rPr>
          <w:rFonts w:ascii="Times New Roman" w:hAnsi="Times New Roman" w:cs="Times New Roman"/>
          <w:sz w:val="24"/>
          <w:szCs w:val="24"/>
          <w:lang w:val="en-US"/>
        </w:rPr>
        <w:t xml:space="preserve"> </w:t>
      </w:r>
      <w:r w:rsidR="000539C7">
        <w:rPr>
          <w:rFonts w:ascii="Times New Roman" w:hAnsi="Times New Roman" w:cs="Times New Roman"/>
          <w:sz w:val="24"/>
          <w:szCs w:val="24"/>
          <w:lang w:val="en-US"/>
        </w:rPr>
        <w:t xml:space="preserve">will lack violators. </w:t>
      </w:r>
      <w:r w:rsidR="00F71BF3">
        <w:rPr>
          <w:rFonts w:ascii="Times New Roman" w:hAnsi="Times New Roman" w:cs="Times New Roman"/>
          <w:sz w:val="24"/>
          <w:szCs w:val="24"/>
          <w:lang w:val="en-US"/>
        </w:rPr>
        <w:t>The</w:t>
      </w:r>
      <w:r w:rsidR="00697D8A">
        <w:rPr>
          <w:rFonts w:ascii="Times New Roman" w:hAnsi="Times New Roman" w:cs="Times New Roman"/>
          <w:sz w:val="24"/>
          <w:szCs w:val="24"/>
          <w:lang w:val="en-US"/>
        </w:rPr>
        <w:t xml:space="preserve"> </w:t>
      </w:r>
      <w:r w:rsidR="00722482">
        <w:rPr>
          <w:rFonts w:ascii="Times New Roman" w:hAnsi="Times New Roman" w:cs="Times New Roman"/>
          <w:sz w:val="24"/>
          <w:szCs w:val="24"/>
          <w:lang w:val="en-US"/>
        </w:rPr>
        <w:t>equal</w:t>
      </w:r>
      <w:r w:rsidR="00697D8A">
        <w:rPr>
          <w:rFonts w:ascii="Times New Roman" w:hAnsi="Times New Roman" w:cs="Times New Roman"/>
          <w:sz w:val="24"/>
          <w:szCs w:val="24"/>
          <w:lang w:val="en-US"/>
        </w:rPr>
        <w:t>-content c</w:t>
      </w:r>
      <w:r w:rsidR="00050AA1">
        <w:rPr>
          <w:rFonts w:ascii="Times New Roman" w:hAnsi="Times New Roman" w:cs="Times New Roman"/>
          <w:sz w:val="24"/>
          <w:szCs w:val="24"/>
          <w:lang w:val="en-US"/>
        </w:rPr>
        <w:t xml:space="preserve">ondition </w:t>
      </w:r>
      <w:r w:rsidR="00BE324F">
        <w:rPr>
          <w:rFonts w:ascii="Times New Roman" w:hAnsi="Times New Roman" w:cs="Times New Roman"/>
          <w:sz w:val="24"/>
          <w:szCs w:val="24"/>
          <w:lang w:val="en-US"/>
        </w:rPr>
        <w:t xml:space="preserve">should therefore </w:t>
      </w:r>
      <w:r w:rsidR="00697D8A">
        <w:rPr>
          <w:rFonts w:ascii="Times New Roman" w:hAnsi="Times New Roman" w:cs="Times New Roman"/>
          <w:sz w:val="24"/>
          <w:szCs w:val="24"/>
          <w:lang w:val="en-US"/>
        </w:rPr>
        <w:t xml:space="preserve">be  as below, where </w:t>
      </w:r>
      <w:r w:rsidR="00502F1B">
        <w:rPr>
          <w:rFonts w:ascii="Times New Roman" w:hAnsi="Times New Roman" w:cs="Times New Roman"/>
          <w:sz w:val="24"/>
          <w:szCs w:val="24"/>
          <w:lang w:val="en-US"/>
        </w:rPr>
        <w:t>pos(d</w:t>
      </w:r>
      <w:r w:rsidR="00D61A87">
        <w:rPr>
          <w:rFonts w:ascii="Times New Roman" w:hAnsi="Times New Roman" w:cs="Times New Roman"/>
          <w:sz w:val="24"/>
          <w:szCs w:val="24"/>
          <w:lang w:val="en-US"/>
        </w:rPr>
        <w:t xml:space="preserve">) </w:t>
      </w:r>
      <w:r w:rsidR="00697D8A">
        <w:rPr>
          <w:rFonts w:ascii="Times New Roman" w:hAnsi="Times New Roman" w:cs="Times New Roman"/>
          <w:sz w:val="24"/>
          <w:szCs w:val="24"/>
          <w:lang w:val="en-US"/>
        </w:rPr>
        <w:t xml:space="preserve">is </w:t>
      </w:r>
      <w:r w:rsidR="00D61A87">
        <w:rPr>
          <w:rFonts w:ascii="Times New Roman" w:hAnsi="Times New Roman" w:cs="Times New Roman"/>
          <w:sz w:val="24"/>
          <w:szCs w:val="24"/>
          <w:lang w:val="en-US"/>
        </w:rPr>
        <w:t>the set of satisfiers and neg(d) the set of violators of an attitudinal object</w:t>
      </w:r>
      <w:r w:rsidR="00502F1B">
        <w:rPr>
          <w:rFonts w:ascii="Times New Roman" w:hAnsi="Times New Roman" w:cs="Times New Roman"/>
          <w:sz w:val="24"/>
          <w:szCs w:val="24"/>
          <w:lang w:val="en-US"/>
        </w:rPr>
        <w:t xml:space="preserve"> d</w:t>
      </w:r>
      <w:r w:rsidR="00D61A87">
        <w:rPr>
          <w:rFonts w:ascii="Times New Roman" w:hAnsi="Times New Roman" w:cs="Times New Roman"/>
          <w:sz w:val="24"/>
          <w:szCs w:val="24"/>
          <w:lang w:val="en-US"/>
        </w:rPr>
        <w:t>:</w:t>
      </w:r>
    </w:p>
    <w:p w:rsidR="00742466" w:rsidRDefault="00742466" w:rsidP="00040646">
      <w:pPr>
        <w:spacing w:after="0" w:line="360" w:lineRule="auto"/>
        <w:rPr>
          <w:rFonts w:ascii="Times New Roman" w:hAnsi="Times New Roman" w:cs="Times New Roman"/>
          <w:sz w:val="24"/>
          <w:szCs w:val="24"/>
          <w:lang w:val="en-US"/>
        </w:rPr>
      </w:pPr>
    </w:p>
    <w:p w:rsidR="001A6FDE" w:rsidRPr="001A6FDE" w:rsidRDefault="000539C7" w:rsidP="00040646">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w:t>
      </w:r>
      <w:r w:rsidR="00742466">
        <w:rPr>
          <w:rFonts w:ascii="Times New Roman" w:hAnsi="Times New Roman" w:cs="Times New Roman"/>
          <w:sz w:val="24"/>
          <w:szCs w:val="24"/>
          <w:lang w:val="en-US"/>
        </w:rPr>
        <w:t>40</w:t>
      </w:r>
      <w:r>
        <w:rPr>
          <w:rFonts w:ascii="Times New Roman" w:hAnsi="Times New Roman" w:cs="Times New Roman"/>
          <w:sz w:val="24"/>
          <w:szCs w:val="24"/>
          <w:lang w:val="en-US"/>
        </w:rPr>
        <w:t>)</w:t>
      </w:r>
      <w:r w:rsidR="001A6FDE">
        <w:rPr>
          <w:rFonts w:ascii="Times New Roman" w:hAnsi="Times New Roman" w:cs="Times New Roman"/>
          <w:sz w:val="24"/>
          <w:szCs w:val="24"/>
          <w:lang w:val="en-US"/>
        </w:rPr>
        <w:t xml:space="preserve">  </w:t>
      </w:r>
      <w:r w:rsidR="001A6FDE" w:rsidRPr="001A6FDE">
        <w:rPr>
          <w:rFonts w:ascii="Times New Roman" w:hAnsi="Times New Roman" w:cs="Times New Roman"/>
          <w:sz w:val="24"/>
          <w:szCs w:val="24"/>
          <w:u w:val="single"/>
          <w:lang w:val="en-US"/>
        </w:rPr>
        <w:t xml:space="preserve">Truthmaker-based meaning of a sentence specifying complete satisfaction conditions    </w:t>
      </w:r>
    </w:p>
    <w:p w:rsidR="000539C7" w:rsidRDefault="0074197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A6FDE">
        <w:rPr>
          <w:rFonts w:ascii="Times New Roman" w:hAnsi="Times New Roman" w:cs="Times New Roman"/>
          <w:sz w:val="24"/>
          <w:szCs w:val="24"/>
          <w:lang w:val="en-US"/>
        </w:rPr>
        <w:t xml:space="preserve">      </w:t>
      </w:r>
      <w:r w:rsidR="00DF3DD2">
        <w:rPr>
          <w:rFonts w:ascii="Times New Roman" w:hAnsi="Times New Roman" w:cs="Times New Roman"/>
          <w:sz w:val="24"/>
          <w:szCs w:val="24"/>
          <w:lang w:val="en-US"/>
        </w:rPr>
        <w:t>λd[pos(d) = pos(S)</w:t>
      </w:r>
      <w:r w:rsidR="000539C7">
        <w:rPr>
          <w:rFonts w:ascii="Times New Roman" w:hAnsi="Times New Roman" w:cs="Times New Roman"/>
          <w:sz w:val="24"/>
          <w:szCs w:val="24"/>
          <w:lang w:val="en-US"/>
        </w:rPr>
        <w:t xml:space="preserve"> </w:t>
      </w:r>
      <w:r w:rsidR="001A6FDE">
        <w:rPr>
          <w:rFonts w:ascii="Times New Roman" w:hAnsi="Times New Roman" w:cs="Times New Roman"/>
          <w:sz w:val="24"/>
          <w:szCs w:val="24"/>
          <w:lang w:val="en-US"/>
        </w:rPr>
        <w:t xml:space="preserve">&amp; </w:t>
      </w:r>
      <w:r w:rsidR="00563011">
        <w:rPr>
          <w:rFonts w:ascii="Times New Roman" w:hAnsi="Times New Roman" w:cs="Times New Roman"/>
          <w:sz w:val="24"/>
          <w:szCs w:val="24"/>
          <w:lang w:val="en-US"/>
        </w:rPr>
        <w:t>(</w:t>
      </w:r>
      <w:r w:rsidR="001A6FDE">
        <w:rPr>
          <w:rFonts w:ascii="Times New Roman" w:hAnsi="Times New Roman" w:cs="Times New Roman"/>
          <w:sz w:val="24"/>
          <w:szCs w:val="24"/>
          <w:lang w:val="en-US"/>
        </w:rPr>
        <w:t xml:space="preserve">neg(d) ≠ Ø  </w:t>
      </w:r>
      <w:r w:rsidR="001A6FDE" w:rsidRPr="001A6FDE">
        <w:rPr>
          <w:rFonts w:ascii="Times New Roman" w:hAnsi="Times New Roman" w:cs="Times New Roman"/>
          <w:sz w:val="24"/>
          <w:szCs w:val="24"/>
          <w:lang w:val="en-US"/>
        </w:rPr>
        <w:sym w:font="Wingdings" w:char="F0E0"/>
      </w:r>
      <w:r w:rsidR="00563011">
        <w:rPr>
          <w:rFonts w:ascii="Times New Roman" w:hAnsi="Times New Roman" w:cs="Times New Roman"/>
          <w:sz w:val="24"/>
          <w:szCs w:val="24"/>
          <w:lang w:val="en-US"/>
        </w:rPr>
        <w:t xml:space="preserve"> neg(d) = neg(S</w:t>
      </w:r>
      <w:r w:rsidR="001A6FDE">
        <w:rPr>
          <w:rFonts w:ascii="Times New Roman" w:hAnsi="Times New Roman" w:cs="Times New Roman"/>
          <w:sz w:val="24"/>
          <w:szCs w:val="24"/>
          <w:lang w:val="en-US"/>
        </w:rPr>
        <w:t>)</w:t>
      </w:r>
      <w:r w:rsidR="00050AA1">
        <w:rPr>
          <w:rFonts w:ascii="Times New Roman" w:hAnsi="Times New Roman" w:cs="Times New Roman"/>
          <w:sz w:val="24"/>
          <w:szCs w:val="24"/>
          <w:lang w:val="en-US"/>
        </w:rPr>
        <w:t>)</w:t>
      </w:r>
      <w:r w:rsidR="001A6FDE">
        <w:rPr>
          <w:rFonts w:ascii="Times New Roman" w:hAnsi="Times New Roman" w:cs="Times New Roman"/>
          <w:sz w:val="24"/>
          <w:szCs w:val="24"/>
          <w:lang w:val="en-US"/>
        </w:rPr>
        <w:t>]</w:t>
      </w:r>
    </w:p>
    <w:p w:rsidR="000539C7" w:rsidRDefault="000539C7" w:rsidP="00040646">
      <w:pPr>
        <w:spacing w:after="0" w:line="360" w:lineRule="auto"/>
        <w:rPr>
          <w:rFonts w:ascii="Times New Roman" w:hAnsi="Times New Roman" w:cs="Times New Roman"/>
          <w:sz w:val="24"/>
          <w:szCs w:val="24"/>
          <w:lang w:val="en-US"/>
        </w:rPr>
      </w:pPr>
    </w:p>
    <w:p w:rsidR="001B3BA0" w:rsidRDefault="00AE6AAD"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21E3B">
        <w:rPr>
          <w:rFonts w:ascii="Times New Roman" w:hAnsi="Times New Roman" w:cs="Times New Roman"/>
          <w:sz w:val="24"/>
          <w:szCs w:val="24"/>
          <w:lang w:val="en-US"/>
        </w:rPr>
        <w:t xml:space="preserve">The </w:t>
      </w:r>
      <w:r w:rsidR="00A31FBC">
        <w:rPr>
          <w:rFonts w:ascii="Times New Roman" w:hAnsi="Times New Roman" w:cs="Times New Roman"/>
          <w:sz w:val="24"/>
          <w:szCs w:val="24"/>
          <w:lang w:val="en-US"/>
        </w:rPr>
        <w:t xml:space="preserve">remaining </w:t>
      </w:r>
      <w:r w:rsidR="00121E3B">
        <w:rPr>
          <w:rFonts w:ascii="Times New Roman" w:hAnsi="Times New Roman" w:cs="Times New Roman"/>
          <w:sz w:val="24"/>
          <w:szCs w:val="24"/>
          <w:lang w:val="en-US"/>
        </w:rPr>
        <w:t>challenge is to account for th</w:t>
      </w:r>
      <w:r w:rsidR="00A31FBC">
        <w:rPr>
          <w:rFonts w:ascii="Times New Roman" w:hAnsi="Times New Roman" w:cs="Times New Roman"/>
          <w:sz w:val="24"/>
          <w:szCs w:val="24"/>
          <w:lang w:val="en-US"/>
        </w:rPr>
        <w:t xml:space="preserve">e </w:t>
      </w:r>
      <w:r w:rsidR="006A1795">
        <w:rPr>
          <w:rFonts w:ascii="Times New Roman" w:hAnsi="Times New Roman" w:cs="Times New Roman"/>
          <w:sz w:val="24"/>
          <w:szCs w:val="24"/>
          <w:lang w:val="en-US"/>
        </w:rPr>
        <w:t xml:space="preserve">possibility of underspecification with </w:t>
      </w:r>
      <w:r w:rsidR="00AB6CA9">
        <w:rPr>
          <w:rFonts w:ascii="Times New Roman" w:hAnsi="Times New Roman" w:cs="Times New Roman"/>
          <w:sz w:val="24"/>
          <w:szCs w:val="24"/>
          <w:lang w:val="en-US"/>
        </w:rPr>
        <w:t>attitudinal and modal objects</w:t>
      </w:r>
      <w:r w:rsidR="00336904">
        <w:rPr>
          <w:rFonts w:ascii="Times New Roman" w:hAnsi="Times New Roman" w:cs="Times New Roman"/>
          <w:sz w:val="24"/>
          <w:szCs w:val="24"/>
          <w:lang w:val="en-US"/>
        </w:rPr>
        <w:t xml:space="preserve"> with a world-word</w:t>
      </w:r>
      <w:r w:rsidR="006A1795">
        <w:rPr>
          <w:rFonts w:ascii="Times New Roman" w:hAnsi="Times New Roman" w:cs="Times New Roman"/>
          <w:sz w:val="24"/>
          <w:szCs w:val="24"/>
          <w:lang w:val="en-US"/>
        </w:rPr>
        <w:t>/mind</w:t>
      </w:r>
      <w:r w:rsidR="00336904">
        <w:rPr>
          <w:rFonts w:ascii="Times New Roman" w:hAnsi="Times New Roman" w:cs="Times New Roman"/>
          <w:sz w:val="24"/>
          <w:szCs w:val="24"/>
          <w:lang w:val="en-US"/>
        </w:rPr>
        <w:t xml:space="preserve"> direction of fit</w:t>
      </w:r>
      <w:r w:rsidR="00AB6CA9">
        <w:rPr>
          <w:rFonts w:ascii="Times New Roman" w:hAnsi="Times New Roman" w:cs="Times New Roman"/>
          <w:sz w:val="24"/>
          <w:szCs w:val="24"/>
          <w:lang w:val="en-US"/>
        </w:rPr>
        <w:t xml:space="preserve">. </w:t>
      </w:r>
      <w:r w:rsidR="001B3BA0">
        <w:rPr>
          <w:rFonts w:ascii="Times New Roman" w:hAnsi="Times New Roman" w:cs="Times New Roman"/>
          <w:sz w:val="24"/>
          <w:szCs w:val="24"/>
          <w:lang w:val="en-US"/>
        </w:rPr>
        <w:t xml:space="preserve">It is implausible that clausal complements should express different properties of content-bearers </w:t>
      </w:r>
      <w:r w:rsidR="006A1795">
        <w:rPr>
          <w:rFonts w:ascii="Times New Roman" w:hAnsi="Times New Roman" w:cs="Times New Roman"/>
          <w:sz w:val="24"/>
          <w:szCs w:val="24"/>
          <w:lang w:val="en-US"/>
        </w:rPr>
        <w:t xml:space="preserve">depending on the </w:t>
      </w:r>
      <w:r w:rsidR="001B3BA0">
        <w:rPr>
          <w:rFonts w:ascii="Times New Roman" w:hAnsi="Times New Roman" w:cs="Times New Roman"/>
          <w:sz w:val="24"/>
          <w:szCs w:val="24"/>
          <w:lang w:val="en-US"/>
        </w:rPr>
        <w:t>directions of fit</w:t>
      </w:r>
      <w:r w:rsidR="006A1795">
        <w:rPr>
          <w:rFonts w:ascii="Times New Roman" w:hAnsi="Times New Roman" w:cs="Times New Roman"/>
          <w:sz w:val="24"/>
          <w:szCs w:val="24"/>
          <w:lang w:val="en-US"/>
        </w:rPr>
        <w:t xml:space="preserve"> of the attitudinal or modal object that the embedding predicate describes</w:t>
      </w:r>
      <w:r w:rsidR="001B3BA0">
        <w:rPr>
          <w:rFonts w:ascii="Times New Roman" w:hAnsi="Times New Roman" w:cs="Times New Roman"/>
          <w:sz w:val="24"/>
          <w:szCs w:val="24"/>
          <w:lang w:val="en-US"/>
        </w:rPr>
        <w:t>. In f</w:t>
      </w:r>
      <w:r w:rsidR="00D61A87">
        <w:rPr>
          <w:rFonts w:ascii="Times New Roman" w:hAnsi="Times New Roman" w:cs="Times New Roman"/>
          <w:sz w:val="24"/>
          <w:szCs w:val="24"/>
          <w:lang w:val="en-US"/>
        </w:rPr>
        <w:t xml:space="preserve">act, </w:t>
      </w:r>
      <w:r w:rsidR="00A31FBC">
        <w:rPr>
          <w:rFonts w:ascii="Times New Roman" w:hAnsi="Times New Roman" w:cs="Times New Roman"/>
          <w:sz w:val="24"/>
          <w:szCs w:val="24"/>
          <w:lang w:val="en-US"/>
        </w:rPr>
        <w:t>so</w:t>
      </w:r>
      <w:r w:rsidR="007145E2">
        <w:rPr>
          <w:rFonts w:ascii="Times New Roman" w:hAnsi="Times New Roman" w:cs="Times New Roman"/>
          <w:sz w:val="24"/>
          <w:szCs w:val="24"/>
          <w:lang w:val="en-US"/>
        </w:rPr>
        <w:t>me of the</w:t>
      </w:r>
      <w:r w:rsidR="001B3BA0">
        <w:rPr>
          <w:rFonts w:ascii="Times New Roman" w:hAnsi="Times New Roman" w:cs="Times New Roman"/>
          <w:sz w:val="24"/>
          <w:szCs w:val="24"/>
          <w:lang w:val="en-US"/>
        </w:rPr>
        <w:t xml:space="preserve"> diagnostics for a</w:t>
      </w:r>
      <w:r w:rsidR="00BA390B">
        <w:rPr>
          <w:rFonts w:ascii="Times New Roman" w:hAnsi="Times New Roman" w:cs="Times New Roman"/>
          <w:sz w:val="24"/>
          <w:szCs w:val="24"/>
          <w:lang w:val="en-US"/>
        </w:rPr>
        <w:t>n equal</w:t>
      </w:r>
      <w:r w:rsidR="007145E2">
        <w:rPr>
          <w:rFonts w:ascii="Times New Roman" w:hAnsi="Times New Roman" w:cs="Times New Roman"/>
          <w:sz w:val="24"/>
          <w:szCs w:val="24"/>
          <w:lang w:val="en-US"/>
        </w:rPr>
        <w:t>-content condition apply to</w:t>
      </w:r>
      <w:r w:rsidR="00E36193">
        <w:rPr>
          <w:rFonts w:ascii="Times New Roman" w:hAnsi="Times New Roman" w:cs="Times New Roman"/>
          <w:sz w:val="24"/>
          <w:szCs w:val="24"/>
          <w:lang w:val="en-US"/>
        </w:rPr>
        <w:t xml:space="preserve"> predicates </w:t>
      </w:r>
      <w:r w:rsidR="007145E2">
        <w:rPr>
          <w:rFonts w:ascii="Times New Roman" w:hAnsi="Times New Roman" w:cs="Times New Roman"/>
          <w:sz w:val="24"/>
          <w:szCs w:val="24"/>
          <w:lang w:val="en-US"/>
        </w:rPr>
        <w:t>involving</w:t>
      </w:r>
      <w:r w:rsidR="00E36193">
        <w:rPr>
          <w:rFonts w:ascii="Times New Roman" w:hAnsi="Times New Roman" w:cs="Times New Roman"/>
          <w:sz w:val="24"/>
          <w:szCs w:val="24"/>
          <w:lang w:val="en-US"/>
        </w:rPr>
        <w:t xml:space="preserve"> a w</w:t>
      </w:r>
      <w:r w:rsidR="007145E2">
        <w:rPr>
          <w:rFonts w:ascii="Times New Roman" w:hAnsi="Times New Roman" w:cs="Times New Roman"/>
          <w:sz w:val="24"/>
          <w:szCs w:val="24"/>
          <w:lang w:val="en-US"/>
        </w:rPr>
        <w:t>orld-wor</w:t>
      </w:r>
      <w:r w:rsidR="006A1795">
        <w:rPr>
          <w:rFonts w:ascii="Times New Roman" w:hAnsi="Times New Roman" w:cs="Times New Roman"/>
          <w:sz w:val="24"/>
          <w:szCs w:val="24"/>
          <w:lang w:val="en-US"/>
        </w:rPr>
        <w:t xml:space="preserve">d/mind direction of fit as well, such as the impossibility of stacking and the understanding of </w:t>
      </w:r>
      <w:r w:rsidR="006A1795" w:rsidRPr="006A1795">
        <w:rPr>
          <w:rFonts w:ascii="Times New Roman" w:hAnsi="Times New Roman" w:cs="Times New Roman"/>
          <w:i/>
          <w:sz w:val="24"/>
          <w:szCs w:val="24"/>
          <w:lang w:val="en-US"/>
        </w:rPr>
        <w:t>namely</w:t>
      </w:r>
      <w:r w:rsidR="006A1795">
        <w:rPr>
          <w:rFonts w:ascii="Times New Roman" w:hAnsi="Times New Roman" w:cs="Times New Roman"/>
          <w:sz w:val="24"/>
          <w:szCs w:val="24"/>
          <w:lang w:val="en-US"/>
        </w:rPr>
        <w:t>-phrases:</w:t>
      </w:r>
    </w:p>
    <w:p w:rsidR="001B3BA0" w:rsidRDefault="001B3BA0" w:rsidP="00040646">
      <w:pPr>
        <w:spacing w:after="0" w:line="360" w:lineRule="auto"/>
        <w:rPr>
          <w:rFonts w:ascii="Times New Roman" w:hAnsi="Times New Roman" w:cs="Times New Roman"/>
          <w:sz w:val="24"/>
          <w:szCs w:val="24"/>
          <w:lang w:val="en-US"/>
        </w:rPr>
      </w:pPr>
    </w:p>
    <w:p w:rsidR="00E36193" w:rsidRDefault="00E3619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42466">
        <w:rPr>
          <w:rFonts w:ascii="Times New Roman" w:hAnsi="Times New Roman" w:cs="Times New Roman"/>
          <w:sz w:val="24"/>
          <w:szCs w:val="24"/>
          <w:lang w:val="en-US"/>
        </w:rPr>
        <w:t>41</w:t>
      </w:r>
      <w:r>
        <w:rPr>
          <w:rFonts w:ascii="Times New Roman" w:hAnsi="Times New Roman" w:cs="Times New Roman"/>
          <w:sz w:val="24"/>
          <w:szCs w:val="24"/>
          <w:lang w:val="en-US"/>
        </w:rPr>
        <w:t xml:space="preserve">) a. </w:t>
      </w:r>
      <w:r w:rsidR="0006240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Fiona wants </w:t>
      </w:r>
      <w:r w:rsidR="00BA390B">
        <w:rPr>
          <w:rFonts w:ascii="Times New Roman" w:hAnsi="Times New Roman" w:cs="Times New Roman"/>
          <w:sz w:val="24"/>
          <w:szCs w:val="24"/>
          <w:lang w:val="en-US"/>
        </w:rPr>
        <w:t>[</w:t>
      </w:r>
      <w:r>
        <w:rPr>
          <w:rFonts w:ascii="Times New Roman" w:hAnsi="Times New Roman" w:cs="Times New Roman"/>
          <w:sz w:val="24"/>
          <w:szCs w:val="24"/>
          <w:lang w:val="en-US"/>
        </w:rPr>
        <w:t>to catch a fish</w:t>
      </w:r>
      <w:r w:rsidR="00BA390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A390B">
        <w:rPr>
          <w:rFonts w:ascii="Times New Roman" w:hAnsi="Times New Roman" w:cs="Times New Roman"/>
          <w:sz w:val="24"/>
          <w:szCs w:val="24"/>
          <w:lang w:val="en-US"/>
        </w:rPr>
        <w:t>[</w:t>
      </w:r>
      <w:r>
        <w:rPr>
          <w:rFonts w:ascii="Times New Roman" w:hAnsi="Times New Roman" w:cs="Times New Roman"/>
          <w:sz w:val="24"/>
          <w:szCs w:val="24"/>
          <w:lang w:val="en-US"/>
        </w:rPr>
        <w:t>to buy some wine</w:t>
      </w:r>
      <w:r w:rsidR="00BA390B">
        <w:rPr>
          <w:rFonts w:ascii="Times New Roman" w:hAnsi="Times New Roman" w:cs="Times New Roman"/>
          <w:sz w:val="24"/>
          <w:szCs w:val="24"/>
          <w:lang w:val="en-US"/>
        </w:rPr>
        <w:t>]</w:t>
      </w:r>
      <w:r>
        <w:rPr>
          <w:rFonts w:ascii="Times New Roman" w:hAnsi="Times New Roman" w:cs="Times New Roman"/>
          <w:sz w:val="24"/>
          <w:szCs w:val="24"/>
          <w:lang w:val="en-US"/>
        </w:rPr>
        <w:t>.</w:t>
      </w:r>
    </w:p>
    <w:p w:rsidR="00E36193" w:rsidRDefault="0074197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84E44">
        <w:rPr>
          <w:rFonts w:ascii="Times New Roman" w:hAnsi="Times New Roman" w:cs="Times New Roman"/>
          <w:sz w:val="24"/>
          <w:szCs w:val="24"/>
          <w:lang w:val="en-US"/>
        </w:rPr>
        <w:t xml:space="preserve"> </w:t>
      </w:r>
      <w:r w:rsidR="00E36193">
        <w:rPr>
          <w:rFonts w:ascii="Times New Roman" w:hAnsi="Times New Roman" w:cs="Times New Roman"/>
          <w:sz w:val="24"/>
          <w:szCs w:val="24"/>
          <w:lang w:val="en-US"/>
        </w:rPr>
        <w:t xml:space="preserve">    b. Fiona wants something, namely to catch a fish.</w:t>
      </w:r>
    </w:p>
    <w:p w:rsidR="0006240C" w:rsidRDefault="0006240C" w:rsidP="00040646">
      <w:pPr>
        <w:spacing w:after="0" w:line="360" w:lineRule="auto"/>
        <w:rPr>
          <w:rFonts w:ascii="Times New Roman" w:hAnsi="Times New Roman" w:cs="Times New Roman"/>
          <w:sz w:val="24"/>
          <w:szCs w:val="24"/>
          <w:lang w:val="en-US"/>
        </w:rPr>
      </w:pPr>
    </w:p>
    <w:p w:rsidR="00242F3B" w:rsidRDefault="006A1795"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Clearly,</w:t>
      </w:r>
      <w:r w:rsidR="00EB462E">
        <w:rPr>
          <w:rFonts w:ascii="Times New Roman" w:hAnsi="Times New Roman" w:cs="Times New Roman"/>
          <w:sz w:val="24"/>
          <w:szCs w:val="24"/>
          <w:lang w:val="en-US"/>
        </w:rPr>
        <w:t xml:space="preserve"> for attitudinal and modal objects with a world-word/mind direction of fit,</w:t>
      </w:r>
      <w:r>
        <w:rPr>
          <w:rFonts w:ascii="Times New Roman" w:hAnsi="Times New Roman" w:cs="Times New Roman"/>
          <w:sz w:val="24"/>
          <w:szCs w:val="24"/>
          <w:lang w:val="en-US"/>
        </w:rPr>
        <w:t xml:space="preserve"> t</w:t>
      </w:r>
      <w:r w:rsidR="00BA390B">
        <w:rPr>
          <w:rFonts w:ascii="Times New Roman" w:hAnsi="Times New Roman" w:cs="Times New Roman"/>
          <w:sz w:val="24"/>
          <w:szCs w:val="24"/>
          <w:lang w:val="en-US"/>
        </w:rPr>
        <w:t xml:space="preserve">he completion of the satisfaction conditions conveyed by the clause must come from the context. But it can’t be a background belief or common ground that </w:t>
      </w:r>
      <w:r w:rsidR="00EB462E">
        <w:rPr>
          <w:rFonts w:ascii="Times New Roman" w:hAnsi="Times New Roman" w:cs="Times New Roman"/>
          <w:sz w:val="24"/>
          <w:szCs w:val="24"/>
          <w:lang w:val="en-US"/>
        </w:rPr>
        <w:t xml:space="preserve">would provide the </w:t>
      </w:r>
      <w:r w:rsidR="00BA390B">
        <w:rPr>
          <w:rFonts w:ascii="Times New Roman" w:hAnsi="Times New Roman" w:cs="Times New Roman"/>
          <w:sz w:val="24"/>
          <w:szCs w:val="24"/>
          <w:lang w:val="en-US"/>
        </w:rPr>
        <w:t>complet</w:t>
      </w:r>
      <w:r w:rsidR="00EB462E">
        <w:rPr>
          <w:rFonts w:ascii="Times New Roman" w:hAnsi="Times New Roman" w:cs="Times New Roman"/>
          <w:sz w:val="24"/>
          <w:szCs w:val="24"/>
          <w:lang w:val="en-US"/>
        </w:rPr>
        <w:t>ion</w:t>
      </w:r>
      <w:r w:rsidR="00BA390B">
        <w:rPr>
          <w:rFonts w:ascii="Times New Roman" w:hAnsi="Times New Roman" w:cs="Times New Roman"/>
          <w:sz w:val="24"/>
          <w:szCs w:val="24"/>
          <w:lang w:val="en-US"/>
        </w:rPr>
        <w:t>. Rather w</w:t>
      </w:r>
      <w:r w:rsidR="00652811">
        <w:rPr>
          <w:rFonts w:ascii="Times New Roman" w:hAnsi="Times New Roman" w:cs="Times New Roman"/>
          <w:sz w:val="24"/>
          <w:szCs w:val="24"/>
          <w:lang w:val="en-US"/>
        </w:rPr>
        <w:t xml:space="preserve">hat completes an incomplete specification of </w:t>
      </w:r>
      <w:r w:rsidR="007145E2">
        <w:rPr>
          <w:rFonts w:ascii="Times New Roman" w:hAnsi="Times New Roman" w:cs="Times New Roman"/>
          <w:sz w:val="24"/>
          <w:szCs w:val="24"/>
          <w:lang w:val="en-US"/>
        </w:rPr>
        <w:t xml:space="preserve">attitudinal or modal </w:t>
      </w:r>
      <w:r w:rsidR="00652811">
        <w:rPr>
          <w:rFonts w:ascii="Times New Roman" w:hAnsi="Times New Roman" w:cs="Times New Roman"/>
          <w:sz w:val="24"/>
          <w:szCs w:val="24"/>
          <w:lang w:val="en-US"/>
        </w:rPr>
        <w:t>object</w:t>
      </w:r>
      <w:r w:rsidR="005C679A">
        <w:rPr>
          <w:rFonts w:ascii="Times New Roman" w:hAnsi="Times New Roman" w:cs="Times New Roman"/>
          <w:sz w:val="24"/>
          <w:szCs w:val="24"/>
          <w:lang w:val="en-US"/>
        </w:rPr>
        <w:t>s</w:t>
      </w:r>
      <w:r w:rsidR="00652811">
        <w:rPr>
          <w:rFonts w:ascii="Times New Roman" w:hAnsi="Times New Roman" w:cs="Times New Roman"/>
          <w:sz w:val="24"/>
          <w:szCs w:val="24"/>
          <w:lang w:val="en-US"/>
        </w:rPr>
        <w:t xml:space="preserve"> with a world</w:t>
      </w:r>
      <w:r w:rsidR="00F70C95">
        <w:rPr>
          <w:rFonts w:ascii="Times New Roman" w:hAnsi="Times New Roman" w:cs="Times New Roman"/>
          <w:sz w:val="24"/>
          <w:szCs w:val="24"/>
          <w:lang w:val="en-US"/>
        </w:rPr>
        <w:t>-word</w:t>
      </w:r>
      <w:r w:rsidR="00EB462E">
        <w:rPr>
          <w:rFonts w:ascii="Times New Roman" w:hAnsi="Times New Roman" w:cs="Times New Roman"/>
          <w:sz w:val="24"/>
          <w:szCs w:val="24"/>
          <w:lang w:val="en-US"/>
        </w:rPr>
        <w:t>/mind</w:t>
      </w:r>
      <w:r w:rsidR="00F70C95">
        <w:rPr>
          <w:rFonts w:ascii="Times New Roman" w:hAnsi="Times New Roman" w:cs="Times New Roman"/>
          <w:sz w:val="24"/>
          <w:szCs w:val="24"/>
          <w:lang w:val="en-US"/>
        </w:rPr>
        <w:t xml:space="preserve"> direction of fit is </w:t>
      </w:r>
      <w:r w:rsidR="006E12E9">
        <w:rPr>
          <w:rFonts w:ascii="Times New Roman" w:hAnsi="Times New Roman" w:cs="Times New Roman"/>
          <w:sz w:val="24"/>
          <w:szCs w:val="24"/>
          <w:lang w:val="en-US"/>
        </w:rPr>
        <w:t>conditions constitutive of an</w:t>
      </w:r>
      <w:r w:rsidR="00471E34">
        <w:rPr>
          <w:rFonts w:ascii="Times New Roman" w:hAnsi="Times New Roman" w:cs="Times New Roman"/>
          <w:sz w:val="24"/>
          <w:szCs w:val="24"/>
          <w:lang w:val="en-US"/>
        </w:rPr>
        <w:t xml:space="preserve"> ideal situation in which what is desired or needed is fulfilled.</w:t>
      </w:r>
      <w:r w:rsidR="006E12E9">
        <w:rPr>
          <w:rFonts w:ascii="Times New Roman" w:hAnsi="Times New Roman" w:cs="Times New Roman"/>
          <w:sz w:val="24"/>
          <w:szCs w:val="24"/>
          <w:lang w:val="en-US"/>
        </w:rPr>
        <w:t xml:space="preserve"> </w:t>
      </w:r>
      <w:r w:rsidR="009936ED">
        <w:rPr>
          <w:rFonts w:ascii="Times New Roman" w:hAnsi="Times New Roman" w:cs="Times New Roman"/>
          <w:sz w:val="24"/>
          <w:szCs w:val="24"/>
          <w:lang w:val="en-US"/>
        </w:rPr>
        <w:t>Only</w:t>
      </w:r>
      <w:r w:rsidR="00BC0A54">
        <w:rPr>
          <w:rFonts w:ascii="Times New Roman" w:hAnsi="Times New Roman" w:cs="Times New Roman"/>
          <w:sz w:val="24"/>
          <w:szCs w:val="24"/>
          <w:lang w:val="en-US"/>
        </w:rPr>
        <w:t xml:space="preserve"> with</w:t>
      </w:r>
      <w:r w:rsidR="009936ED">
        <w:rPr>
          <w:rFonts w:ascii="Times New Roman" w:hAnsi="Times New Roman" w:cs="Times New Roman"/>
          <w:sz w:val="24"/>
          <w:szCs w:val="24"/>
          <w:lang w:val="en-US"/>
        </w:rPr>
        <w:t xml:space="preserve"> </w:t>
      </w:r>
      <w:r w:rsidR="006E12E9">
        <w:rPr>
          <w:rFonts w:ascii="Times New Roman" w:hAnsi="Times New Roman" w:cs="Times New Roman"/>
          <w:sz w:val="24"/>
          <w:szCs w:val="24"/>
          <w:lang w:val="en-US"/>
        </w:rPr>
        <w:t>those conditions</w:t>
      </w:r>
      <w:r w:rsidR="00471E34">
        <w:rPr>
          <w:rFonts w:ascii="Times New Roman" w:hAnsi="Times New Roman" w:cs="Times New Roman"/>
          <w:sz w:val="24"/>
          <w:szCs w:val="24"/>
          <w:lang w:val="en-US"/>
        </w:rPr>
        <w:t xml:space="preserve"> as background </w:t>
      </w:r>
      <w:r w:rsidR="009936ED">
        <w:rPr>
          <w:rFonts w:ascii="Times New Roman" w:hAnsi="Times New Roman" w:cs="Times New Roman"/>
          <w:sz w:val="24"/>
          <w:szCs w:val="24"/>
          <w:lang w:val="en-US"/>
        </w:rPr>
        <w:t>can the clausal complement give the full satisfaction conditions of the desire.</w:t>
      </w:r>
      <w:r w:rsidR="00A935D2">
        <w:rPr>
          <w:rFonts w:ascii="Times New Roman" w:hAnsi="Times New Roman" w:cs="Times New Roman"/>
          <w:sz w:val="24"/>
          <w:szCs w:val="24"/>
          <w:lang w:val="en-US"/>
        </w:rPr>
        <w:t xml:space="preserve"> </w:t>
      </w:r>
      <w:r w:rsidR="00EB462E">
        <w:rPr>
          <w:rFonts w:ascii="Times New Roman" w:hAnsi="Times New Roman" w:cs="Times New Roman"/>
          <w:sz w:val="24"/>
          <w:szCs w:val="24"/>
          <w:lang w:val="en-US"/>
        </w:rPr>
        <w:t>This suggestion, of course, needs to be spelled out in detail.</w:t>
      </w:r>
      <w:r w:rsidR="008C7E1A">
        <w:rPr>
          <w:rStyle w:val="FootnoteReference"/>
          <w:rFonts w:ascii="Times New Roman" w:hAnsi="Times New Roman" w:cs="Times New Roman"/>
          <w:sz w:val="24"/>
          <w:szCs w:val="24"/>
          <w:lang w:val="en-US"/>
        </w:rPr>
        <w:footnoteReference w:id="24"/>
      </w:r>
    </w:p>
    <w:p w:rsidR="007145E2" w:rsidRDefault="007145E2" w:rsidP="00040646">
      <w:pPr>
        <w:spacing w:after="0" w:line="360" w:lineRule="auto"/>
        <w:rPr>
          <w:rFonts w:ascii="Times New Roman" w:hAnsi="Times New Roman" w:cs="Times New Roman"/>
          <w:b/>
          <w:sz w:val="24"/>
          <w:szCs w:val="24"/>
          <w:lang w:val="en-US"/>
        </w:rPr>
      </w:pPr>
    </w:p>
    <w:p w:rsidR="00007281" w:rsidRPr="00007281" w:rsidRDefault="0042649C" w:rsidP="00040646">
      <w:pPr>
        <w:spacing w:after="0" w:line="360" w:lineRule="auto"/>
        <w:rPr>
          <w:rFonts w:ascii="Times New Roman" w:hAnsi="Times New Roman" w:cs="Times New Roman"/>
          <w:b/>
          <w:sz w:val="24"/>
          <w:szCs w:val="24"/>
          <w:lang w:val="en-US"/>
        </w:rPr>
      </w:pPr>
      <w:r w:rsidRPr="00007281">
        <w:rPr>
          <w:rFonts w:ascii="Times New Roman" w:hAnsi="Times New Roman" w:cs="Times New Roman"/>
          <w:b/>
          <w:sz w:val="24"/>
          <w:szCs w:val="24"/>
          <w:lang w:val="en-US"/>
        </w:rPr>
        <w:t>4</w:t>
      </w:r>
      <w:r w:rsidR="00242F3B" w:rsidRPr="00007281">
        <w:rPr>
          <w:rFonts w:ascii="Times New Roman" w:hAnsi="Times New Roman" w:cs="Times New Roman"/>
          <w:b/>
          <w:sz w:val="24"/>
          <w:szCs w:val="24"/>
          <w:lang w:val="en-US"/>
        </w:rPr>
        <w:t>. The connection</w:t>
      </w:r>
      <w:r w:rsidR="002435C5">
        <w:rPr>
          <w:rFonts w:ascii="Times New Roman" w:hAnsi="Times New Roman" w:cs="Times New Roman"/>
          <w:b/>
          <w:sz w:val="24"/>
          <w:szCs w:val="24"/>
          <w:lang w:val="en-US"/>
        </w:rPr>
        <w:t xml:space="preserve"> between </w:t>
      </w:r>
      <w:r w:rsidR="00B22CCC">
        <w:rPr>
          <w:rFonts w:ascii="Times New Roman" w:hAnsi="Times New Roman" w:cs="Times New Roman"/>
          <w:b/>
          <w:sz w:val="24"/>
          <w:szCs w:val="24"/>
          <w:lang w:val="en-US"/>
        </w:rPr>
        <w:t xml:space="preserve">propositional </w:t>
      </w:r>
      <w:r w:rsidR="002435C5">
        <w:rPr>
          <w:rFonts w:ascii="Times New Roman" w:hAnsi="Times New Roman" w:cs="Times New Roman"/>
          <w:b/>
          <w:sz w:val="24"/>
          <w:szCs w:val="24"/>
          <w:lang w:val="en-US"/>
        </w:rPr>
        <w:t>attitude</w:t>
      </w:r>
      <w:r w:rsidR="00B22CCC">
        <w:rPr>
          <w:rFonts w:ascii="Times New Roman" w:hAnsi="Times New Roman" w:cs="Times New Roman"/>
          <w:b/>
          <w:sz w:val="24"/>
          <w:szCs w:val="24"/>
          <w:lang w:val="en-US"/>
        </w:rPr>
        <w:t>s</w:t>
      </w:r>
      <w:r w:rsidR="002435C5">
        <w:rPr>
          <w:rFonts w:ascii="Times New Roman" w:hAnsi="Times New Roman" w:cs="Times New Roman"/>
          <w:b/>
          <w:sz w:val="24"/>
          <w:szCs w:val="24"/>
          <w:lang w:val="en-US"/>
        </w:rPr>
        <w:t xml:space="preserve"> and modality</w:t>
      </w:r>
    </w:p>
    <w:p w:rsidR="00007281" w:rsidRDefault="00007281" w:rsidP="00040646">
      <w:pPr>
        <w:spacing w:after="0" w:line="360" w:lineRule="auto"/>
        <w:rPr>
          <w:rFonts w:ascii="Times New Roman" w:hAnsi="Times New Roman" w:cs="Times New Roman"/>
          <w:sz w:val="24"/>
          <w:szCs w:val="24"/>
          <w:lang w:val="en-US"/>
        </w:rPr>
      </w:pPr>
    </w:p>
    <w:p w:rsidR="00242F3B" w:rsidRPr="00E76E65" w:rsidRDefault="00007281" w:rsidP="00040646">
      <w:pPr>
        <w:spacing w:after="0" w:line="360" w:lineRule="auto"/>
        <w:rPr>
          <w:rFonts w:ascii="Times New Roman" w:hAnsi="Times New Roman" w:cs="Times New Roman"/>
          <w:b/>
          <w:sz w:val="24"/>
          <w:szCs w:val="24"/>
          <w:lang w:val="en-US"/>
        </w:rPr>
      </w:pPr>
      <w:r w:rsidRPr="00E76E65">
        <w:rPr>
          <w:rFonts w:ascii="Times New Roman" w:hAnsi="Times New Roman" w:cs="Times New Roman"/>
          <w:b/>
          <w:sz w:val="24"/>
          <w:szCs w:val="24"/>
          <w:lang w:val="en-US"/>
        </w:rPr>
        <w:t xml:space="preserve">4.1. </w:t>
      </w:r>
      <w:r w:rsidR="00242F3B" w:rsidRPr="00E76E65">
        <w:rPr>
          <w:rFonts w:ascii="Times New Roman" w:hAnsi="Times New Roman" w:cs="Times New Roman"/>
          <w:b/>
          <w:sz w:val="24"/>
          <w:szCs w:val="24"/>
          <w:lang w:val="en-US"/>
        </w:rPr>
        <w:t>Mood</w:t>
      </w:r>
    </w:p>
    <w:p w:rsidR="00B9255F" w:rsidRDefault="00B9255F" w:rsidP="00040646">
      <w:pPr>
        <w:spacing w:after="0" w:line="360" w:lineRule="auto"/>
        <w:rPr>
          <w:rFonts w:ascii="Times New Roman" w:hAnsi="Times New Roman" w:cs="Times New Roman"/>
          <w:sz w:val="24"/>
          <w:szCs w:val="24"/>
          <w:lang w:val="en-US"/>
        </w:rPr>
      </w:pPr>
    </w:p>
    <w:p w:rsidR="00AF6E12" w:rsidRDefault="00AF6E12"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paper gave a novel account of modal c</w:t>
      </w:r>
      <w:r w:rsidR="008D147F">
        <w:rPr>
          <w:rFonts w:ascii="Times New Roman" w:hAnsi="Times New Roman" w:cs="Times New Roman"/>
          <w:sz w:val="24"/>
          <w:szCs w:val="24"/>
          <w:lang w:val="en-US"/>
        </w:rPr>
        <w:t>o</w:t>
      </w:r>
      <w:r>
        <w:rPr>
          <w:rFonts w:ascii="Times New Roman" w:hAnsi="Times New Roman" w:cs="Times New Roman"/>
          <w:sz w:val="24"/>
          <w:szCs w:val="24"/>
          <w:lang w:val="en-US"/>
        </w:rPr>
        <w:t xml:space="preserve">ncord, according to which harmonic modals as </w:t>
      </w:r>
      <w:r w:rsidR="008D147F">
        <w:rPr>
          <w:rFonts w:ascii="Times New Roman" w:hAnsi="Times New Roman" w:cs="Times New Roman"/>
          <w:sz w:val="24"/>
          <w:szCs w:val="24"/>
          <w:lang w:val="en-US"/>
        </w:rPr>
        <w:t>in the most plausible reading of t</w:t>
      </w:r>
      <w:r w:rsidR="00DF3DD2">
        <w:rPr>
          <w:rFonts w:ascii="Times New Roman" w:hAnsi="Times New Roman" w:cs="Times New Roman"/>
          <w:sz w:val="24"/>
          <w:szCs w:val="24"/>
          <w:lang w:val="en-US"/>
        </w:rPr>
        <w:t>he sentence below are treated as</w:t>
      </w:r>
      <w:r w:rsidR="008D147F">
        <w:rPr>
          <w:rFonts w:ascii="Times New Roman" w:hAnsi="Times New Roman" w:cs="Times New Roman"/>
          <w:sz w:val="24"/>
          <w:szCs w:val="24"/>
          <w:lang w:val="en-US"/>
        </w:rPr>
        <w:t xml:space="preserve"> predicates of the modal object that is – in a sense – part of the described attitudinal object of the main clause:</w:t>
      </w:r>
    </w:p>
    <w:p w:rsidR="008D147F" w:rsidRDefault="008D147F" w:rsidP="00040646">
      <w:pPr>
        <w:spacing w:after="0" w:line="360" w:lineRule="auto"/>
        <w:rPr>
          <w:rFonts w:ascii="Times New Roman" w:hAnsi="Times New Roman" w:cs="Times New Roman"/>
          <w:sz w:val="24"/>
          <w:szCs w:val="24"/>
          <w:lang w:val="en-US"/>
        </w:rPr>
      </w:pPr>
    </w:p>
    <w:p w:rsidR="008D147F" w:rsidRDefault="008D147F"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42466">
        <w:rPr>
          <w:rFonts w:ascii="Times New Roman" w:hAnsi="Times New Roman" w:cs="Times New Roman"/>
          <w:sz w:val="24"/>
          <w:szCs w:val="24"/>
          <w:lang w:val="en-US"/>
        </w:rPr>
        <w:t>42</w:t>
      </w:r>
      <w:r>
        <w:rPr>
          <w:rFonts w:ascii="Times New Roman" w:hAnsi="Times New Roman" w:cs="Times New Roman"/>
          <w:sz w:val="24"/>
          <w:szCs w:val="24"/>
          <w:lang w:val="en-US"/>
        </w:rPr>
        <w:t xml:space="preserve">) </w:t>
      </w:r>
      <w:r w:rsidR="00722482">
        <w:rPr>
          <w:rFonts w:ascii="Times New Roman" w:hAnsi="Times New Roman" w:cs="Times New Roman"/>
          <w:sz w:val="24"/>
          <w:szCs w:val="24"/>
          <w:lang w:val="en-US"/>
        </w:rPr>
        <w:t xml:space="preserve">a. </w:t>
      </w:r>
      <w:r>
        <w:rPr>
          <w:rFonts w:ascii="Times New Roman" w:hAnsi="Times New Roman" w:cs="Times New Roman"/>
          <w:sz w:val="24"/>
          <w:szCs w:val="24"/>
          <w:lang w:val="en-US"/>
        </w:rPr>
        <w:t>John dem</w:t>
      </w:r>
      <w:r w:rsidR="003437E7">
        <w:rPr>
          <w:rFonts w:ascii="Times New Roman" w:hAnsi="Times New Roman" w:cs="Times New Roman"/>
          <w:sz w:val="24"/>
          <w:szCs w:val="24"/>
          <w:lang w:val="en-US"/>
        </w:rPr>
        <w:t>a</w:t>
      </w:r>
      <w:r w:rsidR="009615C8">
        <w:rPr>
          <w:rFonts w:ascii="Times New Roman" w:hAnsi="Times New Roman" w:cs="Times New Roman"/>
          <w:sz w:val="24"/>
          <w:szCs w:val="24"/>
          <w:lang w:val="en-US"/>
        </w:rPr>
        <w:t>nded that Bill should leave.</w:t>
      </w:r>
    </w:p>
    <w:p w:rsidR="00722482" w:rsidRDefault="00722482"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thinks the package might be for him.</w:t>
      </w:r>
    </w:p>
    <w:p w:rsidR="008D147F" w:rsidRDefault="008D147F" w:rsidP="00040646">
      <w:pPr>
        <w:spacing w:after="0" w:line="360" w:lineRule="auto"/>
        <w:rPr>
          <w:rFonts w:ascii="Times New Roman" w:hAnsi="Times New Roman" w:cs="Times New Roman"/>
          <w:sz w:val="24"/>
          <w:szCs w:val="24"/>
          <w:lang w:val="en-US"/>
        </w:rPr>
      </w:pPr>
    </w:p>
    <w:p w:rsidR="002A74C5" w:rsidRDefault="00752FFF"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Portner </w:t>
      </w:r>
      <w:r w:rsidR="008D147F">
        <w:rPr>
          <w:rFonts w:ascii="Times New Roman" w:hAnsi="Times New Roman" w:cs="Times New Roman"/>
          <w:sz w:val="24"/>
          <w:szCs w:val="24"/>
          <w:lang w:val="en-US"/>
        </w:rPr>
        <w:t>and</w:t>
      </w:r>
      <w:r w:rsidR="00B71BD0">
        <w:rPr>
          <w:rFonts w:ascii="Times New Roman" w:hAnsi="Times New Roman" w:cs="Times New Roman"/>
          <w:sz w:val="24"/>
          <w:szCs w:val="24"/>
          <w:lang w:val="en-US"/>
        </w:rPr>
        <w:t xml:space="preserve"> R</w:t>
      </w:r>
      <w:r>
        <w:rPr>
          <w:rFonts w:ascii="Times New Roman" w:hAnsi="Times New Roman" w:cs="Times New Roman"/>
          <w:sz w:val="24"/>
          <w:szCs w:val="24"/>
          <w:lang w:val="en-US"/>
        </w:rPr>
        <w:t>ubinstein</w:t>
      </w:r>
      <w:r w:rsidR="008D147F">
        <w:rPr>
          <w:rFonts w:ascii="Times New Roman" w:hAnsi="Times New Roman" w:cs="Times New Roman"/>
          <w:sz w:val="24"/>
          <w:szCs w:val="24"/>
          <w:lang w:val="en-US"/>
        </w:rPr>
        <w:t xml:space="preserve"> point out that such modals are part of a </w:t>
      </w:r>
      <w:r w:rsidR="003437E7">
        <w:rPr>
          <w:rFonts w:ascii="Times New Roman" w:hAnsi="Times New Roman" w:cs="Times New Roman"/>
          <w:sz w:val="24"/>
          <w:szCs w:val="24"/>
          <w:lang w:val="en-US"/>
        </w:rPr>
        <w:t>more general phenomenon, which also include</w:t>
      </w:r>
      <w:r>
        <w:rPr>
          <w:rFonts w:ascii="Times New Roman" w:hAnsi="Times New Roman" w:cs="Times New Roman"/>
          <w:sz w:val="24"/>
          <w:szCs w:val="24"/>
          <w:lang w:val="en-US"/>
        </w:rPr>
        <w:t>s</w:t>
      </w:r>
      <w:r w:rsidR="003437E7">
        <w:rPr>
          <w:rFonts w:ascii="Times New Roman" w:hAnsi="Times New Roman" w:cs="Times New Roman"/>
          <w:sz w:val="24"/>
          <w:szCs w:val="24"/>
          <w:lang w:val="en-US"/>
        </w:rPr>
        <w:t xml:space="preserve"> verbal mood. They </w:t>
      </w:r>
      <w:r w:rsidR="00722482">
        <w:rPr>
          <w:rFonts w:ascii="Times New Roman" w:hAnsi="Times New Roman" w:cs="Times New Roman"/>
          <w:sz w:val="24"/>
          <w:szCs w:val="24"/>
          <w:lang w:val="en-US"/>
        </w:rPr>
        <w:t>point out that (</w:t>
      </w:r>
      <w:r w:rsidR="00742466">
        <w:rPr>
          <w:rFonts w:ascii="Times New Roman" w:hAnsi="Times New Roman" w:cs="Times New Roman"/>
          <w:sz w:val="24"/>
          <w:szCs w:val="24"/>
          <w:lang w:val="en-US"/>
        </w:rPr>
        <w:t>42</w:t>
      </w:r>
      <w:r w:rsidR="00722482">
        <w:rPr>
          <w:rFonts w:ascii="Times New Roman" w:hAnsi="Times New Roman" w:cs="Times New Roman"/>
          <w:sz w:val="24"/>
          <w:szCs w:val="24"/>
          <w:lang w:val="en-US"/>
        </w:rPr>
        <w:t xml:space="preserve">b) without </w:t>
      </w:r>
      <w:r w:rsidR="00931D05">
        <w:rPr>
          <w:rFonts w:ascii="Times New Roman" w:hAnsi="Times New Roman" w:cs="Times New Roman"/>
          <w:i/>
          <w:sz w:val="24"/>
          <w:szCs w:val="24"/>
          <w:lang w:val="en-US"/>
        </w:rPr>
        <w:t>might</w:t>
      </w:r>
      <w:r w:rsidR="00722482" w:rsidRPr="00785BEF">
        <w:rPr>
          <w:rFonts w:ascii="Times New Roman" w:hAnsi="Times New Roman" w:cs="Times New Roman"/>
          <w:i/>
          <w:sz w:val="24"/>
          <w:szCs w:val="24"/>
          <w:lang w:val="en-US"/>
        </w:rPr>
        <w:t xml:space="preserve"> </w:t>
      </w:r>
      <w:r w:rsidR="00E3711C">
        <w:rPr>
          <w:rFonts w:ascii="Times New Roman" w:hAnsi="Times New Roman" w:cs="Times New Roman"/>
          <w:sz w:val="24"/>
          <w:szCs w:val="24"/>
          <w:lang w:val="en-US"/>
        </w:rPr>
        <w:t>has a stronger reading than when</w:t>
      </w:r>
      <w:r w:rsidR="00931D05">
        <w:rPr>
          <w:rFonts w:ascii="Times New Roman" w:hAnsi="Times New Roman" w:cs="Times New Roman"/>
          <w:sz w:val="24"/>
          <w:szCs w:val="24"/>
          <w:lang w:val="en-US"/>
        </w:rPr>
        <w:t xml:space="preserve"> </w:t>
      </w:r>
      <w:r w:rsidR="00931D05">
        <w:rPr>
          <w:rFonts w:ascii="Times New Roman" w:hAnsi="Times New Roman" w:cs="Times New Roman"/>
          <w:i/>
          <w:sz w:val="24"/>
          <w:szCs w:val="24"/>
          <w:lang w:val="en-US"/>
        </w:rPr>
        <w:t>might</w:t>
      </w:r>
      <w:r w:rsidR="00E3711C">
        <w:rPr>
          <w:rFonts w:ascii="Times New Roman" w:hAnsi="Times New Roman" w:cs="Times New Roman"/>
          <w:sz w:val="24"/>
          <w:szCs w:val="24"/>
          <w:lang w:val="en-US"/>
        </w:rPr>
        <w:t xml:space="preserve"> is present.  </w:t>
      </w:r>
      <w:r w:rsidR="00931D05">
        <w:rPr>
          <w:rFonts w:ascii="Times New Roman" w:hAnsi="Times New Roman" w:cs="Times New Roman"/>
          <w:i/>
          <w:sz w:val="24"/>
          <w:szCs w:val="24"/>
          <w:lang w:val="en-US"/>
        </w:rPr>
        <w:t>Might</w:t>
      </w:r>
      <w:r w:rsidR="00E3711C">
        <w:rPr>
          <w:rFonts w:ascii="Times New Roman" w:hAnsi="Times New Roman" w:cs="Times New Roman"/>
          <w:sz w:val="24"/>
          <w:szCs w:val="24"/>
          <w:lang w:val="en-US"/>
        </w:rPr>
        <w:t xml:space="preserve"> </w:t>
      </w:r>
      <w:r w:rsidR="00722482">
        <w:rPr>
          <w:rFonts w:ascii="Times New Roman" w:hAnsi="Times New Roman" w:cs="Times New Roman"/>
          <w:sz w:val="24"/>
          <w:szCs w:val="24"/>
          <w:lang w:val="en-US"/>
        </w:rPr>
        <w:t xml:space="preserve">thus cannot be redundant, as it appears to be on the proposed account of harmonic modals. The present account, though, does not necessarily predict that. </w:t>
      </w:r>
      <w:r w:rsidR="00BE324F">
        <w:rPr>
          <w:rFonts w:ascii="Times New Roman" w:hAnsi="Times New Roman" w:cs="Times New Roman"/>
          <w:sz w:val="24"/>
          <w:szCs w:val="24"/>
          <w:lang w:val="en-US"/>
        </w:rPr>
        <w:t xml:space="preserve">When </w:t>
      </w:r>
      <w:r w:rsidR="00931D05" w:rsidRPr="00931D05">
        <w:rPr>
          <w:rFonts w:ascii="Times New Roman" w:hAnsi="Times New Roman" w:cs="Times New Roman"/>
          <w:i/>
          <w:sz w:val="24"/>
          <w:szCs w:val="24"/>
          <w:lang w:val="en-US"/>
        </w:rPr>
        <w:t>might</w:t>
      </w:r>
      <w:r w:rsidR="002A74C5" w:rsidRPr="00931D05">
        <w:rPr>
          <w:rFonts w:ascii="Times New Roman" w:hAnsi="Times New Roman" w:cs="Times New Roman"/>
          <w:i/>
          <w:sz w:val="24"/>
          <w:szCs w:val="24"/>
          <w:lang w:val="en-US"/>
        </w:rPr>
        <w:t xml:space="preserve"> </w:t>
      </w:r>
      <w:r w:rsidR="002A74C5">
        <w:rPr>
          <w:rFonts w:ascii="Times New Roman" w:hAnsi="Times New Roman" w:cs="Times New Roman"/>
          <w:sz w:val="24"/>
          <w:szCs w:val="24"/>
          <w:lang w:val="en-US"/>
        </w:rPr>
        <w:t>as a harmonic</w:t>
      </w:r>
      <w:r w:rsidR="00BE324F">
        <w:rPr>
          <w:rFonts w:ascii="Times New Roman" w:hAnsi="Times New Roman" w:cs="Times New Roman"/>
          <w:sz w:val="24"/>
          <w:szCs w:val="24"/>
          <w:lang w:val="en-US"/>
        </w:rPr>
        <w:t xml:space="preserve"> modal is predicated of the modal object that is part of the </w:t>
      </w:r>
      <w:r w:rsidR="002A74C5">
        <w:rPr>
          <w:rFonts w:ascii="Times New Roman" w:hAnsi="Times New Roman" w:cs="Times New Roman"/>
          <w:sz w:val="24"/>
          <w:szCs w:val="24"/>
          <w:lang w:val="en-US"/>
        </w:rPr>
        <w:t>relevant propositional attitude, it</w:t>
      </w:r>
      <w:r w:rsidR="00BE324F">
        <w:rPr>
          <w:rFonts w:ascii="Times New Roman" w:hAnsi="Times New Roman" w:cs="Times New Roman"/>
          <w:sz w:val="24"/>
          <w:szCs w:val="24"/>
          <w:lang w:val="en-US"/>
        </w:rPr>
        <w:t xml:space="preserve"> </w:t>
      </w:r>
      <w:r w:rsidR="002A74C5">
        <w:rPr>
          <w:rFonts w:ascii="Times New Roman" w:hAnsi="Times New Roman" w:cs="Times New Roman"/>
          <w:sz w:val="24"/>
          <w:szCs w:val="24"/>
          <w:lang w:val="en-US"/>
        </w:rPr>
        <w:t>may do more than specify that</w:t>
      </w:r>
      <w:r w:rsidR="00A329D3">
        <w:rPr>
          <w:rFonts w:ascii="Times New Roman" w:hAnsi="Times New Roman" w:cs="Times New Roman"/>
          <w:sz w:val="24"/>
          <w:szCs w:val="24"/>
          <w:lang w:val="en-US"/>
        </w:rPr>
        <w:t xml:space="preserve"> </w:t>
      </w:r>
      <w:r w:rsidR="002A74C5">
        <w:rPr>
          <w:rFonts w:ascii="Times New Roman" w:hAnsi="Times New Roman" w:cs="Times New Roman"/>
          <w:sz w:val="24"/>
          <w:szCs w:val="24"/>
          <w:lang w:val="en-US"/>
        </w:rPr>
        <w:t>the modal object has no violators (that is, is a modal object of possibility), for example it may impos</w:t>
      </w:r>
      <w:r w:rsidR="00545E17">
        <w:rPr>
          <w:rFonts w:ascii="Times New Roman" w:hAnsi="Times New Roman" w:cs="Times New Roman"/>
          <w:sz w:val="24"/>
          <w:szCs w:val="24"/>
          <w:lang w:val="en-US"/>
        </w:rPr>
        <w:t>e</w:t>
      </w:r>
      <w:r w:rsidR="002A74C5">
        <w:rPr>
          <w:rFonts w:ascii="Times New Roman" w:hAnsi="Times New Roman" w:cs="Times New Roman"/>
          <w:sz w:val="24"/>
          <w:szCs w:val="24"/>
          <w:lang w:val="en-US"/>
        </w:rPr>
        <w:t xml:space="preserve"> further conditions on its satisfiers</w:t>
      </w:r>
      <w:r w:rsidR="00A329D3">
        <w:rPr>
          <w:rFonts w:ascii="Times New Roman" w:hAnsi="Times New Roman" w:cs="Times New Roman"/>
          <w:sz w:val="24"/>
          <w:szCs w:val="24"/>
          <w:lang w:val="en-US"/>
        </w:rPr>
        <w:t xml:space="preserve">. </w:t>
      </w:r>
    </w:p>
    <w:p w:rsidR="008D147F" w:rsidRDefault="002A74C5"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As regards the semantics of mood</w:t>
      </w:r>
      <w:r w:rsidR="00DF01A0">
        <w:rPr>
          <w:rFonts w:ascii="Times New Roman" w:hAnsi="Times New Roman" w:cs="Times New Roman"/>
          <w:sz w:val="24"/>
          <w:szCs w:val="24"/>
          <w:lang w:val="en-US"/>
        </w:rPr>
        <w:t xml:space="preserve"> in general</w:t>
      </w:r>
      <w:r>
        <w:rPr>
          <w:rFonts w:ascii="Times New Roman" w:hAnsi="Times New Roman" w:cs="Times New Roman"/>
          <w:sz w:val="24"/>
          <w:szCs w:val="24"/>
          <w:lang w:val="en-US"/>
        </w:rPr>
        <w:t>, the present approach offers</w:t>
      </w:r>
      <w:r w:rsidR="007A0759">
        <w:rPr>
          <w:rFonts w:ascii="Times New Roman" w:hAnsi="Times New Roman" w:cs="Times New Roman"/>
          <w:sz w:val="24"/>
          <w:szCs w:val="24"/>
          <w:lang w:val="en-US"/>
        </w:rPr>
        <w:t xml:space="preserve"> </w:t>
      </w:r>
      <w:r w:rsidR="00752FFF">
        <w:rPr>
          <w:rFonts w:ascii="Times New Roman" w:hAnsi="Times New Roman" w:cs="Times New Roman"/>
          <w:sz w:val="24"/>
          <w:szCs w:val="24"/>
          <w:lang w:val="en-US"/>
        </w:rPr>
        <w:t>two types of options</w:t>
      </w:r>
      <w:r w:rsidR="003B6008">
        <w:rPr>
          <w:rFonts w:ascii="Times New Roman" w:hAnsi="Times New Roman" w:cs="Times New Roman"/>
          <w:sz w:val="24"/>
          <w:szCs w:val="24"/>
          <w:lang w:val="en-US"/>
        </w:rPr>
        <w:t xml:space="preserve"> for </w:t>
      </w:r>
      <w:r w:rsidR="00007281">
        <w:rPr>
          <w:rFonts w:ascii="Times New Roman" w:hAnsi="Times New Roman" w:cs="Times New Roman"/>
          <w:sz w:val="24"/>
          <w:szCs w:val="24"/>
          <w:lang w:val="en-US"/>
        </w:rPr>
        <w:t xml:space="preserve">dealing with </w:t>
      </w:r>
      <w:r w:rsidR="00DF01A0">
        <w:rPr>
          <w:rFonts w:ascii="Times New Roman" w:hAnsi="Times New Roman" w:cs="Times New Roman"/>
          <w:sz w:val="24"/>
          <w:szCs w:val="24"/>
          <w:lang w:val="en-US"/>
        </w:rPr>
        <w:t>it</w:t>
      </w:r>
      <w:r w:rsidR="00007281">
        <w:rPr>
          <w:rFonts w:ascii="Times New Roman" w:hAnsi="Times New Roman" w:cs="Times New Roman"/>
          <w:sz w:val="24"/>
          <w:szCs w:val="24"/>
          <w:lang w:val="en-US"/>
        </w:rPr>
        <w:t>. One of them is</w:t>
      </w:r>
      <w:r w:rsidR="00E0029B">
        <w:rPr>
          <w:rFonts w:ascii="Times New Roman" w:hAnsi="Times New Roman" w:cs="Times New Roman"/>
          <w:sz w:val="24"/>
          <w:szCs w:val="24"/>
          <w:lang w:val="en-US"/>
        </w:rPr>
        <w:t xml:space="preserve"> that mood </w:t>
      </w:r>
      <w:r w:rsidR="00DF01A0">
        <w:rPr>
          <w:rFonts w:ascii="Times New Roman" w:hAnsi="Times New Roman" w:cs="Times New Roman"/>
          <w:sz w:val="24"/>
          <w:szCs w:val="24"/>
          <w:lang w:val="en-US"/>
        </w:rPr>
        <w:t>imposes a condition on the</w:t>
      </w:r>
      <w:r w:rsidR="00E0029B">
        <w:rPr>
          <w:rFonts w:ascii="Times New Roman" w:hAnsi="Times New Roman" w:cs="Times New Roman"/>
          <w:sz w:val="24"/>
          <w:szCs w:val="24"/>
          <w:lang w:val="en-US"/>
        </w:rPr>
        <w:t xml:space="preserve"> modal </w:t>
      </w:r>
      <w:r w:rsidR="00DF01A0">
        <w:rPr>
          <w:rFonts w:ascii="Times New Roman" w:hAnsi="Times New Roman" w:cs="Times New Roman"/>
          <w:sz w:val="24"/>
          <w:szCs w:val="24"/>
          <w:lang w:val="en-US"/>
        </w:rPr>
        <w:t>part of the described attitude,</w:t>
      </w:r>
      <w:r w:rsidR="00E0029B">
        <w:rPr>
          <w:rFonts w:ascii="Times New Roman" w:hAnsi="Times New Roman" w:cs="Times New Roman"/>
          <w:sz w:val="24"/>
          <w:szCs w:val="24"/>
          <w:lang w:val="en-US"/>
        </w:rPr>
        <w:t xml:space="preserve"> by specifying that </w:t>
      </w:r>
      <w:r w:rsidR="00DF01A0">
        <w:rPr>
          <w:rFonts w:ascii="Times New Roman" w:hAnsi="Times New Roman" w:cs="Times New Roman"/>
          <w:sz w:val="24"/>
          <w:szCs w:val="24"/>
          <w:lang w:val="en-US"/>
        </w:rPr>
        <w:t>it</w:t>
      </w:r>
      <w:r w:rsidR="007A0759">
        <w:rPr>
          <w:rFonts w:ascii="Times New Roman" w:hAnsi="Times New Roman" w:cs="Times New Roman"/>
          <w:sz w:val="24"/>
          <w:szCs w:val="24"/>
          <w:lang w:val="en-US"/>
        </w:rPr>
        <w:t xml:space="preserve"> </w:t>
      </w:r>
      <w:r w:rsidR="00DF3DD2">
        <w:rPr>
          <w:rFonts w:ascii="Times New Roman" w:hAnsi="Times New Roman" w:cs="Times New Roman"/>
          <w:sz w:val="24"/>
          <w:szCs w:val="24"/>
          <w:lang w:val="en-US"/>
        </w:rPr>
        <w:t xml:space="preserve">does </w:t>
      </w:r>
      <w:r w:rsidR="007A0759">
        <w:rPr>
          <w:rFonts w:ascii="Times New Roman" w:hAnsi="Times New Roman" w:cs="Times New Roman"/>
          <w:sz w:val="24"/>
          <w:szCs w:val="24"/>
          <w:lang w:val="en-US"/>
        </w:rPr>
        <w:t xml:space="preserve">or </w:t>
      </w:r>
      <w:r w:rsidR="00DF01A0">
        <w:rPr>
          <w:rFonts w:ascii="Times New Roman" w:hAnsi="Times New Roman" w:cs="Times New Roman"/>
          <w:sz w:val="24"/>
          <w:szCs w:val="24"/>
          <w:lang w:val="en-US"/>
        </w:rPr>
        <w:t xml:space="preserve">does not </w:t>
      </w:r>
      <w:r w:rsidR="007A0759">
        <w:rPr>
          <w:rFonts w:ascii="Times New Roman" w:hAnsi="Times New Roman" w:cs="Times New Roman"/>
          <w:sz w:val="24"/>
          <w:szCs w:val="24"/>
          <w:lang w:val="en-US"/>
        </w:rPr>
        <w:t>have violators</w:t>
      </w:r>
      <w:r w:rsidR="00DF01A0">
        <w:rPr>
          <w:rFonts w:ascii="Times New Roman" w:hAnsi="Times New Roman" w:cs="Times New Roman"/>
          <w:sz w:val="24"/>
          <w:szCs w:val="24"/>
          <w:lang w:val="en-US"/>
        </w:rPr>
        <w:t xml:space="preserve"> or that it has</w:t>
      </w:r>
      <w:r w:rsidR="00752FFF">
        <w:rPr>
          <w:rFonts w:ascii="Times New Roman" w:hAnsi="Times New Roman" w:cs="Times New Roman"/>
          <w:sz w:val="24"/>
          <w:szCs w:val="24"/>
          <w:lang w:val="en-US"/>
        </w:rPr>
        <w:t xml:space="preserve"> satisfiers/violators of particular sorts.</w:t>
      </w:r>
      <w:r w:rsidR="007A0759">
        <w:rPr>
          <w:rFonts w:ascii="Times New Roman" w:hAnsi="Times New Roman" w:cs="Times New Roman"/>
          <w:sz w:val="24"/>
          <w:szCs w:val="24"/>
          <w:lang w:val="en-US"/>
        </w:rPr>
        <w:t xml:space="preserve"> </w:t>
      </w:r>
      <w:r w:rsidR="00752FFF">
        <w:rPr>
          <w:rFonts w:ascii="Times New Roman" w:hAnsi="Times New Roman" w:cs="Times New Roman"/>
          <w:sz w:val="24"/>
          <w:szCs w:val="24"/>
          <w:lang w:val="en-US"/>
        </w:rPr>
        <w:t xml:space="preserve">The other option is </w:t>
      </w:r>
      <w:r w:rsidR="00DF01A0">
        <w:rPr>
          <w:rFonts w:ascii="Times New Roman" w:hAnsi="Times New Roman" w:cs="Times New Roman"/>
          <w:sz w:val="24"/>
          <w:szCs w:val="24"/>
          <w:lang w:val="en-US"/>
        </w:rPr>
        <w:t>it imposes conditions on</w:t>
      </w:r>
      <w:r w:rsidR="00752FFF">
        <w:rPr>
          <w:rFonts w:ascii="Times New Roman" w:hAnsi="Times New Roman" w:cs="Times New Roman"/>
          <w:sz w:val="24"/>
          <w:szCs w:val="24"/>
          <w:lang w:val="en-US"/>
        </w:rPr>
        <w:t xml:space="preserve"> the attitudinal object as such</w:t>
      </w:r>
      <w:r w:rsidR="00DF01A0">
        <w:rPr>
          <w:rFonts w:ascii="Times New Roman" w:hAnsi="Times New Roman" w:cs="Times New Roman"/>
          <w:sz w:val="24"/>
          <w:szCs w:val="24"/>
          <w:lang w:val="en-US"/>
        </w:rPr>
        <w:t>. For example, in the case of German subjunctive (which is triggered by verbs of saying),  it may impose the condition that the attitudinal object have a</w:t>
      </w:r>
      <w:r w:rsidR="007A0759">
        <w:rPr>
          <w:rFonts w:ascii="Times New Roman" w:hAnsi="Times New Roman" w:cs="Times New Roman"/>
          <w:sz w:val="24"/>
          <w:szCs w:val="24"/>
          <w:lang w:val="en-US"/>
        </w:rPr>
        <w:t xml:space="preserve"> locutionary </w:t>
      </w:r>
      <w:r w:rsidR="00DF01A0">
        <w:rPr>
          <w:rFonts w:ascii="Times New Roman" w:hAnsi="Times New Roman" w:cs="Times New Roman"/>
          <w:sz w:val="24"/>
          <w:szCs w:val="24"/>
          <w:lang w:val="en-US"/>
        </w:rPr>
        <w:t>part.</w:t>
      </w:r>
    </w:p>
    <w:p w:rsidR="007A0759" w:rsidRDefault="007A0759" w:rsidP="00040646">
      <w:pPr>
        <w:spacing w:after="0" w:line="360" w:lineRule="auto"/>
        <w:rPr>
          <w:rFonts w:ascii="Times New Roman" w:hAnsi="Times New Roman" w:cs="Times New Roman"/>
          <w:sz w:val="24"/>
          <w:szCs w:val="24"/>
          <w:lang w:val="en-US"/>
        </w:rPr>
      </w:pPr>
    </w:p>
    <w:p w:rsidR="007A0759" w:rsidRPr="00E76E65" w:rsidRDefault="007A0759" w:rsidP="00040646">
      <w:pPr>
        <w:spacing w:after="0" w:line="360" w:lineRule="auto"/>
        <w:rPr>
          <w:rFonts w:ascii="Times New Roman" w:hAnsi="Times New Roman" w:cs="Times New Roman"/>
          <w:b/>
          <w:sz w:val="24"/>
          <w:szCs w:val="24"/>
          <w:lang w:val="en-US"/>
        </w:rPr>
      </w:pPr>
      <w:r w:rsidRPr="00E76E65">
        <w:rPr>
          <w:rFonts w:ascii="Times New Roman" w:hAnsi="Times New Roman" w:cs="Times New Roman"/>
          <w:b/>
          <w:sz w:val="24"/>
          <w:szCs w:val="24"/>
          <w:lang w:val="en-US"/>
        </w:rPr>
        <w:t xml:space="preserve">4.2. </w:t>
      </w:r>
      <w:r w:rsidR="0003324E" w:rsidRPr="00E76E65">
        <w:rPr>
          <w:rFonts w:ascii="Times New Roman" w:hAnsi="Times New Roman" w:cs="Times New Roman"/>
          <w:b/>
          <w:sz w:val="24"/>
          <w:szCs w:val="24"/>
          <w:lang w:val="en-US"/>
        </w:rPr>
        <w:t>Inferential relations</w:t>
      </w:r>
    </w:p>
    <w:p w:rsidR="0003324E" w:rsidRDefault="0003324E" w:rsidP="00040646">
      <w:pPr>
        <w:spacing w:after="0" w:line="360" w:lineRule="auto"/>
        <w:rPr>
          <w:rFonts w:ascii="Times New Roman" w:hAnsi="Times New Roman" w:cs="Times New Roman"/>
          <w:sz w:val="24"/>
          <w:szCs w:val="24"/>
          <w:lang w:val="en-US"/>
        </w:rPr>
      </w:pPr>
    </w:p>
    <w:p w:rsidR="0003324E" w:rsidRDefault="0003324E"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Another important connection between atti</w:t>
      </w:r>
      <w:r w:rsidR="006E2732">
        <w:rPr>
          <w:rFonts w:ascii="Times New Roman" w:hAnsi="Times New Roman" w:cs="Times New Roman"/>
          <w:sz w:val="24"/>
          <w:szCs w:val="24"/>
          <w:lang w:val="en-US"/>
        </w:rPr>
        <w:t>t</w:t>
      </w:r>
      <w:r>
        <w:rPr>
          <w:rFonts w:ascii="Times New Roman" w:hAnsi="Times New Roman" w:cs="Times New Roman"/>
          <w:sz w:val="24"/>
          <w:szCs w:val="24"/>
          <w:lang w:val="en-US"/>
        </w:rPr>
        <w:t xml:space="preserve">ude </w:t>
      </w:r>
      <w:r w:rsidR="008C68F4">
        <w:rPr>
          <w:rFonts w:ascii="Times New Roman" w:hAnsi="Times New Roman" w:cs="Times New Roman"/>
          <w:sz w:val="24"/>
          <w:szCs w:val="24"/>
          <w:lang w:val="en-US"/>
        </w:rPr>
        <w:t xml:space="preserve">verbs </w:t>
      </w:r>
      <w:r>
        <w:rPr>
          <w:rFonts w:ascii="Times New Roman" w:hAnsi="Times New Roman" w:cs="Times New Roman"/>
          <w:sz w:val="24"/>
          <w:szCs w:val="24"/>
          <w:lang w:val="en-US"/>
        </w:rPr>
        <w:t>and m</w:t>
      </w:r>
      <w:r w:rsidR="008C68F4">
        <w:rPr>
          <w:rFonts w:ascii="Times New Roman" w:hAnsi="Times New Roman" w:cs="Times New Roman"/>
          <w:sz w:val="24"/>
          <w:szCs w:val="24"/>
          <w:lang w:val="en-US"/>
        </w:rPr>
        <w:t>odals are inferential relations such as that in (</w:t>
      </w:r>
      <w:r w:rsidR="00785BEF">
        <w:rPr>
          <w:rFonts w:ascii="Times New Roman" w:hAnsi="Times New Roman" w:cs="Times New Roman"/>
          <w:sz w:val="24"/>
          <w:szCs w:val="24"/>
          <w:lang w:val="en-US"/>
        </w:rPr>
        <w:t>38</w:t>
      </w:r>
      <w:r w:rsidR="008C68F4">
        <w:rPr>
          <w:rFonts w:ascii="Times New Roman" w:hAnsi="Times New Roman" w:cs="Times New Roman"/>
          <w:sz w:val="24"/>
          <w:szCs w:val="24"/>
          <w:lang w:val="en-US"/>
        </w:rPr>
        <w:t xml:space="preserve">), which </w:t>
      </w:r>
      <w:r>
        <w:rPr>
          <w:rFonts w:ascii="Times New Roman" w:hAnsi="Times New Roman" w:cs="Times New Roman"/>
          <w:sz w:val="24"/>
          <w:szCs w:val="24"/>
          <w:lang w:val="en-US"/>
        </w:rPr>
        <w:t>Kaufman</w:t>
      </w:r>
      <w:r w:rsidR="00A332AA">
        <w:rPr>
          <w:rFonts w:ascii="Times New Roman" w:hAnsi="Times New Roman" w:cs="Times New Roman"/>
          <w:sz w:val="24"/>
          <w:szCs w:val="24"/>
          <w:lang w:val="en-US"/>
        </w:rPr>
        <w:t>n</w:t>
      </w:r>
      <w:r>
        <w:rPr>
          <w:rFonts w:ascii="Times New Roman" w:hAnsi="Times New Roman" w:cs="Times New Roman"/>
          <w:sz w:val="24"/>
          <w:szCs w:val="24"/>
          <w:lang w:val="en-US"/>
        </w:rPr>
        <w:t xml:space="preserve"> addresses in her commentary</w:t>
      </w:r>
      <w:r w:rsidR="008C68F4">
        <w:rPr>
          <w:rFonts w:ascii="Times New Roman" w:hAnsi="Times New Roman" w:cs="Times New Roman"/>
          <w:sz w:val="24"/>
          <w:szCs w:val="24"/>
          <w:lang w:val="en-US"/>
        </w:rPr>
        <w:t>:</w:t>
      </w:r>
    </w:p>
    <w:p w:rsidR="0003324E" w:rsidRDefault="0003324E" w:rsidP="00040646">
      <w:pPr>
        <w:spacing w:after="0" w:line="360" w:lineRule="auto"/>
        <w:rPr>
          <w:rFonts w:ascii="Times New Roman" w:hAnsi="Times New Roman" w:cs="Times New Roman"/>
          <w:sz w:val="24"/>
          <w:szCs w:val="24"/>
          <w:lang w:val="en-US"/>
        </w:rPr>
      </w:pPr>
    </w:p>
    <w:p w:rsidR="0003324E" w:rsidRDefault="0003324E"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42466">
        <w:rPr>
          <w:rFonts w:ascii="Times New Roman" w:hAnsi="Times New Roman" w:cs="Times New Roman"/>
          <w:sz w:val="24"/>
          <w:szCs w:val="24"/>
          <w:lang w:val="en-US"/>
        </w:rPr>
        <w:t>43</w:t>
      </w:r>
      <w:r>
        <w:rPr>
          <w:rFonts w:ascii="Times New Roman" w:hAnsi="Times New Roman" w:cs="Times New Roman"/>
          <w:sz w:val="24"/>
          <w:szCs w:val="24"/>
          <w:lang w:val="en-US"/>
        </w:rPr>
        <w:t>) a.</w:t>
      </w:r>
      <w:r w:rsidR="00A25E99">
        <w:rPr>
          <w:rFonts w:ascii="Times New Roman" w:hAnsi="Times New Roman" w:cs="Times New Roman"/>
          <w:sz w:val="24"/>
          <w:szCs w:val="24"/>
          <w:lang w:val="en-US"/>
        </w:rPr>
        <w:t xml:space="preserve"> </w:t>
      </w:r>
      <w:r w:rsidR="00CA1849">
        <w:rPr>
          <w:rFonts w:ascii="Times New Roman" w:hAnsi="Times New Roman" w:cs="Times New Roman"/>
          <w:sz w:val="24"/>
          <w:szCs w:val="24"/>
          <w:lang w:val="en-US"/>
        </w:rPr>
        <w:t>Leave the room</w:t>
      </w:r>
      <w:r w:rsidR="00931D05">
        <w:rPr>
          <w:rFonts w:ascii="Times New Roman" w:hAnsi="Times New Roman" w:cs="Times New Roman"/>
          <w:sz w:val="24"/>
          <w:szCs w:val="24"/>
          <w:lang w:val="en-US"/>
        </w:rPr>
        <w:t>!</w:t>
      </w:r>
    </w:p>
    <w:p w:rsidR="0003324E" w:rsidRDefault="0003324E"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7419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w:t>
      </w:r>
      <w:r w:rsidR="006E2732">
        <w:rPr>
          <w:rFonts w:ascii="Times New Roman" w:hAnsi="Times New Roman" w:cs="Times New Roman"/>
          <w:sz w:val="24"/>
          <w:szCs w:val="24"/>
          <w:lang w:val="en-US"/>
        </w:rPr>
        <w:t xml:space="preserve"> You </w:t>
      </w:r>
      <w:r w:rsidR="00931D05">
        <w:rPr>
          <w:rFonts w:ascii="Times New Roman" w:hAnsi="Times New Roman" w:cs="Times New Roman"/>
          <w:sz w:val="24"/>
          <w:szCs w:val="24"/>
          <w:lang w:val="en-US"/>
        </w:rPr>
        <w:t>must leave the room.</w:t>
      </w:r>
    </w:p>
    <w:p w:rsidR="0003324E" w:rsidRDefault="0003324E" w:rsidP="00040646">
      <w:pPr>
        <w:spacing w:after="0" w:line="360" w:lineRule="auto"/>
        <w:rPr>
          <w:rFonts w:ascii="Times New Roman" w:hAnsi="Times New Roman" w:cs="Times New Roman"/>
          <w:sz w:val="24"/>
          <w:szCs w:val="24"/>
          <w:lang w:val="en-US"/>
        </w:rPr>
      </w:pPr>
    </w:p>
    <w:p w:rsidR="00D45BE8" w:rsidRDefault="0003324E"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Kaufma</w:t>
      </w:r>
      <w:r w:rsidR="00DF3DD2">
        <w:rPr>
          <w:rFonts w:ascii="Times New Roman" w:hAnsi="Times New Roman" w:cs="Times New Roman"/>
          <w:sz w:val="24"/>
          <w:szCs w:val="24"/>
          <w:lang w:val="en-US"/>
        </w:rPr>
        <w:t>n</w:t>
      </w:r>
      <w:r>
        <w:rPr>
          <w:rFonts w:ascii="Times New Roman" w:hAnsi="Times New Roman" w:cs="Times New Roman"/>
          <w:sz w:val="24"/>
          <w:szCs w:val="24"/>
          <w:lang w:val="en-US"/>
        </w:rPr>
        <w:t xml:space="preserve">n </w:t>
      </w:r>
      <w:r w:rsidR="00E82EEE">
        <w:rPr>
          <w:rFonts w:ascii="Times New Roman" w:hAnsi="Times New Roman" w:cs="Times New Roman"/>
          <w:sz w:val="24"/>
          <w:szCs w:val="24"/>
          <w:lang w:val="en-US"/>
        </w:rPr>
        <w:t xml:space="preserve">emphasizes that the validity of </w:t>
      </w:r>
      <w:r w:rsidR="00DF3DD2">
        <w:rPr>
          <w:rFonts w:ascii="Times New Roman" w:hAnsi="Times New Roman" w:cs="Times New Roman"/>
          <w:sz w:val="24"/>
          <w:szCs w:val="24"/>
          <w:lang w:val="en-US"/>
        </w:rPr>
        <w:t xml:space="preserve">the inference </w:t>
      </w:r>
      <w:r w:rsidR="00752FFF">
        <w:rPr>
          <w:rFonts w:ascii="Times New Roman" w:hAnsi="Times New Roman" w:cs="Times New Roman"/>
          <w:sz w:val="24"/>
          <w:szCs w:val="24"/>
          <w:lang w:val="en-US"/>
        </w:rPr>
        <w:t>from (</w:t>
      </w:r>
      <w:r w:rsidR="00742466">
        <w:rPr>
          <w:rFonts w:ascii="Times New Roman" w:hAnsi="Times New Roman" w:cs="Times New Roman"/>
          <w:sz w:val="24"/>
          <w:szCs w:val="24"/>
          <w:lang w:val="en-US"/>
        </w:rPr>
        <w:t>43</w:t>
      </w:r>
      <w:r w:rsidR="00752FFF">
        <w:rPr>
          <w:rFonts w:ascii="Times New Roman" w:hAnsi="Times New Roman" w:cs="Times New Roman"/>
          <w:sz w:val="24"/>
          <w:szCs w:val="24"/>
          <w:lang w:val="en-US"/>
        </w:rPr>
        <w:t>a) to (</w:t>
      </w:r>
      <w:r w:rsidR="00742466">
        <w:rPr>
          <w:rFonts w:ascii="Times New Roman" w:hAnsi="Times New Roman" w:cs="Times New Roman"/>
          <w:sz w:val="24"/>
          <w:szCs w:val="24"/>
          <w:lang w:val="en-US"/>
        </w:rPr>
        <w:t>43</w:t>
      </w:r>
      <w:r w:rsidR="00752FFF">
        <w:rPr>
          <w:rFonts w:ascii="Times New Roman" w:hAnsi="Times New Roman" w:cs="Times New Roman"/>
          <w:sz w:val="24"/>
          <w:szCs w:val="24"/>
          <w:lang w:val="en-US"/>
        </w:rPr>
        <w:t>b)</w:t>
      </w:r>
      <w:r w:rsidR="00E82EEE">
        <w:rPr>
          <w:rFonts w:ascii="Times New Roman" w:hAnsi="Times New Roman" w:cs="Times New Roman"/>
          <w:sz w:val="24"/>
          <w:szCs w:val="24"/>
          <w:lang w:val="en-US"/>
        </w:rPr>
        <w:t xml:space="preserve"> is recognized in the literature under the de</w:t>
      </w:r>
      <w:r w:rsidR="006B723F">
        <w:rPr>
          <w:rFonts w:ascii="Times New Roman" w:hAnsi="Times New Roman" w:cs="Times New Roman"/>
          <w:sz w:val="24"/>
          <w:szCs w:val="24"/>
          <w:lang w:val="en-US"/>
        </w:rPr>
        <w:t>scripti</w:t>
      </w:r>
      <w:r w:rsidR="00E82EEE">
        <w:rPr>
          <w:rFonts w:ascii="Times New Roman" w:hAnsi="Times New Roman" w:cs="Times New Roman"/>
          <w:sz w:val="24"/>
          <w:szCs w:val="24"/>
          <w:lang w:val="en-US"/>
        </w:rPr>
        <w:t>ve reading of the modal</w:t>
      </w:r>
      <w:r w:rsidR="00931D05">
        <w:rPr>
          <w:rFonts w:ascii="Times New Roman" w:hAnsi="Times New Roman" w:cs="Times New Roman"/>
          <w:sz w:val="24"/>
          <w:szCs w:val="24"/>
          <w:lang w:val="en-US"/>
        </w:rPr>
        <w:t>, whereas my paper</w:t>
      </w:r>
      <w:r w:rsidR="00CA1849">
        <w:rPr>
          <w:rFonts w:ascii="Times New Roman" w:hAnsi="Times New Roman" w:cs="Times New Roman"/>
          <w:sz w:val="24"/>
          <w:szCs w:val="24"/>
          <w:lang w:val="en-US"/>
        </w:rPr>
        <w:t xml:space="preserve"> takes the modal to be used performatively. I agree that</w:t>
      </w:r>
      <w:r w:rsidR="00595598">
        <w:rPr>
          <w:rFonts w:ascii="Times New Roman" w:hAnsi="Times New Roman" w:cs="Times New Roman"/>
          <w:sz w:val="24"/>
          <w:szCs w:val="24"/>
          <w:lang w:val="en-US"/>
        </w:rPr>
        <w:t xml:space="preserve"> the inference is in fact better considered under a descriptive reading of the modal</w:t>
      </w:r>
      <w:r w:rsidR="00D45BE8">
        <w:rPr>
          <w:rFonts w:ascii="Times New Roman" w:hAnsi="Times New Roman" w:cs="Times New Roman"/>
          <w:sz w:val="24"/>
          <w:szCs w:val="24"/>
          <w:lang w:val="en-US"/>
        </w:rPr>
        <w:t xml:space="preserve">, and it would be straightforward to account for the validity of the inference on the present approach. </w:t>
      </w:r>
      <w:r w:rsidR="00595598">
        <w:rPr>
          <w:rFonts w:ascii="Times New Roman" w:hAnsi="Times New Roman" w:cs="Times New Roman"/>
          <w:sz w:val="24"/>
          <w:szCs w:val="24"/>
          <w:lang w:val="en-US"/>
        </w:rPr>
        <w:t>On</w:t>
      </w:r>
      <w:r w:rsidR="00D45BE8">
        <w:rPr>
          <w:rFonts w:ascii="Times New Roman" w:hAnsi="Times New Roman" w:cs="Times New Roman"/>
          <w:sz w:val="24"/>
          <w:szCs w:val="24"/>
          <w:lang w:val="en-US"/>
        </w:rPr>
        <w:t xml:space="preserve"> that</w:t>
      </w:r>
      <w:r w:rsidR="00E82EEE">
        <w:rPr>
          <w:rFonts w:ascii="Times New Roman" w:hAnsi="Times New Roman" w:cs="Times New Roman"/>
          <w:sz w:val="24"/>
          <w:szCs w:val="24"/>
          <w:lang w:val="en-US"/>
        </w:rPr>
        <w:t xml:space="preserve"> </w:t>
      </w:r>
      <w:r w:rsidR="00D45BE8">
        <w:rPr>
          <w:rFonts w:ascii="Times New Roman" w:hAnsi="Times New Roman" w:cs="Times New Roman"/>
          <w:sz w:val="24"/>
          <w:szCs w:val="24"/>
          <w:lang w:val="en-US"/>
        </w:rPr>
        <w:t>approach</w:t>
      </w:r>
      <w:r w:rsidR="006B723F">
        <w:rPr>
          <w:rFonts w:ascii="Times New Roman" w:hAnsi="Times New Roman" w:cs="Times New Roman"/>
          <w:sz w:val="24"/>
          <w:szCs w:val="24"/>
          <w:lang w:val="en-US"/>
        </w:rPr>
        <w:t>, modal objects may be produc</w:t>
      </w:r>
      <w:r w:rsidR="00E82EEE">
        <w:rPr>
          <w:rFonts w:ascii="Times New Roman" w:hAnsi="Times New Roman" w:cs="Times New Roman"/>
          <w:sz w:val="24"/>
          <w:szCs w:val="24"/>
          <w:lang w:val="en-US"/>
        </w:rPr>
        <w:t>ed by acts</w:t>
      </w:r>
      <w:r w:rsidR="009B7941">
        <w:rPr>
          <w:rFonts w:ascii="Times New Roman" w:hAnsi="Times New Roman" w:cs="Times New Roman"/>
          <w:sz w:val="24"/>
          <w:szCs w:val="24"/>
          <w:lang w:val="en-US"/>
        </w:rPr>
        <w:t>. In particular</w:t>
      </w:r>
      <w:r w:rsidR="00DF01A0">
        <w:rPr>
          <w:rFonts w:ascii="Times New Roman" w:hAnsi="Times New Roman" w:cs="Times New Roman"/>
          <w:sz w:val="24"/>
          <w:szCs w:val="24"/>
          <w:lang w:val="en-US"/>
        </w:rPr>
        <w:t>,</w:t>
      </w:r>
      <w:r w:rsidR="009B7941">
        <w:rPr>
          <w:rFonts w:ascii="Times New Roman" w:hAnsi="Times New Roman" w:cs="Times New Roman"/>
          <w:sz w:val="24"/>
          <w:szCs w:val="24"/>
          <w:lang w:val="en-US"/>
        </w:rPr>
        <w:t xml:space="preserve"> illocutionary acts may produce not just illocutionary products, but also modal objects (par</w:t>
      </w:r>
      <w:r w:rsidR="00752FFF">
        <w:rPr>
          <w:rFonts w:ascii="Times New Roman" w:hAnsi="Times New Roman" w:cs="Times New Roman"/>
          <w:sz w:val="24"/>
          <w:szCs w:val="24"/>
          <w:lang w:val="en-US"/>
        </w:rPr>
        <w:t>ts of the illocutionary product</w:t>
      </w:r>
      <w:r w:rsidR="009B7941">
        <w:rPr>
          <w:rFonts w:ascii="Times New Roman" w:hAnsi="Times New Roman" w:cs="Times New Roman"/>
          <w:sz w:val="24"/>
          <w:szCs w:val="24"/>
          <w:lang w:val="en-US"/>
        </w:rPr>
        <w:t>).</w:t>
      </w:r>
      <w:r w:rsidR="00E82EEE">
        <w:rPr>
          <w:rFonts w:ascii="Times New Roman" w:hAnsi="Times New Roman" w:cs="Times New Roman"/>
          <w:sz w:val="24"/>
          <w:szCs w:val="24"/>
          <w:lang w:val="en-US"/>
        </w:rPr>
        <w:t xml:space="preserve"> </w:t>
      </w:r>
      <w:r w:rsidR="00D45BE8">
        <w:rPr>
          <w:rFonts w:ascii="Times New Roman" w:hAnsi="Times New Roman" w:cs="Times New Roman"/>
          <w:sz w:val="24"/>
          <w:szCs w:val="24"/>
          <w:lang w:val="en-US"/>
        </w:rPr>
        <w:t>This is what validates inferences such as</w:t>
      </w:r>
      <w:r w:rsidR="00742466">
        <w:rPr>
          <w:rFonts w:ascii="Times New Roman" w:hAnsi="Times New Roman" w:cs="Times New Roman"/>
          <w:sz w:val="24"/>
          <w:szCs w:val="24"/>
          <w:lang w:val="en-US"/>
        </w:rPr>
        <w:t xml:space="preserve"> from (43a) to (43b). </w:t>
      </w:r>
      <w:r w:rsidR="009B7941">
        <w:rPr>
          <w:rFonts w:ascii="Times New Roman" w:hAnsi="Times New Roman" w:cs="Times New Roman"/>
          <w:sz w:val="24"/>
          <w:szCs w:val="24"/>
          <w:lang w:val="en-US"/>
        </w:rPr>
        <w:t>Kaufman</w:t>
      </w:r>
      <w:r w:rsidR="00D45BE8">
        <w:rPr>
          <w:rFonts w:ascii="Times New Roman" w:hAnsi="Times New Roman" w:cs="Times New Roman"/>
          <w:sz w:val="24"/>
          <w:szCs w:val="24"/>
          <w:lang w:val="en-US"/>
        </w:rPr>
        <w:t>n correctly notes</w:t>
      </w:r>
      <w:r w:rsidR="00E82EEE">
        <w:rPr>
          <w:rFonts w:ascii="Times New Roman" w:hAnsi="Times New Roman" w:cs="Times New Roman"/>
          <w:sz w:val="24"/>
          <w:szCs w:val="24"/>
          <w:lang w:val="en-US"/>
        </w:rPr>
        <w:t xml:space="preserve"> that various types of inferences are</w:t>
      </w:r>
      <w:r w:rsidR="00D45BE8">
        <w:rPr>
          <w:rFonts w:ascii="Times New Roman" w:hAnsi="Times New Roman" w:cs="Times New Roman"/>
          <w:sz w:val="24"/>
          <w:szCs w:val="24"/>
          <w:lang w:val="en-US"/>
        </w:rPr>
        <w:t xml:space="preserve"> then</w:t>
      </w:r>
      <w:r w:rsidR="00E82EEE">
        <w:rPr>
          <w:rFonts w:ascii="Times New Roman" w:hAnsi="Times New Roman" w:cs="Times New Roman"/>
          <w:sz w:val="24"/>
          <w:szCs w:val="24"/>
          <w:lang w:val="en-US"/>
        </w:rPr>
        <w:t xml:space="preserve"> valid only under a dynamic notion of entailment</w:t>
      </w:r>
      <w:r w:rsidR="00D45BE8">
        <w:rPr>
          <w:rFonts w:ascii="Times New Roman" w:hAnsi="Times New Roman" w:cs="Times New Roman"/>
          <w:sz w:val="24"/>
          <w:szCs w:val="24"/>
          <w:lang w:val="en-US"/>
        </w:rPr>
        <w:t xml:space="preserve"> and that that requires further formal development.</w:t>
      </w:r>
    </w:p>
    <w:p w:rsidR="00E82EEE" w:rsidRDefault="00D45BE8"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It is also important to keep in mind that there</w:t>
      </w:r>
      <w:r w:rsidR="009B7941">
        <w:rPr>
          <w:rFonts w:ascii="Times New Roman" w:hAnsi="Times New Roman" w:cs="Times New Roman"/>
          <w:sz w:val="24"/>
          <w:szCs w:val="24"/>
          <w:lang w:val="en-US"/>
        </w:rPr>
        <w:t xml:space="preserve"> are various mereological operations applicable to modal objects, such as fusion and</w:t>
      </w:r>
      <w:r w:rsidR="00BC0A54">
        <w:rPr>
          <w:rFonts w:ascii="Times New Roman" w:hAnsi="Times New Roman" w:cs="Times New Roman"/>
          <w:sz w:val="24"/>
          <w:szCs w:val="24"/>
          <w:lang w:val="en-US"/>
        </w:rPr>
        <w:t xml:space="preserve"> extraction</w:t>
      </w:r>
      <w:r w:rsidR="009B7941">
        <w:rPr>
          <w:rFonts w:ascii="Times New Roman" w:hAnsi="Times New Roman" w:cs="Times New Roman"/>
          <w:sz w:val="24"/>
          <w:szCs w:val="24"/>
          <w:lang w:val="en-US"/>
        </w:rPr>
        <w:t xml:space="preserve"> </w:t>
      </w:r>
      <w:r w:rsidR="00BC0A54">
        <w:rPr>
          <w:rFonts w:ascii="Times New Roman" w:hAnsi="Times New Roman" w:cs="Times New Roman"/>
          <w:sz w:val="24"/>
          <w:szCs w:val="24"/>
          <w:lang w:val="en-US"/>
        </w:rPr>
        <w:t>(</w:t>
      </w:r>
      <w:r w:rsidR="009B7941">
        <w:rPr>
          <w:rFonts w:ascii="Times New Roman" w:hAnsi="Times New Roman" w:cs="Times New Roman"/>
          <w:sz w:val="24"/>
          <w:szCs w:val="24"/>
          <w:lang w:val="en-US"/>
        </w:rPr>
        <w:t xml:space="preserve">Moltmann </w:t>
      </w:r>
      <w:r w:rsidR="00BC0A54">
        <w:rPr>
          <w:rFonts w:ascii="Times New Roman" w:hAnsi="Times New Roman" w:cs="Times New Roman"/>
          <w:sz w:val="24"/>
          <w:szCs w:val="24"/>
          <w:lang w:val="en-US"/>
        </w:rPr>
        <w:t>2018a)</w:t>
      </w:r>
      <w:r w:rsidR="009B7941">
        <w:rPr>
          <w:rFonts w:ascii="Times New Roman" w:hAnsi="Times New Roman" w:cs="Times New Roman"/>
          <w:sz w:val="24"/>
          <w:szCs w:val="24"/>
          <w:lang w:val="en-US"/>
        </w:rPr>
        <w:t>, as well as possibly operations of revision, to deal with operations of updating</w:t>
      </w:r>
      <w:r>
        <w:rPr>
          <w:rFonts w:ascii="Times New Roman" w:hAnsi="Times New Roman" w:cs="Times New Roman"/>
          <w:sz w:val="24"/>
          <w:szCs w:val="24"/>
          <w:lang w:val="en-US"/>
        </w:rPr>
        <w:t xml:space="preserve"> (</w:t>
      </w:r>
      <w:r w:rsidR="009B7941">
        <w:rPr>
          <w:rFonts w:ascii="Times New Roman" w:hAnsi="Times New Roman" w:cs="Times New Roman"/>
          <w:sz w:val="24"/>
          <w:szCs w:val="24"/>
          <w:lang w:val="en-US"/>
        </w:rPr>
        <w:t>as recent</w:t>
      </w:r>
      <w:r>
        <w:rPr>
          <w:rFonts w:ascii="Times New Roman" w:hAnsi="Times New Roman" w:cs="Times New Roman"/>
          <w:sz w:val="24"/>
          <w:szCs w:val="24"/>
          <w:lang w:val="en-US"/>
        </w:rPr>
        <w:t>ly discussed by Roth</w:t>
      </w:r>
      <w:r w:rsidR="0071731B">
        <w:rPr>
          <w:rFonts w:ascii="Times New Roman" w:hAnsi="Times New Roman" w:cs="Times New Roman"/>
          <w:sz w:val="24"/>
          <w:szCs w:val="24"/>
          <w:lang w:val="en-US"/>
        </w:rPr>
        <w:t>schild</w:t>
      </w:r>
      <w:r w:rsidR="00742466">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Yablo, </w:t>
      </w:r>
      <w:r w:rsidR="009B7941">
        <w:rPr>
          <w:rFonts w:ascii="Times New Roman" w:hAnsi="Times New Roman" w:cs="Times New Roman"/>
          <w:sz w:val="24"/>
          <w:szCs w:val="24"/>
          <w:lang w:val="en-US"/>
        </w:rPr>
        <w:t xml:space="preserve">to appear). </w:t>
      </w:r>
      <w:r>
        <w:rPr>
          <w:rFonts w:ascii="Times New Roman" w:hAnsi="Times New Roman" w:cs="Times New Roman"/>
          <w:sz w:val="24"/>
          <w:szCs w:val="24"/>
          <w:lang w:val="en-US"/>
        </w:rPr>
        <w:t>These will also be important when making the present approach more competitive with the formally more developed existing approaches to modals.</w:t>
      </w:r>
    </w:p>
    <w:p w:rsidR="00481691" w:rsidRDefault="00481691" w:rsidP="00040646">
      <w:pPr>
        <w:spacing w:after="0" w:line="360" w:lineRule="auto"/>
        <w:rPr>
          <w:rFonts w:ascii="Times New Roman" w:hAnsi="Times New Roman" w:cs="Times New Roman"/>
          <w:sz w:val="24"/>
          <w:szCs w:val="24"/>
          <w:lang w:val="en-US"/>
        </w:rPr>
      </w:pPr>
    </w:p>
    <w:p w:rsidR="00481691" w:rsidRPr="004A42AC" w:rsidRDefault="00481691" w:rsidP="00040646">
      <w:pPr>
        <w:spacing w:after="0" w:line="360" w:lineRule="auto"/>
        <w:rPr>
          <w:rFonts w:ascii="Times New Roman" w:hAnsi="Times New Roman" w:cs="Times New Roman"/>
          <w:b/>
          <w:sz w:val="24"/>
          <w:szCs w:val="24"/>
          <w:lang w:val="en-US"/>
        </w:rPr>
      </w:pPr>
      <w:r w:rsidRPr="004A42AC">
        <w:rPr>
          <w:rFonts w:ascii="Times New Roman" w:hAnsi="Times New Roman" w:cs="Times New Roman"/>
          <w:b/>
          <w:sz w:val="24"/>
          <w:szCs w:val="24"/>
          <w:lang w:val="en-US"/>
        </w:rPr>
        <w:t>4.3. Modals and synta</w:t>
      </w:r>
      <w:r w:rsidR="00322874" w:rsidRPr="004A42AC">
        <w:rPr>
          <w:rFonts w:ascii="Times New Roman" w:hAnsi="Times New Roman" w:cs="Times New Roman"/>
          <w:b/>
          <w:sz w:val="24"/>
          <w:szCs w:val="24"/>
          <w:lang w:val="en-US"/>
        </w:rPr>
        <w:t>ct</w:t>
      </w:r>
      <w:r w:rsidRPr="004A42AC">
        <w:rPr>
          <w:rFonts w:ascii="Times New Roman" w:hAnsi="Times New Roman" w:cs="Times New Roman"/>
          <w:b/>
          <w:sz w:val="24"/>
          <w:szCs w:val="24"/>
          <w:lang w:val="en-US"/>
        </w:rPr>
        <w:t xml:space="preserve">ic </w:t>
      </w:r>
      <w:r w:rsidR="00842E37">
        <w:rPr>
          <w:rFonts w:ascii="Times New Roman" w:hAnsi="Times New Roman" w:cs="Times New Roman"/>
          <w:b/>
          <w:sz w:val="24"/>
          <w:szCs w:val="24"/>
          <w:lang w:val="en-US"/>
        </w:rPr>
        <w:t>structure</w:t>
      </w:r>
    </w:p>
    <w:p w:rsidR="00322874" w:rsidRDefault="00322874" w:rsidP="00040646">
      <w:pPr>
        <w:spacing w:after="0" w:line="360" w:lineRule="auto"/>
        <w:rPr>
          <w:rFonts w:ascii="Times New Roman" w:hAnsi="Times New Roman" w:cs="Times New Roman"/>
          <w:sz w:val="24"/>
          <w:szCs w:val="24"/>
          <w:lang w:val="en-US"/>
        </w:rPr>
      </w:pPr>
    </w:p>
    <w:p w:rsidR="00481691" w:rsidRDefault="00481691"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Ramchand</w:t>
      </w:r>
      <w:r w:rsidR="00322874">
        <w:rPr>
          <w:rFonts w:ascii="Times New Roman" w:hAnsi="Times New Roman" w:cs="Times New Roman"/>
          <w:sz w:val="24"/>
          <w:szCs w:val="24"/>
          <w:lang w:val="en-US"/>
        </w:rPr>
        <w:t xml:space="preserve"> in her commentary </w:t>
      </w:r>
      <w:r w:rsidR="00B706CA">
        <w:rPr>
          <w:rFonts w:ascii="Times New Roman" w:hAnsi="Times New Roman" w:cs="Times New Roman"/>
          <w:sz w:val="24"/>
          <w:szCs w:val="24"/>
          <w:lang w:val="en-US"/>
        </w:rPr>
        <w:t xml:space="preserve">describes a </w:t>
      </w:r>
      <w:r w:rsidR="007A4B60">
        <w:rPr>
          <w:rFonts w:ascii="Times New Roman" w:hAnsi="Times New Roman" w:cs="Times New Roman"/>
          <w:sz w:val="24"/>
          <w:szCs w:val="24"/>
          <w:lang w:val="en-US"/>
        </w:rPr>
        <w:t>fruitful</w:t>
      </w:r>
      <w:r w:rsidR="00322874">
        <w:rPr>
          <w:rFonts w:ascii="Times New Roman" w:hAnsi="Times New Roman" w:cs="Times New Roman"/>
          <w:sz w:val="24"/>
          <w:szCs w:val="24"/>
          <w:lang w:val="en-US"/>
        </w:rPr>
        <w:t xml:space="preserve"> application of truthmaker semantics </w:t>
      </w:r>
      <w:r w:rsidR="007A4B60">
        <w:rPr>
          <w:rFonts w:ascii="Times New Roman" w:hAnsi="Times New Roman" w:cs="Times New Roman"/>
          <w:sz w:val="24"/>
          <w:szCs w:val="24"/>
          <w:lang w:val="en-US"/>
        </w:rPr>
        <w:t>within her work on modals</w:t>
      </w:r>
      <w:r w:rsidR="00D45BE8">
        <w:rPr>
          <w:rFonts w:ascii="Times New Roman" w:hAnsi="Times New Roman" w:cs="Times New Roman"/>
          <w:sz w:val="24"/>
          <w:szCs w:val="24"/>
          <w:lang w:val="en-US"/>
        </w:rPr>
        <w:t>. Making use of recent cartographic theories of the syntax of modals,</w:t>
      </w:r>
      <w:r w:rsidR="00B706CA">
        <w:rPr>
          <w:rFonts w:ascii="Times New Roman" w:hAnsi="Times New Roman" w:cs="Times New Roman"/>
          <w:sz w:val="24"/>
          <w:szCs w:val="24"/>
          <w:lang w:val="en-US"/>
        </w:rPr>
        <w:t xml:space="preserve"> </w:t>
      </w:r>
      <w:r w:rsidR="00D45BE8">
        <w:rPr>
          <w:rFonts w:ascii="Times New Roman" w:hAnsi="Times New Roman" w:cs="Times New Roman"/>
          <w:sz w:val="24"/>
          <w:szCs w:val="24"/>
          <w:lang w:val="en-US"/>
        </w:rPr>
        <w:t xml:space="preserve">her idea is that </w:t>
      </w:r>
      <w:r w:rsidR="00B706CA">
        <w:rPr>
          <w:rFonts w:ascii="Times New Roman" w:hAnsi="Times New Roman" w:cs="Times New Roman"/>
          <w:sz w:val="24"/>
          <w:szCs w:val="24"/>
          <w:lang w:val="en-US"/>
        </w:rPr>
        <w:t>different types of modals associate with truthmakers of different sorts</w:t>
      </w:r>
      <w:r w:rsidR="00D45BE8">
        <w:rPr>
          <w:rFonts w:ascii="Times New Roman" w:hAnsi="Times New Roman" w:cs="Times New Roman"/>
          <w:sz w:val="24"/>
          <w:szCs w:val="24"/>
          <w:lang w:val="en-US"/>
        </w:rPr>
        <w:t xml:space="preserve"> because </w:t>
      </w:r>
      <w:r w:rsidR="00416DBB">
        <w:rPr>
          <w:rFonts w:ascii="Times New Roman" w:hAnsi="Times New Roman" w:cs="Times New Roman"/>
          <w:sz w:val="24"/>
          <w:szCs w:val="24"/>
          <w:lang w:val="en-US"/>
        </w:rPr>
        <w:t>different types of modals</w:t>
      </w:r>
      <w:r w:rsidR="00D45BE8">
        <w:rPr>
          <w:rFonts w:ascii="Times New Roman" w:hAnsi="Times New Roman" w:cs="Times New Roman"/>
          <w:sz w:val="24"/>
          <w:szCs w:val="24"/>
          <w:lang w:val="en-US"/>
        </w:rPr>
        <w:t xml:space="preserve"> occupy different positions in the syntactic structure of a sentence.</w:t>
      </w:r>
      <w:r w:rsidR="00322874">
        <w:rPr>
          <w:rFonts w:ascii="Times New Roman" w:hAnsi="Times New Roman" w:cs="Times New Roman"/>
          <w:sz w:val="24"/>
          <w:szCs w:val="24"/>
          <w:lang w:val="en-US"/>
        </w:rPr>
        <w:t xml:space="preserve"> </w:t>
      </w:r>
      <w:r w:rsidR="00416DBB">
        <w:rPr>
          <w:rFonts w:ascii="Times New Roman" w:hAnsi="Times New Roman" w:cs="Times New Roman"/>
          <w:sz w:val="24"/>
          <w:szCs w:val="24"/>
          <w:lang w:val="en-US"/>
        </w:rPr>
        <w:t>Clearly</w:t>
      </w:r>
      <w:r w:rsidR="000106FA">
        <w:rPr>
          <w:rFonts w:ascii="Times New Roman" w:hAnsi="Times New Roman" w:cs="Times New Roman"/>
          <w:sz w:val="24"/>
          <w:szCs w:val="24"/>
          <w:lang w:val="en-US"/>
        </w:rPr>
        <w:t>,</w:t>
      </w:r>
      <w:r w:rsidR="00416DBB">
        <w:rPr>
          <w:rFonts w:ascii="Times New Roman" w:hAnsi="Times New Roman" w:cs="Times New Roman"/>
          <w:sz w:val="24"/>
          <w:szCs w:val="24"/>
          <w:lang w:val="en-US"/>
        </w:rPr>
        <w:t xml:space="preserve"> that view can be combined with</w:t>
      </w:r>
      <w:r w:rsidR="004A42AC">
        <w:rPr>
          <w:rFonts w:ascii="Times New Roman" w:hAnsi="Times New Roman" w:cs="Times New Roman"/>
          <w:sz w:val="24"/>
          <w:szCs w:val="24"/>
          <w:lang w:val="en-US"/>
        </w:rPr>
        <w:t xml:space="preserve"> object-based truthmaker semantics</w:t>
      </w:r>
      <w:r w:rsidR="00416DBB">
        <w:rPr>
          <w:rFonts w:ascii="Times New Roman" w:hAnsi="Times New Roman" w:cs="Times New Roman"/>
          <w:sz w:val="24"/>
          <w:szCs w:val="24"/>
          <w:lang w:val="en-US"/>
        </w:rPr>
        <w:t xml:space="preserve">, namely by </w:t>
      </w:r>
      <w:r w:rsidR="004A42AC">
        <w:rPr>
          <w:rFonts w:ascii="Times New Roman" w:hAnsi="Times New Roman" w:cs="Times New Roman"/>
          <w:sz w:val="24"/>
          <w:szCs w:val="24"/>
          <w:lang w:val="en-US"/>
        </w:rPr>
        <w:t xml:space="preserve">associating </w:t>
      </w:r>
      <w:r w:rsidR="00416DBB">
        <w:rPr>
          <w:rFonts w:ascii="Times New Roman" w:hAnsi="Times New Roman" w:cs="Times New Roman"/>
          <w:sz w:val="24"/>
          <w:szCs w:val="24"/>
          <w:lang w:val="en-US"/>
        </w:rPr>
        <w:t xml:space="preserve">different types of modal objects </w:t>
      </w:r>
      <w:r w:rsidR="004A42AC">
        <w:rPr>
          <w:rFonts w:ascii="Times New Roman" w:hAnsi="Times New Roman" w:cs="Times New Roman"/>
          <w:sz w:val="24"/>
          <w:szCs w:val="24"/>
          <w:lang w:val="en-US"/>
        </w:rPr>
        <w:t>with the</w:t>
      </w:r>
      <w:r w:rsidR="00322874">
        <w:rPr>
          <w:rFonts w:ascii="Times New Roman" w:hAnsi="Times New Roman" w:cs="Times New Roman"/>
          <w:sz w:val="24"/>
          <w:szCs w:val="24"/>
          <w:lang w:val="en-US"/>
        </w:rPr>
        <w:t xml:space="preserve"> </w:t>
      </w:r>
      <w:r w:rsidR="00416DBB">
        <w:rPr>
          <w:rFonts w:ascii="Times New Roman" w:hAnsi="Times New Roman" w:cs="Times New Roman"/>
          <w:sz w:val="24"/>
          <w:szCs w:val="24"/>
          <w:lang w:val="en-US"/>
        </w:rPr>
        <w:t>different syntactic positions in the sentence</w:t>
      </w:r>
      <w:r w:rsidR="000106FA">
        <w:rPr>
          <w:rFonts w:ascii="Times New Roman" w:hAnsi="Times New Roman" w:cs="Times New Roman"/>
          <w:sz w:val="24"/>
          <w:szCs w:val="24"/>
          <w:lang w:val="en-US"/>
        </w:rPr>
        <w:t>.</w:t>
      </w:r>
    </w:p>
    <w:p w:rsidR="00842E37" w:rsidRDefault="00842E37" w:rsidP="00040646">
      <w:pPr>
        <w:spacing w:after="0" w:line="360" w:lineRule="auto"/>
        <w:rPr>
          <w:rFonts w:ascii="Times New Roman" w:hAnsi="Times New Roman" w:cs="Times New Roman"/>
          <w:sz w:val="24"/>
          <w:szCs w:val="24"/>
          <w:lang w:val="en-US"/>
        </w:rPr>
      </w:pPr>
    </w:p>
    <w:p w:rsidR="00842E37" w:rsidRPr="00842E37" w:rsidRDefault="00842E37" w:rsidP="00040646">
      <w:pPr>
        <w:spacing w:after="0" w:line="360" w:lineRule="auto"/>
        <w:rPr>
          <w:rFonts w:ascii="Times New Roman" w:hAnsi="Times New Roman" w:cs="Times New Roman"/>
          <w:b/>
          <w:sz w:val="24"/>
          <w:szCs w:val="24"/>
          <w:lang w:val="en-US"/>
        </w:rPr>
      </w:pPr>
      <w:r w:rsidRPr="00842E37">
        <w:rPr>
          <w:rFonts w:ascii="Times New Roman" w:hAnsi="Times New Roman" w:cs="Times New Roman"/>
          <w:b/>
          <w:sz w:val="24"/>
          <w:szCs w:val="24"/>
          <w:lang w:val="en-US"/>
        </w:rPr>
        <w:t xml:space="preserve">4.4. Adverbial and verbal modals and free choice </w:t>
      </w:r>
      <w:r w:rsidRPr="00842E37">
        <w:rPr>
          <w:rFonts w:ascii="Times New Roman" w:hAnsi="Times New Roman" w:cs="Times New Roman"/>
          <w:b/>
          <w:i/>
          <w:sz w:val="24"/>
          <w:szCs w:val="24"/>
          <w:lang w:val="en-US"/>
        </w:rPr>
        <w:t>any</w:t>
      </w:r>
    </w:p>
    <w:p w:rsidR="004A42AC" w:rsidRDefault="004A42AC" w:rsidP="00040646">
      <w:pPr>
        <w:spacing w:after="0" w:line="360" w:lineRule="auto"/>
        <w:rPr>
          <w:rFonts w:ascii="Times New Roman" w:hAnsi="Times New Roman" w:cs="Times New Roman"/>
          <w:sz w:val="24"/>
          <w:szCs w:val="24"/>
          <w:lang w:val="en-US"/>
        </w:rPr>
      </w:pPr>
    </w:p>
    <w:p w:rsidR="00842E37" w:rsidRDefault="00842E3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Moulton points out interesting observations about t</w:t>
      </w:r>
      <w:r w:rsidR="00B4605A">
        <w:rPr>
          <w:rFonts w:ascii="Times New Roman" w:hAnsi="Times New Roman" w:cs="Times New Roman"/>
          <w:sz w:val="24"/>
          <w:szCs w:val="24"/>
          <w:lang w:val="en-US"/>
        </w:rPr>
        <w:t>he licens</w:t>
      </w:r>
      <w:r w:rsidR="0074197C">
        <w:rPr>
          <w:rFonts w:ascii="Times New Roman" w:hAnsi="Times New Roman" w:cs="Times New Roman"/>
          <w:sz w:val="24"/>
          <w:szCs w:val="24"/>
          <w:lang w:val="en-US"/>
        </w:rPr>
        <w:t>ing of free choice</w:t>
      </w:r>
      <w:r w:rsidR="0074197C" w:rsidRPr="0074197C">
        <w:rPr>
          <w:rFonts w:ascii="Times New Roman" w:hAnsi="Times New Roman" w:cs="Times New Roman"/>
          <w:i/>
          <w:sz w:val="24"/>
          <w:szCs w:val="24"/>
          <w:lang w:val="en-US"/>
        </w:rPr>
        <w:t xml:space="preserve"> any</w:t>
      </w:r>
      <w:r w:rsidR="00B4605A">
        <w:rPr>
          <w:rFonts w:ascii="Times New Roman" w:hAnsi="Times New Roman" w:cs="Times New Roman"/>
          <w:sz w:val="24"/>
          <w:szCs w:val="24"/>
          <w:lang w:val="en-US"/>
        </w:rPr>
        <w:t>. Free choice</w:t>
      </w:r>
      <w:r w:rsidR="00B4605A" w:rsidRPr="00DF3DD2">
        <w:rPr>
          <w:rFonts w:ascii="Times New Roman" w:hAnsi="Times New Roman" w:cs="Times New Roman"/>
          <w:i/>
          <w:sz w:val="24"/>
          <w:szCs w:val="24"/>
          <w:lang w:val="en-US"/>
        </w:rPr>
        <w:t xml:space="preserve"> any</w:t>
      </w:r>
      <w:r w:rsidR="00B4605A">
        <w:rPr>
          <w:rFonts w:ascii="Times New Roman" w:hAnsi="Times New Roman" w:cs="Times New Roman"/>
          <w:sz w:val="24"/>
          <w:szCs w:val="24"/>
          <w:lang w:val="en-US"/>
        </w:rPr>
        <w:t xml:space="preserve"> is licens</w:t>
      </w:r>
      <w:r>
        <w:rPr>
          <w:rFonts w:ascii="Times New Roman" w:hAnsi="Times New Roman" w:cs="Times New Roman"/>
          <w:sz w:val="24"/>
          <w:szCs w:val="24"/>
          <w:lang w:val="en-US"/>
        </w:rPr>
        <w:t>ed by modal verbs</w:t>
      </w:r>
      <w:r w:rsidR="0074197C">
        <w:rPr>
          <w:rFonts w:ascii="Times New Roman" w:hAnsi="Times New Roman" w:cs="Times New Roman"/>
          <w:sz w:val="24"/>
          <w:szCs w:val="24"/>
          <w:lang w:val="en-US"/>
        </w:rPr>
        <w:t xml:space="preserve"> (of possibility)</w:t>
      </w:r>
      <w:r>
        <w:rPr>
          <w:rFonts w:ascii="Times New Roman" w:hAnsi="Times New Roman" w:cs="Times New Roman"/>
          <w:sz w:val="24"/>
          <w:szCs w:val="24"/>
          <w:lang w:val="en-US"/>
        </w:rPr>
        <w:t>, but not modal adverbials:</w:t>
      </w:r>
    </w:p>
    <w:p w:rsidR="00842E37" w:rsidRDefault="00842E37" w:rsidP="00040646">
      <w:pPr>
        <w:spacing w:after="0" w:line="360" w:lineRule="auto"/>
        <w:rPr>
          <w:rFonts w:ascii="Times New Roman" w:hAnsi="Times New Roman" w:cs="Times New Roman"/>
          <w:sz w:val="24"/>
          <w:szCs w:val="24"/>
          <w:lang w:val="en-US"/>
        </w:rPr>
      </w:pPr>
    </w:p>
    <w:p w:rsidR="00842E37" w:rsidRDefault="00842E3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42466">
        <w:rPr>
          <w:rFonts w:ascii="Times New Roman" w:hAnsi="Times New Roman" w:cs="Times New Roman"/>
          <w:sz w:val="24"/>
          <w:szCs w:val="24"/>
          <w:lang w:val="en-US"/>
        </w:rPr>
        <w:t>44</w:t>
      </w:r>
      <w:r>
        <w:rPr>
          <w:rFonts w:ascii="Times New Roman" w:hAnsi="Times New Roman" w:cs="Times New Roman"/>
          <w:sz w:val="24"/>
          <w:szCs w:val="24"/>
          <w:lang w:val="en-US"/>
        </w:rPr>
        <w:t>) a.</w:t>
      </w:r>
      <w:r w:rsidR="0074197C">
        <w:rPr>
          <w:rFonts w:ascii="Times New Roman" w:hAnsi="Times New Roman" w:cs="Times New Roman"/>
          <w:sz w:val="24"/>
          <w:szCs w:val="24"/>
          <w:lang w:val="en-US"/>
        </w:rPr>
        <w:t xml:space="preserve"> John might have taken any cards in this deck.</w:t>
      </w:r>
    </w:p>
    <w:p w:rsidR="00842E37" w:rsidRDefault="0074197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2E37">
        <w:rPr>
          <w:rFonts w:ascii="Times New Roman" w:hAnsi="Times New Roman" w:cs="Times New Roman"/>
          <w:sz w:val="24"/>
          <w:szCs w:val="24"/>
          <w:lang w:val="en-US"/>
        </w:rPr>
        <w:t xml:space="preserve">    b. </w:t>
      </w:r>
      <w:r>
        <w:rPr>
          <w:rFonts w:ascii="Times New Roman" w:hAnsi="Times New Roman" w:cs="Times New Roman"/>
          <w:sz w:val="24"/>
          <w:szCs w:val="24"/>
          <w:lang w:val="en-US"/>
        </w:rPr>
        <w:t>??? Perhaps John took any cards in this deck.</w:t>
      </w:r>
    </w:p>
    <w:p w:rsidR="00842E37" w:rsidRDefault="00842E37" w:rsidP="00040646">
      <w:pPr>
        <w:spacing w:after="0" w:line="360" w:lineRule="auto"/>
        <w:rPr>
          <w:rFonts w:ascii="Times New Roman" w:hAnsi="Times New Roman" w:cs="Times New Roman"/>
          <w:sz w:val="24"/>
          <w:szCs w:val="24"/>
          <w:lang w:val="en-US"/>
        </w:rPr>
      </w:pPr>
    </w:p>
    <w:p w:rsidR="00842E37" w:rsidRDefault="0074197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Given</w:t>
      </w:r>
      <w:r w:rsidR="00E653A4">
        <w:rPr>
          <w:rFonts w:ascii="Times New Roman" w:hAnsi="Times New Roman" w:cs="Times New Roman"/>
          <w:sz w:val="24"/>
          <w:szCs w:val="24"/>
          <w:lang w:val="en-US"/>
        </w:rPr>
        <w:t xml:space="preserve"> the present approach,</w:t>
      </w:r>
      <w:r>
        <w:rPr>
          <w:rFonts w:ascii="Times New Roman" w:hAnsi="Times New Roman" w:cs="Times New Roman"/>
          <w:sz w:val="24"/>
          <w:szCs w:val="24"/>
          <w:lang w:val="en-US"/>
        </w:rPr>
        <w:t xml:space="preserve"> </w:t>
      </w:r>
      <w:r w:rsidR="00842E37">
        <w:rPr>
          <w:rFonts w:ascii="Times New Roman" w:hAnsi="Times New Roman" w:cs="Times New Roman"/>
          <w:sz w:val="24"/>
          <w:szCs w:val="24"/>
          <w:lang w:val="en-US"/>
        </w:rPr>
        <w:t>modal verbs describe modal objects, ep</w:t>
      </w:r>
      <w:r w:rsidR="00785BEF">
        <w:rPr>
          <w:rFonts w:ascii="Times New Roman" w:hAnsi="Times New Roman" w:cs="Times New Roman"/>
          <w:sz w:val="24"/>
          <w:szCs w:val="24"/>
          <w:lang w:val="en-US"/>
        </w:rPr>
        <w:t>i</w:t>
      </w:r>
      <w:r w:rsidR="00842E37">
        <w:rPr>
          <w:rFonts w:ascii="Times New Roman" w:hAnsi="Times New Roman" w:cs="Times New Roman"/>
          <w:sz w:val="24"/>
          <w:szCs w:val="24"/>
          <w:lang w:val="en-US"/>
        </w:rPr>
        <w:t>stemic modal adve</w:t>
      </w:r>
      <w:r>
        <w:rPr>
          <w:rFonts w:ascii="Times New Roman" w:hAnsi="Times New Roman" w:cs="Times New Roman"/>
          <w:sz w:val="24"/>
          <w:szCs w:val="24"/>
          <w:lang w:val="en-US"/>
        </w:rPr>
        <w:t>rbials, by contrast characterize the illocutionary product to be produced b</w:t>
      </w:r>
      <w:r w:rsidR="00785BEF">
        <w:rPr>
          <w:rFonts w:ascii="Times New Roman" w:hAnsi="Times New Roman" w:cs="Times New Roman"/>
          <w:sz w:val="24"/>
          <w:szCs w:val="24"/>
          <w:lang w:val="en-US"/>
        </w:rPr>
        <w:t>y</w:t>
      </w:r>
      <w:r>
        <w:rPr>
          <w:rFonts w:ascii="Times New Roman" w:hAnsi="Times New Roman" w:cs="Times New Roman"/>
          <w:sz w:val="24"/>
          <w:szCs w:val="24"/>
          <w:lang w:val="en-US"/>
        </w:rPr>
        <w:t xml:space="preserve"> the utterance of the sentence. That difference may be the source of the difference in (</w:t>
      </w:r>
      <w:r w:rsidR="00785BEF">
        <w:rPr>
          <w:rFonts w:ascii="Times New Roman" w:hAnsi="Times New Roman" w:cs="Times New Roman"/>
          <w:sz w:val="24"/>
          <w:szCs w:val="24"/>
          <w:lang w:val="en-US"/>
        </w:rPr>
        <w:t>39</w:t>
      </w:r>
      <w:r>
        <w:rPr>
          <w:rFonts w:ascii="Times New Roman" w:hAnsi="Times New Roman" w:cs="Times New Roman"/>
          <w:sz w:val="24"/>
          <w:szCs w:val="24"/>
          <w:lang w:val="en-US"/>
        </w:rPr>
        <w:t>), but how exactly remains to be e</w:t>
      </w:r>
      <w:r w:rsidR="006A1795">
        <w:rPr>
          <w:rFonts w:ascii="Times New Roman" w:hAnsi="Times New Roman" w:cs="Times New Roman"/>
          <w:sz w:val="24"/>
          <w:szCs w:val="24"/>
          <w:lang w:val="en-US"/>
        </w:rPr>
        <w:t>laborated</w:t>
      </w:r>
      <w:r>
        <w:rPr>
          <w:rFonts w:ascii="Times New Roman" w:hAnsi="Times New Roman" w:cs="Times New Roman"/>
          <w:sz w:val="24"/>
          <w:szCs w:val="24"/>
          <w:lang w:val="en-US"/>
        </w:rPr>
        <w:t>.</w:t>
      </w:r>
    </w:p>
    <w:p w:rsidR="00A332AA" w:rsidRDefault="00A332AA" w:rsidP="00040646">
      <w:pPr>
        <w:spacing w:after="0" w:line="360" w:lineRule="auto"/>
        <w:rPr>
          <w:rFonts w:ascii="Times New Roman" w:hAnsi="Times New Roman" w:cs="Times New Roman"/>
          <w:sz w:val="24"/>
          <w:szCs w:val="24"/>
          <w:lang w:val="en-US"/>
        </w:rPr>
      </w:pPr>
    </w:p>
    <w:p w:rsidR="00A332AA" w:rsidRPr="00A332AA" w:rsidRDefault="00A332AA" w:rsidP="00040646">
      <w:pPr>
        <w:spacing w:after="0" w:line="360" w:lineRule="auto"/>
        <w:rPr>
          <w:rFonts w:ascii="Times New Roman" w:hAnsi="Times New Roman" w:cs="Times New Roman"/>
          <w:b/>
          <w:sz w:val="24"/>
          <w:szCs w:val="24"/>
          <w:lang w:val="en-US"/>
        </w:rPr>
      </w:pPr>
      <w:r w:rsidRPr="00A332AA">
        <w:rPr>
          <w:rFonts w:ascii="Times New Roman" w:hAnsi="Times New Roman" w:cs="Times New Roman"/>
          <w:b/>
          <w:sz w:val="24"/>
          <w:szCs w:val="24"/>
          <w:lang w:val="en-US"/>
        </w:rPr>
        <w:t>Acknowledgments</w:t>
      </w:r>
    </w:p>
    <w:p w:rsidR="00A332AA" w:rsidRDefault="00A332AA" w:rsidP="00A332A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would like to thank </w:t>
      </w:r>
      <w:r w:rsidR="00931D05">
        <w:rPr>
          <w:rFonts w:ascii="Times New Roman" w:hAnsi="Times New Roman" w:cs="Times New Roman"/>
          <w:sz w:val="24"/>
          <w:szCs w:val="24"/>
          <w:lang w:val="en-US"/>
        </w:rPr>
        <w:t xml:space="preserve">Boban Arsenijevic, </w:t>
      </w:r>
      <w:r w:rsidR="001D1463">
        <w:rPr>
          <w:rFonts w:ascii="Times New Roman" w:hAnsi="Times New Roman" w:cs="Times New Roman"/>
          <w:sz w:val="24"/>
          <w:szCs w:val="24"/>
          <w:lang w:val="en-US"/>
        </w:rPr>
        <w:t xml:space="preserve">Kent Bach, </w:t>
      </w:r>
      <w:r w:rsidR="00931D05">
        <w:rPr>
          <w:rFonts w:ascii="Times New Roman" w:hAnsi="Times New Roman" w:cs="Times New Roman"/>
          <w:sz w:val="24"/>
          <w:szCs w:val="24"/>
          <w:lang w:val="en-US"/>
        </w:rPr>
        <w:t>Guglielmo Cinque, Wayne Davis,</w:t>
      </w:r>
      <w:r w:rsidR="00E66C95">
        <w:rPr>
          <w:rFonts w:ascii="Times New Roman" w:hAnsi="Times New Roman" w:cs="Times New Roman"/>
          <w:sz w:val="24"/>
          <w:szCs w:val="24"/>
          <w:lang w:val="en-US"/>
        </w:rPr>
        <w:t xml:space="preserve"> Hans-Martin Gaertner,</w:t>
      </w:r>
      <w:r w:rsidR="00931D05">
        <w:rPr>
          <w:rFonts w:ascii="Times New Roman" w:hAnsi="Times New Roman" w:cs="Times New Roman"/>
          <w:sz w:val="24"/>
          <w:szCs w:val="24"/>
          <w:lang w:val="en-US"/>
        </w:rPr>
        <w:t xml:space="preserve"> </w:t>
      </w:r>
      <w:r w:rsidR="009E34F6">
        <w:rPr>
          <w:rFonts w:ascii="Times New Roman" w:hAnsi="Times New Roman" w:cs="Times New Roman"/>
          <w:sz w:val="24"/>
          <w:szCs w:val="24"/>
          <w:lang w:val="en-US"/>
        </w:rPr>
        <w:t>Magdalena Kaufman</w:t>
      </w:r>
      <w:r w:rsidR="00546914">
        <w:rPr>
          <w:rFonts w:ascii="Times New Roman" w:hAnsi="Times New Roman" w:cs="Times New Roman"/>
          <w:sz w:val="24"/>
          <w:szCs w:val="24"/>
          <w:lang w:val="en-US"/>
        </w:rPr>
        <w:t>n</w:t>
      </w:r>
      <w:r w:rsidR="009E34F6">
        <w:rPr>
          <w:rFonts w:ascii="Times New Roman" w:hAnsi="Times New Roman" w:cs="Times New Roman"/>
          <w:sz w:val="24"/>
          <w:szCs w:val="24"/>
          <w:lang w:val="en-US"/>
        </w:rPr>
        <w:t xml:space="preserve">, </w:t>
      </w:r>
      <w:r w:rsidR="00ED64F8">
        <w:rPr>
          <w:rFonts w:ascii="Times New Roman" w:hAnsi="Times New Roman" w:cs="Times New Roman"/>
          <w:sz w:val="24"/>
          <w:szCs w:val="24"/>
          <w:lang w:val="en-US"/>
        </w:rPr>
        <w:t xml:space="preserve">Bob Matthews, and </w:t>
      </w:r>
      <w:r w:rsidR="007167C6">
        <w:rPr>
          <w:rFonts w:ascii="Times New Roman" w:hAnsi="Times New Roman" w:cs="Times New Roman"/>
          <w:sz w:val="24"/>
          <w:szCs w:val="24"/>
          <w:lang w:val="en-US"/>
        </w:rPr>
        <w:t>Gary Ostertag for</w:t>
      </w:r>
      <w:r w:rsidR="00E75A1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comments on a previous version of this </w:t>
      </w:r>
      <w:r w:rsidR="001D1463">
        <w:rPr>
          <w:rFonts w:ascii="Times New Roman" w:hAnsi="Times New Roman" w:cs="Times New Roman"/>
          <w:sz w:val="24"/>
          <w:szCs w:val="24"/>
          <w:lang w:val="en-US"/>
        </w:rPr>
        <w:t>reply</w:t>
      </w:r>
      <w:r>
        <w:rPr>
          <w:rFonts w:ascii="Times New Roman" w:hAnsi="Times New Roman" w:cs="Times New Roman"/>
          <w:sz w:val="24"/>
          <w:szCs w:val="24"/>
          <w:lang w:val="en-US"/>
        </w:rPr>
        <w:t>.</w:t>
      </w:r>
    </w:p>
    <w:p w:rsidR="004800D7" w:rsidRDefault="004800D7" w:rsidP="00040646">
      <w:pPr>
        <w:spacing w:after="0" w:line="360" w:lineRule="auto"/>
        <w:rPr>
          <w:rFonts w:ascii="Times New Roman" w:hAnsi="Times New Roman" w:cs="Times New Roman"/>
          <w:sz w:val="24"/>
          <w:szCs w:val="24"/>
          <w:lang w:val="en-US"/>
        </w:rPr>
      </w:pPr>
    </w:p>
    <w:p w:rsidR="004800D7" w:rsidRPr="004800D7" w:rsidRDefault="004800D7" w:rsidP="00040646">
      <w:pPr>
        <w:spacing w:after="0" w:line="360" w:lineRule="auto"/>
        <w:rPr>
          <w:rFonts w:ascii="Times New Roman" w:hAnsi="Times New Roman" w:cs="Times New Roman"/>
          <w:b/>
          <w:sz w:val="24"/>
          <w:szCs w:val="24"/>
          <w:lang w:val="en-US"/>
        </w:rPr>
      </w:pPr>
      <w:r w:rsidRPr="004800D7">
        <w:rPr>
          <w:rFonts w:ascii="Times New Roman" w:hAnsi="Times New Roman" w:cs="Times New Roman"/>
          <w:b/>
          <w:sz w:val="24"/>
          <w:szCs w:val="24"/>
          <w:lang w:val="en-US"/>
        </w:rPr>
        <w:t>References</w:t>
      </w:r>
    </w:p>
    <w:p w:rsidR="004800D7" w:rsidRPr="004800D7" w:rsidRDefault="004800D7" w:rsidP="00040646">
      <w:pPr>
        <w:spacing w:after="0" w:line="360" w:lineRule="auto"/>
        <w:rPr>
          <w:rFonts w:ascii="Times New Roman" w:hAnsi="Times New Roman" w:cs="Times New Roman"/>
          <w:sz w:val="24"/>
          <w:szCs w:val="24"/>
          <w:lang w:val="en-US"/>
        </w:rPr>
      </w:pPr>
    </w:p>
    <w:p w:rsidR="004800D7" w:rsidRDefault="006444E5"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Ars</w:t>
      </w:r>
      <w:r w:rsidR="00B976BF">
        <w:rPr>
          <w:rFonts w:ascii="Times New Roman" w:hAnsi="Times New Roman" w:cs="Times New Roman"/>
          <w:sz w:val="24"/>
          <w:szCs w:val="24"/>
          <w:lang w:val="en-US"/>
        </w:rPr>
        <w:t>enij</w:t>
      </w:r>
      <w:r w:rsidR="00742466">
        <w:rPr>
          <w:rFonts w:ascii="Times New Roman" w:hAnsi="Times New Roman" w:cs="Times New Roman"/>
          <w:sz w:val="24"/>
          <w:szCs w:val="24"/>
          <w:lang w:val="en-US"/>
        </w:rPr>
        <w:t>eviç</w:t>
      </w:r>
      <w:r w:rsidR="004800D7" w:rsidRPr="004800D7">
        <w:rPr>
          <w:rFonts w:ascii="Times New Roman" w:hAnsi="Times New Roman" w:cs="Times New Roman"/>
          <w:sz w:val="24"/>
          <w:szCs w:val="24"/>
          <w:lang w:val="en-US"/>
        </w:rPr>
        <w:t>, B</w:t>
      </w:r>
      <w:r w:rsidR="00E75A18">
        <w:rPr>
          <w:rFonts w:ascii="Times New Roman" w:hAnsi="Times New Roman" w:cs="Times New Roman"/>
          <w:sz w:val="24"/>
          <w:szCs w:val="24"/>
          <w:lang w:val="en-US"/>
        </w:rPr>
        <w:t>oban</w:t>
      </w:r>
      <w:r w:rsidR="00CA1849">
        <w:rPr>
          <w:rFonts w:ascii="Times New Roman" w:hAnsi="Times New Roman" w:cs="Times New Roman"/>
          <w:sz w:val="24"/>
          <w:szCs w:val="24"/>
          <w:lang w:val="en-US"/>
        </w:rPr>
        <w:t xml:space="preserve"> (2009): ‘</w:t>
      </w:r>
      <w:r w:rsidR="004800D7" w:rsidRPr="004800D7">
        <w:rPr>
          <w:rFonts w:ascii="Times New Roman" w:hAnsi="Times New Roman" w:cs="Times New Roman"/>
          <w:sz w:val="24"/>
          <w:szCs w:val="24"/>
          <w:lang w:val="en-US"/>
        </w:rPr>
        <w:t xml:space="preserve">Clausal complementation as relativization’, </w:t>
      </w:r>
      <w:r w:rsidR="004800D7" w:rsidRPr="00E75A18">
        <w:rPr>
          <w:rFonts w:ascii="Times New Roman" w:hAnsi="Times New Roman" w:cs="Times New Roman"/>
          <w:i/>
          <w:sz w:val="24"/>
          <w:szCs w:val="24"/>
          <w:lang w:val="en-US"/>
        </w:rPr>
        <w:t>Lingua</w:t>
      </w:r>
      <w:r w:rsidR="00E51CE8">
        <w:rPr>
          <w:rFonts w:ascii="Times New Roman" w:hAnsi="Times New Roman" w:cs="Times New Roman"/>
          <w:sz w:val="24"/>
          <w:szCs w:val="24"/>
          <w:lang w:val="en-US"/>
        </w:rPr>
        <w:t xml:space="preserve"> 119,</w:t>
      </w:r>
      <w:r w:rsidR="004800D7" w:rsidRPr="004800D7">
        <w:rPr>
          <w:rFonts w:ascii="Times New Roman" w:hAnsi="Times New Roman" w:cs="Times New Roman"/>
          <w:sz w:val="24"/>
          <w:szCs w:val="24"/>
          <w:lang w:val="en-US"/>
        </w:rPr>
        <w:t xml:space="preserve"> 39-50. </w:t>
      </w:r>
    </w:p>
    <w:p w:rsidR="006510CA" w:rsidRPr="006510CA" w:rsidRDefault="008C7E1A" w:rsidP="006510CA">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Austin, John L.</w:t>
      </w:r>
      <w:r w:rsidR="006510CA">
        <w:rPr>
          <w:rFonts w:ascii="Times New Roman" w:eastAsia="Calibri" w:hAnsi="Times New Roman" w:cs="Times New Roman"/>
          <w:sz w:val="24"/>
          <w:szCs w:val="24"/>
          <w:lang w:val="en-US" w:eastAsia="ar-SA"/>
        </w:rPr>
        <w:t xml:space="preserve"> (1962): </w:t>
      </w:r>
      <w:r w:rsidR="006510CA">
        <w:rPr>
          <w:rFonts w:ascii="Times New Roman" w:eastAsia="Calibri" w:hAnsi="Times New Roman" w:cs="Times New Roman"/>
          <w:i/>
          <w:sz w:val="24"/>
          <w:szCs w:val="24"/>
          <w:lang w:val="en-US" w:eastAsia="ar-SA"/>
        </w:rPr>
        <w:t>How to do Things with Words?.</w:t>
      </w:r>
      <w:r w:rsidR="006510CA">
        <w:rPr>
          <w:rFonts w:ascii="Times New Roman" w:eastAsia="Calibri" w:hAnsi="Times New Roman" w:cs="Times New Roman"/>
          <w:sz w:val="24"/>
          <w:szCs w:val="24"/>
          <w:lang w:val="en-US" w:eastAsia="ar-SA"/>
        </w:rPr>
        <w:t xml:space="preserve"> Harvard UP, Cambridge, MA.</w:t>
      </w:r>
    </w:p>
    <w:p w:rsidR="004800D7" w:rsidRDefault="004800D7" w:rsidP="00040646">
      <w:pPr>
        <w:spacing w:after="0" w:line="360" w:lineRule="auto"/>
        <w:rPr>
          <w:rFonts w:ascii="Times New Roman" w:hAnsi="Times New Roman" w:cs="Times New Roman"/>
          <w:sz w:val="24"/>
          <w:szCs w:val="24"/>
          <w:lang w:val="en-US"/>
        </w:rPr>
      </w:pPr>
      <w:r w:rsidRPr="004800D7">
        <w:rPr>
          <w:rFonts w:ascii="Times New Roman" w:hAnsi="Times New Roman" w:cs="Times New Roman"/>
          <w:sz w:val="24"/>
          <w:szCs w:val="24"/>
          <w:lang w:val="en-US"/>
        </w:rPr>
        <w:t>Bach, Kent (1997)</w:t>
      </w:r>
      <w:r w:rsidR="009F10BA">
        <w:rPr>
          <w:rFonts w:ascii="Times New Roman" w:hAnsi="Times New Roman" w:cs="Times New Roman"/>
          <w:sz w:val="24"/>
          <w:szCs w:val="24"/>
          <w:lang w:val="en-US"/>
        </w:rPr>
        <w:t>:</w:t>
      </w:r>
      <w:r w:rsidRPr="004800D7">
        <w:rPr>
          <w:rFonts w:ascii="Times New Roman" w:hAnsi="Times New Roman" w:cs="Times New Roman"/>
          <w:sz w:val="24"/>
          <w:szCs w:val="24"/>
          <w:lang w:val="en-US"/>
        </w:rPr>
        <w:t xml:space="preserve"> </w:t>
      </w:r>
      <w:r w:rsidR="008C7E1A">
        <w:rPr>
          <w:rFonts w:ascii="Times New Roman" w:hAnsi="Times New Roman" w:cs="Times New Roman"/>
          <w:sz w:val="24"/>
          <w:szCs w:val="24"/>
          <w:lang w:val="en-US"/>
        </w:rPr>
        <w:t>‘</w:t>
      </w:r>
      <w:r w:rsidRPr="004800D7">
        <w:rPr>
          <w:rFonts w:ascii="Times New Roman" w:hAnsi="Times New Roman" w:cs="Times New Roman"/>
          <w:sz w:val="24"/>
          <w:szCs w:val="24"/>
          <w:lang w:val="en-US"/>
        </w:rPr>
        <w:t xml:space="preserve">Do </w:t>
      </w:r>
      <w:r w:rsidR="008C7E1A">
        <w:rPr>
          <w:rFonts w:ascii="Times New Roman" w:hAnsi="Times New Roman" w:cs="Times New Roman"/>
          <w:sz w:val="24"/>
          <w:szCs w:val="24"/>
          <w:lang w:val="en-US"/>
        </w:rPr>
        <w:t xml:space="preserve">Belief Reports Report Beliefs?’. </w:t>
      </w:r>
      <w:r w:rsidRPr="004800D7">
        <w:rPr>
          <w:rFonts w:ascii="Times New Roman" w:hAnsi="Times New Roman" w:cs="Times New Roman"/>
          <w:i/>
          <w:sz w:val="24"/>
          <w:szCs w:val="24"/>
          <w:lang w:val="en-US"/>
        </w:rPr>
        <w:t>Pacific Philosophical Quarterly</w:t>
      </w:r>
      <w:r w:rsidRPr="004800D7">
        <w:rPr>
          <w:rFonts w:ascii="Times New Roman" w:hAnsi="Times New Roman" w:cs="Times New Roman"/>
          <w:sz w:val="24"/>
          <w:szCs w:val="24"/>
          <w:lang w:val="en-US"/>
        </w:rPr>
        <w:t xml:space="preserve"> 78: </w:t>
      </w:r>
    </w:p>
    <w:p w:rsidR="004800D7" w:rsidRDefault="004800D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800D7">
        <w:rPr>
          <w:rFonts w:ascii="Times New Roman" w:hAnsi="Times New Roman" w:cs="Times New Roman"/>
          <w:sz w:val="24"/>
          <w:szCs w:val="24"/>
          <w:lang w:val="en-US"/>
        </w:rPr>
        <w:t xml:space="preserve">215– 241. </w:t>
      </w:r>
    </w:p>
    <w:p w:rsidR="006510CA" w:rsidRDefault="00E75A18" w:rsidP="006510CA">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Braun, David</w:t>
      </w:r>
      <w:r w:rsidR="008C7E1A">
        <w:rPr>
          <w:rFonts w:ascii="Times New Roman" w:eastAsia="Calibri" w:hAnsi="Times New Roman" w:cs="Times New Roman"/>
          <w:sz w:val="24"/>
          <w:szCs w:val="24"/>
          <w:lang w:val="en-US" w:eastAsia="ar-SA"/>
        </w:rPr>
        <w:t xml:space="preserve"> (2015): ‘Desiring, Desires, and Desire A</w:t>
      </w:r>
      <w:r w:rsidR="006510CA">
        <w:rPr>
          <w:rFonts w:ascii="Times New Roman" w:eastAsia="Calibri" w:hAnsi="Times New Roman" w:cs="Times New Roman"/>
          <w:sz w:val="24"/>
          <w:szCs w:val="24"/>
          <w:lang w:val="en-US" w:eastAsia="ar-SA"/>
        </w:rPr>
        <w:t xml:space="preserve">scriptions’. </w:t>
      </w:r>
      <w:r w:rsidR="006510CA">
        <w:rPr>
          <w:rFonts w:ascii="Times New Roman" w:eastAsia="Calibri" w:hAnsi="Times New Roman" w:cs="Times New Roman"/>
          <w:i/>
          <w:sz w:val="24"/>
          <w:szCs w:val="24"/>
          <w:lang w:val="en-US" w:eastAsia="ar-SA"/>
        </w:rPr>
        <w:t xml:space="preserve">Philosophical Studies </w:t>
      </w:r>
      <w:r w:rsidR="006510CA">
        <w:rPr>
          <w:rFonts w:ascii="Times New Roman" w:eastAsia="Calibri" w:hAnsi="Times New Roman" w:cs="Times New Roman"/>
          <w:sz w:val="24"/>
          <w:szCs w:val="24"/>
          <w:lang w:val="en-US" w:eastAsia="ar-SA"/>
        </w:rPr>
        <w:t>172.</w:t>
      </w:r>
    </w:p>
    <w:p w:rsidR="0010454A" w:rsidRDefault="00E75A18" w:rsidP="00195F7C">
      <w:pPr>
        <w:pStyle w:val="Heading1"/>
        <w:shd w:val="clear" w:color="auto" w:fill="FFFFFF"/>
        <w:spacing w:before="0" w:line="360" w:lineRule="auto"/>
        <w:rPr>
          <w:rFonts w:ascii="Times New Roman" w:eastAsia="Times New Roman" w:hAnsi="Times New Roman" w:cs="Times New Roman"/>
          <w:b w:val="0"/>
          <w:color w:val="auto"/>
          <w:kern w:val="36"/>
          <w:sz w:val="24"/>
          <w:szCs w:val="24"/>
          <w:lang w:val="en-US" w:eastAsia="fr-FR"/>
        </w:rPr>
      </w:pPr>
      <w:r>
        <w:rPr>
          <w:rFonts w:ascii="Times New Roman" w:eastAsia="Calibri" w:hAnsi="Times New Roman" w:cs="Times New Roman"/>
          <w:b w:val="0"/>
          <w:color w:val="auto"/>
          <w:sz w:val="24"/>
          <w:szCs w:val="24"/>
          <w:lang w:val="en-US" w:eastAsia="ar-SA"/>
        </w:rPr>
        <w:t>Crimins, Ma</w:t>
      </w:r>
      <w:r w:rsidR="008C7E1A">
        <w:rPr>
          <w:rFonts w:ascii="Times New Roman" w:eastAsia="Calibri" w:hAnsi="Times New Roman" w:cs="Times New Roman"/>
          <w:b w:val="0"/>
          <w:color w:val="auto"/>
          <w:sz w:val="24"/>
          <w:szCs w:val="24"/>
          <w:lang w:val="en-US" w:eastAsia="ar-SA"/>
        </w:rPr>
        <w:t>r</w:t>
      </w:r>
      <w:r w:rsidR="00E51CE8">
        <w:rPr>
          <w:rFonts w:ascii="Times New Roman" w:eastAsia="Calibri" w:hAnsi="Times New Roman" w:cs="Times New Roman"/>
          <w:b w:val="0"/>
          <w:color w:val="auto"/>
          <w:sz w:val="24"/>
          <w:szCs w:val="24"/>
          <w:lang w:val="en-US" w:eastAsia="ar-SA"/>
        </w:rPr>
        <w:t>k and</w:t>
      </w:r>
      <w:r>
        <w:rPr>
          <w:rFonts w:ascii="Times New Roman" w:eastAsia="Calibri" w:hAnsi="Times New Roman" w:cs="Times New Roman"/>
          <w:b w:val="0"/>
          <w:color w:val="auto"/>
          <w:sz w:val="24"/>
          <w:szCs w:val="24"/>
          <w:lang w:val="en-US" w:eastAsia="ar-SA"/>
        </w:rPr>
        <w:t xml:space="preserve"> John</w:t>
      </w:r>
      <w:r w:rsidR="00B06A65" w:rsidRPr="00195F7C">
        <w:rPr>
          <w:rFonts w:ascii="Times New Roman" w:eastAsia="Calibri" w:hAnsi="Times New Roman" w:cs="Times New Roman"/>
          <w:b w:val="0"/>
          <w:color w:val="auto"/>
          <w:sz w:val="24"/>
          <w:szCs w:val="24"/>
          <w:lang w:val="en-US" w:eastAsia="ar-SA"/>
        </w:rPr>
        <w:t xml:space="preserve"> Perry (</w:t>
      </w:r>
      <w:r w:rsidR="00195F7C" w:rsidRPr="00195F7C">
        <w:rPr>
          <w:rFonts w:ascii="Times New Roman" w:eastAsia="Calibri" w:hAnsi="Times New Roman" w:cs="Times New Roman"/>
          <w:b w:val="0"/>
          <w:color w:val="auto"/>
          <w:sz w:val="24"/>
          <w:szCs w:val="24"/>
          <w:lang w:val="en-US" w:eastAsia="ar-SA"/>
        </w:rPr>
        <w:t>1989</w:t>
      </w:r>
      <w:r w:rsidR="00B06A65" w:rsidRPr="00195F7C">
        <w:rPr>
          <w:rFonts w:ascii="Times New Roman" w:eastAsia="Calibri" w:hAnsi="Times New Roman" w:cs="Times New Roman"/>
          <w:b w:val="0"/>
          <w:color w:val="auto"/>
          <w:sz w:val="24"/>
          <w:szCs w:val="24"/>
          <w:lang w:val="en-US" w:eastAsia="ar-SA"/>
        </w:rPr>
        <w:t>)</w:t>
      </w:r>
      <w:r w:rsidR="00195F7C" w:rsidRPr="00195F7C">
        <w:rPr>
          <w:rFonts w:ascii="Times New Roman" w:eastAsia="Calibri" w:hAnsi="Times New Roman" w:cs="Times New Roman"/>
          <w:b w:val="0"/>
          <w:color w:val="auto"/>
          <w:sz w:val="24"/>
          <w:szCs w:val="24"/>
          <w:lang w:val="en-US" w:eastAsia="ar-SA"/>
        </w:rPr>
        <w:t>: ‘</w:t>
      </w:r>
      <w:r w:rsidR="00195F7C" w:rsidRPr="00195F7C">
        <w:rPr>
          <w:rFonts w:ascii="Times New Roman" w:eastAsia="Times New Roman" w:hAnsi="Times New Roman" w:cs="Times New Roman"/>
          <w:b w:val="0"/>
          <w:color w:val="auto"/>
          <w:kern w:val="36"/>
          <w:sz w:val="24"/>
          <w:szCs w:val="24"/>
          <w:lang w:val="en-US" w:eastAsia="fr-FR"/>
        </w:rPr>
        <w:t xml:space="preserve">The Prince and the Phone Booth: Reporting Puzzling </w:t>
      </w:r>
      <w:r>
        <w:rPr>
          <w:rFonts w:ascii="Times New Roman" w:eastAsia="Times New Roman" w:hAnsi="Times New Roman" w:cs="Times New Roman"/>
          <w:b w:val="0"/>
          <w:color w:val="auto"/>
          <w:kern w:val="36"/>
          <w:sz w:val="24"/>
          <w:szCs w:val="24"/>
          <w:lang w:val="en-US" w:eastAsia="fr-FR"/>
        </w:rPr>
        <w:t xml:space="preserve">  </w:t>
      </w:r>
      <w:r w:rsidR="0010454A">
        <w:rPr>
          <w:rFonts w:ascii="Times New Roman" w:eastAsia="Times New Roman" w:hAnsi="Times New Roman" w:cs="Times New Roman"/>
          <w:b w:val="0"/>
          <w:color w:val="auto"/>
          <w:kern w:val="36"/>
          <w:sz w:val="24"/>
          <w:szCs w:val="24"/>
          <w:lang w:val="en-US" w:eastAsia="fr-FR"/>
        </w:rPr>
        <w:t xml:space="preserve"> </w:t>
      </w:r>
      <w:r>
        <w:rPr>
          <w:rFonts w:ascii="Times New Roman" w:eastAsia="Times New Roman" w:hAnsi="Times New Roman" w:cs="Times New Roman"/>
          <w:b w:val="0"/>
          <w:color w:val="auto"/>
          <w:kern w:val="36"/>
          <w:sz w:val="24"/>
          <w:szCs w:val="24"/>
          <w:lang w:val="en-US" w:eastAsia="fr-FR"/>
        </w:rPr>
        <w:t xml:space="preserve">    </w:t>
      </w:r>
    </w:p>
    <w:p w:rsidR="00B06A65" w:rsidRDefault="0010454A" w:rsidP="00E66C95">
      <w:pPr>
        <w:pStyle w:val="Heading1"/>
        <w:shd w:val="clear" w:color="auto" w:fill="FFFFFF"/>
        <w:spacing w:before="0" w:line="360" w:lineRule="auto"/>
        <w:rPr>
          <w:rFonts w:ascii="Times New Roman" w:hAnsi="Times New Roman" w:cs="Times New Roman"/>
          <w:b w:val="0"/>
          <w:color w:val="auto"/>
          <w:sz w:val="24"/>
          <w:szCs w:val="24"/>
          <w:lang w:val="en-US"/>
        </w:rPr>
      </w:pPr>
      <w:r w:rsidRPr="008C7E1A">
        <w:rPr>
          <w:rFonts w:ascii="Times New Roman" w:eastAsia="Times New Roman" w:hAnsi="Times New Roman" w:cs="Times New Roman"/>
          <w:b w:val="0"/>
          <w:color w:val="auto"/>
          <w:kern w:val="36"/>
          <w:sz w:val="24"/>
          <w:szCs w:val="24"/>
          <w:lang w:val="en-US" w:eastAsia="fr-FR"/>
        </w:rPr>
        <w:t xml:space="preserve">     </w:t>
      </w:r>
      <w:r w:rsidR="00195F7C" w:rsidRPr="008C7E1A">
        <w:rPr>
          <w:rFonts w:ascii="Times New Roman" w:eastAsia="Times New Roman" w:hAnsi="Times New Roman" w:cs="Times New Roman"/>
          <w:b w:val="0"/>
          <w:color w:val="auto"/>
          <w:kern w:val="36"/>
          <w:sz w:val="24"/>
          <w:szCs w:val="24"/>
          <w:lang w:val="en-US" w:eastAsia="fr-FR"/>
        </w:rPr>
        <w:t>Beliefs’.</w:t>
      </w:r>
      <w:r w:rsidR="008C7E1A">
        <w:rPr>
          <w:rFonts w:ascii="Times New Roman" w:eastAsia="Times New Roman" w:hAnsi="Times New Roman" w:cs="Times New Roman"/>
          <w:b w:val="0"/>
          <w:color w:val="auto"/>
          <w:kern w:val="36"/>
          <w:sz w:val="24"/>
          <w:szCs w:val="24"/>
          <w:lang w:val="en-US" w:eastAsia="fr-FR"/>
        </w:rPr>
        <w:t xml:space="preserve"> </w:t>
      </w:r>
      <w:r w:rsidR="00195F7C" w:rsidRPr="008C7E1A">
        <w:rPr>
          <w:rFonts w:ascii="Times New Roman" w:eastAsia="Times New Roman" w:hAnsi="Times New Roman" w:cs="Times New Roman"/>
          <w:b w:val="0"/>
          <w:i/>
          <w:iCs/>
          <w:color w:val="auto"/>
          <w:sz w:val="24"/>
          <w:szCs w:val="24"/>
          <w:lang w:val="en-US" w:eastAsia="fr-FR"/>
        </w:rPr>
        <w:t>Journal of Philosophy</w:t>
      </w:r>
      <w:r w:rsidR="00E51CE8">
        <w:rPr>
          <w:rFonts w:ascii="Times New Roman" w:eastAsia="Times New Roman" w:hAnsi="Times New Roman" w:cs="Times New Roman"/>
          <w:b w:val="0"/>
          <w:color w:val="auto"/>
          <w:sz w:val="24"/>
          <w:szCs w:val="24"/>
          <w:lang w:val="en-US" w:eastAsia="fr-FR"/>
        </w:rPr>
        <w:t> 86</w:t>
      </w:r>
      <w:r w:rsidR="00195F7C" w:rsidRPr="008C7E1A">
        <w:rPr>
          <w:rFonts w:ascii="Times New Roman" w:eastAsia="Times New Roman" w:hAnsi="Times New Roman" w:cs="Times New Roman"/>
          <w:b w:val="0"/>
          <w:color w:val="auto"/>
          <w:sz w:val="24"/>
          <w:szCs w:val="24"/>
          <w:lang w:val="en-US" w:eastAsia="fr-FR"/>
        </w:rPr>
        <w:t xml:space="preserve">, </w:t>
      </w:r>
      <w:r w:rsidR="00195F7C" w:rsidRPr="008C7E1A">
        <w:rPr>
          <w:rFonts w:ascii="Times New Roman" w:hAnsi="Times New Roman" w:cs="Times New Roman"/>
          <w:b w:val="0"/>
          <w:color w:val="auto"/>
          <w:sz w:val="24"/>
          <w:szCs w:val="24"/>
          <w:lang w:val="en-US"/>
        </w:rPr>
        <w:t>685-711</w:t>
      </w:r>
    </w:p>
    <w:p w:rsidR="00E66C95" w:rsidRDefault="00742466" w:rsidP="00E66C95">
      <w:pPr>
        <w:spacing w:after="0" w:line="360" w:lineRule="auto"/>
        <w:rPr>
          <w:rFonts w:ascii="Times New Roman" w:hAnsi="Times New Roman" w:cs="Times New Roman"/>
          <w:sz w:val="24"/>
          <w:szCs w:val="24"/>
          <w:lang w:val="en-US"/>
        </w:rPr>
      </w:pPr>
      <w:r w:rsidRPr="00E66C95">
        <w:rPr>
          <w:rFonts w:ascii="Times New Roman" w:hAnsi="Times New Roman" w:cs="Times New Roman"/>
          <w:sz w:val="24"/>
          <w:szCs w:val="24"/>
          <w:lang w:val="en-US"/>
        </w:rPr>
        <w:t xml:space="preserve">De Cuba, Carlos (2017): Noun Complements Clauses as Referential Modifiers’. Glossa 2.1., </w:t>
      </w:r>
    </w:p>
    <w:p w:rsidR="00E66C95" w:rsidRPr="00E66C95" w:rsidRDefault="00E66C95" w:rsidP="00E66C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42466" w:rsidRPr="00E66C95">
        <w:rPr>
          <w:rFonts w:ascii="Times New Roman" w:hAnsi="Times New Roman" w:cs="Times New Roman"/>
          <w:sz w:val="24"/>
          <w:szCs w:val="24"/>
          <w:lang w:val="en-US"/>
        </w:rPr>
        <w:t>1-46.</w:t>
      </w:r>
    </w:p>
    <w:p w:rsidR="0010454A" w:rsidRPr="00E66C95" w:rsidRDefault="0010454A" w:rsidP="00E66C95">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Davidson, Donald</w:t>
      </w:r>
      <w:r w:rsidR="008C7E1A">
        <w:rPr>
          <w:rFonts w:ascii="Times New Roman" w:hAnsi="Times New Roman" w:cs="Times New Roman"/>
          <w:sz w:val="24"/>
          <w:szCs w:val="24"/>
          <w:lang w:val="en-US"/>
        </w:rPr>
        <w:t xml:space="preserve"> (1967): ‘</w:t>
      </w:r>
      <w:r w:rsidR="001C1711">
        <w:rPr>
          <w:rFonts w:ascii="Times New Roman" w:hAnsi="Times New Roman" w:cs="Times New Roman"/>
          <w:sz w:val="24"/>
          <w:szCs w:val="24"/>
          <w:lang w:val="en-US"/>
        </w:rPr>
        <w:t>The Lo</w:t>
      </w:r>
      <w:r w:rsidR="008C7E1A">
        <w:rPr>
          <w:rFonts w:ascii="Times New Roman" w:hAnsi="Times New Roman" w:cs="Times New Roman"/>
          <w:sz w:val="24"/>
          <w:szCs w:val="24"/>
          <w:lang w:val="en-US"/>
        </w:rPr>
        <w:t>gical Form of Action Sentences’. In N. Rescher (ed.):</w:t>
      </w:r>
      <w:r w:rsidR="001C1711">
        <w:rPr>
          <w:rFonts w:ascii="Times New Roman" w:hAnsi="Times New Roman" w:cs="Times New Roman"/>
          <w:sz w:val="24"/>
          <w:szCs w:val="24"/>
          <w:lang w:val="en-US"/>
        </w:rPr>
        <w:t xml:space="preserve"> </w:t>
      </w:r>
      <w:r w:rsidR="001C1711">
        <w:rPr>
          <w:rFonts w:ascii="Times New Roman" w:hAnsi="Times New Roman" w:cs="Times New Roman"/>
          <w:i/>
          <w:sz w:val="24"/>
          <w:szCs w:val="24"/>
          <w:lang w:val="en-US"/>
        </w:rPr>
        <w:t xml:space="preserve">The </w:t>
      </w:r>
    </w:p>
    <w:p w:rsidR="001C1711" w:rsidRPr="0010454A" w:rsidRDefault="0010454A" w:rsidP="00E66C95">
      <w:pPr>
        <w:spacing w:after="0"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1C1711">
        <w:rPr>
          <w:rFonts w:ascii="Times New Roman" w:hAnsi="Times New Roman" w:cs="Times New Roman"/>
          <w:i/>
          <w:sz w:val="24"/>
          <w:szCs w:val="24"/>
          <w:lang w:val="en-US"/>
        </w:rPr>
        <w:t>Logic of Decision and Action</w:t>
      </w:r>
      <w:r w:rsidR="001C1711">
        <w:rPr>
          <w:rFonts w:ascii="Times New Roman" w:hAnsi="Times New Roman" w:cs="Times New Roman"/>
          <w:sz w:val="24"/>
          <w:szCs w:val="24"/>
          <w:lang w:val="en-US"/>
        </w:rPr>
        <w:t>, Pittsburgh: P</w:t>
      </w:r>
      <w:r w:rsidR="008C7E1A">
        <w:rPr>
          <w:rFonts w:ascii="Times New Roman" w:hAnsi="Times New Roman" w:cs="Times New Roman"/>
          <w:sz w:val="24"/>
          <w:szCs w:val="24"/>
          <w:lang w:val="en-US"/>
        </w:rPr>
        <w:t xml:space="preserve">ittsburgh University Press, </w:t>
      </w:r>
      <w:r w:rsidR="001C1711">
        <w:rPr>
          <w:rFonts w:ascii="Times New Roman" w:hAnsi="Times New Roman" w:cs="Times New Roman"/>
          <w:sz w:val="24"/>
          <w:szCs w:val="24"/>
          <w:lang w:val="en-US"/>
        </w:rPr>
        <w:t xml:space="preserve">81–95. </w:t>
      </w:r>
    </w:p>
    <w:p w:rsidR="001A6FDE" w:rsidRDefault="0010454A" w:rsidP="00040646">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Fara</w:t>
      </w:r>
      <w:r w:rsidR="00E51CE8">
        <w:rPr>
          <w:rFonts w:ascii="Times New Roman" w:eastAsia="Times New Roman" w:hAnsi="Times New Roman" w:cs="Times New Roman"/>
          <w:sz w:val="24"/>
          <w:szCs w:val="24"/>
          <w:lang w:val="en-US" w:eastAsia="fr-FR"/>
        </w:rPr>
        <w:t xml:space="preserve"> Graff</w:t>
      </w:r>
      <w:r>
        <w:rPr>
          <w:rFonts w:ascii="Times New Roman" w:eastAsia="Times New Roman" w:hAnsi="Times New Roman" w:cs="Times New Roman"/>
          <w:sz w:val="24"/>
          <w:szCs w:val="24"/>
          <w:lang w:val="en-US" w:eastAsia="fr-FR"/>
        </w:rPr>
        <w:t>, Delia</w:t>
      </w:r>
      <w:r w:rsidR="001A6FDE">
        <w:rPr>
          <w:rFonts w:ascii="Times New Roman" w:eastAsia="Times New Roman" w:hAnsi="Times New Roman" w:cs="Times New Roman"/>
          <w:sz w:val="24"/>
          <w:szCs w:val="24"/>
          <w:lang w:val="en-US" w:eastAsia="fr-FR"/>
        </w:rPr>
        <w:t xml:space="preserve"> (2013): ‘Specifying Desire’.</w:t>
      </w:r>
      <w:r w:rsidR="001A6FDE">
        <w:rPr>
          <w:rFonts w:ascii="Times New Roman" w:eastAsia="Calibri" w:hAnsi="Times New Roman" w:cs="Times New Roman"/>
          <w:sz w:val="24"/>
          <w:szCs w:val="24"/>
          <w:lang w:val="en-US"/>
        </w:rPr>
        <w:t xml:space="preserve"> </w:t>
      </w:r>
      <w:r w:rsidR="001A6FDE">
        <w:rPr>
          <w:rFonts w:ascii="Times New Roman" w:eastAsia="Calibri" w:hAnsi="Times New Roman" w:cs="Times New Roman"/>
          <w:i/>
          <w:iCs/>
          <w:sz w:val="24"/>
          <w:szCs w:val="24"/>
          <w:lang w:val="en-US"/>
        </w:rPr>
        <w:t>Noûs</w:t>
      </w:r>
      <w:r w:rsidR="00E51CE8">
        <w:rPr>
          <w:rFonts w:ascii="Times New Roman" w:eastAsia="Calibri" w:hAnsi="Times New Roman" w:cs="Times New Roman"/>
          <w:sz w:val="24"/>
          <w:szCs w:val="24"/>
          <w:lang w:val="en-US"/>
        </w:rPr>
        <w:t xml:space="preserve"> 47</w:t>
      </w:r>
      <w:r w:rsidR="001A6FDE">
        <w:rPr>
          <w:rFonts w:ascii="Times New Roman" w:eastAsia="Calibri" w:hAnsi="Times New Roman" w:cs="Times New Roman"/>
          <w:sz w:val="24"/>
          <w:szCs w:val="24"/>
          <w:lang w:val="en-US"/>
        </w:rPr>
        <w:t>, 250--272.</w:t>
      </w:r>
    </w:p>
    <w:p w:rsidR="00E43709" w:rsidRPr="00E43709" w:rsidRDefault="0010454A" w:rsidP="00E43709">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Fine, Kit</w:t>
      </w:r>
      <w:r w:rsidR="00E43709">
        <w:rPr>
          <w:rFonts w:ascii="Times New Roman" w:eastAsia="Times New Roman" w:hAnsi="Times New Roman" w:cs="Times New Roman"/>
          <w:sz w:val="24"/>
          <w:szCs w:val="24"/>
          <w:lang w:val="en-US" w:eastAsia="fr-FR"/>
        </w:rPr>
        <w:t xml:space="preserve"> (2017a): ‘Truthmaker Semantics’. In B. Hale et al. (eds.): </w:t>
      </w:r>
      <w:r w:rsidR="00E43709">
        <w:rPr>
          <w:rFonts w:ascii="Times New Roman" w:eastAsia="Times New Roman" w:hAnsi="Times New Roman" w:cs="Times New Roman"/>
          <w:i/>
          <w:sz w:val="24"/>
          <w:szCs w:val="24"/>
          <w:lang w:val="en-US" w:eastAsia="fr-FR"/>
        </w:rPr>
        <w:t xml:space="preserve">A Companion to the </w:t>
      </w:r>
    </w:p>
    <w:p w:rsidR="00E43709" w:rsidRPr="00E51CE8" w:rsidRDefault="00E43709" w:rsidP="00E43709">
      <w:pPr>
        <w:autoSpaceDE w:val="0"/>
        <w:autoSpaceDN w:val="0"/>
        <w:adjustRightInd w:val="0"/>
        <w:spacing w:after="0" w:line="360" w:lineRule="auto"/>
        <w:rPr>
          <w:rFonts w:ascii="Times New Roman" w:eastAsia="Times New Roman" w:hAnsi="Times New Roman" w:cs="Times New Roman"/>
          <w:i/>
          <w:sz w:val="24"/>
          <w:szCs w:val="24"/>
          <w:lang w:val="en-US" w:eastAsia="fr-FR"/>
        </w:rPr>
      </w:pPr>
      <w:r w:rsidRPr="00E51CE8">
        <w:rPr>
          <w:rFonts w:ascii="Times New Roman" w:eastAsia="Times New Roman" w:hAnsi="Times New Roman" w:cs="Times New Roman"/>
          <w:i/>
          <w:sz w:val="24"/>
          <w:szCs w:val="24"/>
          <w:lang w:val="en-US" w:eastAsia="fr-FR"/>
        </w:rPr>
        <w:t xml:space="preserve">     Philosophy of Language</w:t>
      </w:r>
      <w:r w:rsidRPr="00E51CE8">
        <w:rPr>
          <w:rFonts w:ascii="Times New Roman" w:eastAsia="Times New Roman" w:hAnsi="Times New Roman" w:cs="Times New Roman"/>
          <w:sz w:val="24"/>
          <w:szCs w:val="24"/>
          <w:lang w:val="en-US" w:eastAsia="fr-FR"/>
        </w:rPr>
        <w:t xml:space="preserve"> V, Oxford: Wiley-Blackwell, 556–577.</w:t>
      </w:r>
    </w:p>
    <w:p w:rsidR="00E43709" w:rsidRPr="00E51CE8" w:rsidRDefault="00E43709" w:rsidP="00E43709">
      <w:pPr>
        <w:autoSpaceDE w:val="0"/>
        <w:autoSpaceDN w:val="0"/>
        <w:adjustRightInd w:val="0"/>
        <w:spacing w:after="0" w:line="360" w:lineRule="auto"/>
        <w:rPr>
          <w:rFonts w:ascii="Times New Roman" w:eastAsia="Times New Roman" w:hAnsi="Times New Roman" w:cs="Times New Roman"/>
          <w:sz w:val="24"/>
          <w:szCs w:val="24"/>
          <w:lang w:val="en-US" w:eastAsia="fr-FR"/>
        </w:rPr>
      </w:pPr>
      <w:r w:rsidRPr="00E51CE8">
        <w:rPr>
          <w:rFonts w:ascii="Times New Roman" w:eastAsia="Times New Roman" w:hAnsi="Times New Roman" w:cs="Times New Roman"/>
          <w:sz w:val="24"/>
          <w:szCs w:val="24"/>
          <w:lang w:val="en-US" w:eastAsia="fr-FR"/>
        </w:rPr>
        <w:t xml:space="preserve">---------- (2017b): ‘A Theory of Truthmaker Content I: Conjunction, Disjunction, and </w:t>
      </w:r>
    </w:p>
    <w:p w:rsidR="00E43709" w:rsidRPr="00E51CE8" w:rsidRDefault="00E43709" w:rsidP="00E43709">
      <w:pPr>
        <w:autoSpaceDE w:val="0"/>
        <w:autoSpaceDN w:val="0"/>
        <w:adjustRightInd w:val="0"/>
        <w:spacing w:after="0" w:line="360" w:lineRule="auto"/>
        <w:rPr>
          <w:rStyle w:val="pubinfo"/>
          <w:rFonts w:ascii="Times New Roman" w:hAnsi="Times New Roman" w:cs="Times New Roman"/>
          <w:lang w:val="en-US"/>
        </w:rPr>
      </w:pPr>
      <w:r w:rsidRPr="00E51CE8">
        <w:rPr>
          <w:rFonts w:ascii="Times New Roman" w:eastAsia="Times New Roman" w:hAnsi="Times New Roman" w:cs="Times New Roman"/>
          <w:sz w:val="24"/>
          <w:szCs w:val="24"/>
          <w:lang w:val="en-US" w:eastAsia="fr-FR"/>
        </w:rPr>
        <w:t xml:space="preserve">      Negation’. </w:t>
      </w:r>
      <w:r w:rsidRPr="00E51CE8">
        <w:rPr>
          <w:rStyle w:val="Emphasis"/>
          <w:rFonts w:ascii="Times New Roman" w:hAnsi="Times New Roman" w:cs="Times New Roman"/>
          <w:sz w:val="24"/>
          <w:szCs w:val="24"/>
          <w:lang w:val="en-US"/>
        </w:rPr>
        <w:t>Journal of Philosophical Logic</w:t>
      </w:r>
      <w:r w:rsidRPr="00E51CE8">
        <w:rPr>
          <w:rStyle w:val="pubinfo"/>
          <w:rFonts w:ascii="Times New Roman" w:hAnsi="Times New Roman" w:cs="Times New Roman"/>
          <w:sz w:val="24"/>
          <w:szCs w:val="24"/>
          <w:lang w:val="en-US"/>
        </w:rPr>
        <w:t xml:space="preserve"> 46, 625-674.</w:t>
      </w:r>
    </w:p>
    <w:p w:rsidR="00E43709" w:rsidRPr="00E51CE8" w:rsidRDefault="00E43709" w:rsidP="00E43709">
      <w:pPr>
        <w:autoSpaceDE w:val="0"/>
        <w:autoSpaceDN w:val="0"/>
        <w:adjustRightInd w:val="0"/>
        <w:spacing w:after="0" w:line="360" w:lineRule="auto"/>
        <w:rPr>
          <w:rStyle w:val="pubinfo"/>
          <w:rFonts w:ascii="Times New Roman" w:hAnsi="Times New Roman" w:cs="Times New Roman"/>
          <w:sz w:val="24"/>
          <w:szCs w:val="24"/>
          <w:lang w:val="en-US"/>
        </w:rPr>
      </w:pPr>
      <w:r w:rsidRPr="00E51CE8">
        <w:rPr>
          <w:rStyle w:val="pubinfo"/>
          <w:rFonts w:ascii="Times New Roman" w:hAnsi="Times New Roman" w:cs="Times New Roman"/>
          <w:sz w:val="24"/>
          <w:szCs w:val="24"/>
          <w:lang w:val="en-US"/>
        </w:rPr>
        <w:t xml:space="preserve">----------- (2017c):’A Theory of Truthmaker Content II: Subject Matter, Common Content, </w:t>
      </w:r>
    </w:p>
    <w:p w:rsidR="00E43709" w:rsidRPr="00E51CE8" w:rsidRDefault="00E43709" w:rsidP="00E43709">
      <w:pPr>
        <w:autoSpaceDE w:val="0"/>
        <w:autoSpaceDN w:val="0"/>
        <w:adjustRightInd w:val="0"/>
        <w:spacing w:after="0" w:line="360" w:lineRule="auto"/>
        <w:rPr>
          <w:rFonts w:ascii="Times New Roman" w:eastAsia="Times New Roman" w:hAnsi="Times New Roman" w:cs="Times New Roman"/>
          <w:lang w:val="en-US" w:eastAsia="fr-FR"/>
        </w:rPr>
      </w:pPr>
      <w:r w:rsidRPr="00E51CE8">
        <w:rPr>
          <w:rStyle w:val="pubinfo"/>
          <w:rFonts w:ascii="Times New Roman" w:hAnsi="Times New Roman" w:cs="Times New Roman"/>
          <w:sz w:val="24"/>
          <w:szCs w:val="24"/>
          <w:lang w:val="en-US"/>
        </w:rPr>
        <w:t xml:space="preserve">     Remainder, and Ground’. </w:t>
      </w:r>
      <w:r w:rsidRPr="00E51CE8">
        <w:rPr>
          <w:rStyle w:val="Emphasis"/>
          <w:rFonts w:ascii="Times New Roman" w:hAnsi="Times New Roman" w:cs="Times New Roman"/>
          <w:sz w:val="24"/>
          <w:szCs w:val="24"/>
          <w:lang w:val="en-US"/>
        </w:rPr>
        <w:t>Journal of Philosophical Logic</w:t>
      </w:r>
      <w:r w:rsidRPr="00E51CE8">
        <w:rPr>
          <w:rStyle w:val="pubinfo"/>
          <w:rFonts w:ascii="Times New Roman" w:hAnsi="Times New Roman" w:cs="Times New Roman"/>
          <w:sz w:val="24"/>
          <w:szCs w:val="24"/>
          <w:lang w:val="en-US"/>
        </w:rPr>
        <w:t xml:space="preserve"> 46, 675-702.</w:t>
      </w:r>
    </w:p>
    <w:p w:rsidR="00E43709" w:rsidRPr="00E51CE8" w:rsidRDefault="00E43709" w:rsidP="00E43709">
      <w:pPr>
        <w:autoSpaceDE w:val="0"/>
        <w:autoSpaceDN w:val="0"/>
        <w:adjustRightInd w:val="0"/>
        <w:spacing w:after="0" w:line="360" w:lineRule="auto"/>
        <w:rPr>
          <w:rFonts w:ascii="Times New Roman" w:eastAsia="Times New Roman" w:hAnsi="Times New Roman" w:cs="Times New Roman"/>
          <w:sz w:val="24"/>
          <w:szCs w:val="24"/>
          <w:lang w:val="en-US" w:eastAsia="fr-FR"/>
        </w:rPr>
      </w:pPr>
      <w:r w:rsidRPr="00E51CE8">
        <w:rPr>
          <w:rFonts w:ascii="Times New Roman" w:eastAsia="Times New Roman" w:hAnsi="Times New Roman" w:cs="Times New Roman"/>
          <w:sz w:val="24"/>
          <w:szCs w:val="24"/>
          <w:lang w:val="en-US" w:eastAsia="fr-FR"/>
        </w:rPr>
        <w:t xml:space="preserve">---------- (2018a): ‘Compliance and command I’. </w:t>
      </w:r>
      <w:r w:rsidRPr="00E51CE8">
        <w:rPr>
          <w:rFonts w:ascii="Times New Roman" w:eastAsia="Times New Roman" w:hAnsi="Times New Roman" w:cs="Times New Roman"/>
          <w:i/>
          <w:sz w:val="24"/>
          <w:szCs w:val="24"/>
          <w:lang w:val="en-US" w:eastAsia="fr-FR"/>
        </w:rPr>
        <w:t>Review of Symbolic Logic</w:t>
      </w:r>
      <w:r w:rsidR="00E51CE8">
        <w:rPr>
          <w:rFonts w:ascii="Times New Roman" w:eastAsia="Times New Roman" w:hAnsi="Times New Roman" w:cs="Times New Roman"/>
          <w:sz w:val="24"/>
          <w:szCs w:val="24"/>
          <w:lang w:val="en-US" w:eastAsia="fr-FR"/>
        </w:rPr>
        <w:t xml:space="preserve"> 11</w:t>
      </w:r>
      <w:r w:rsidRPr="00E51CE8">
        <w:rPr>
          <w:rFonts w:ascii="Times New Roman" w:eastAsia="Times New Roman" w:hAnsi="Times New Roman" w:cs="Times New Roman"/>
          <w:sz w:val="24"/>
          <w:szCs w:val="24"/>
          <w:lang w:val="en-US" w:eastAsia="fr-FR"/>
        </w:rPr>
        <w:t xml:space="preserve">, 609–633. </w:t>
      </w:r>
    </w:p>
    <w:p w:rsidR="00E43709" w:rsidRDefault="00E43709" w:rsidP="00E43709">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(2018b): ‘Compliance and command II”. </w:t>
      </w:r>
      <w:r>
        <w:rPr>
          <w:rFonts w:ascii="Times New Roman" w:eastAsia="Times New Roman" w:hAnsi="Times New Roman" w:cs="Times New Roman"/>
          <w:i/>
          <w:sz w:val="24"/>
          <w:szCs w:val="24"/>
          <w:lang w:val="en-US" w:eastAsia="fr-FR"/>
        </w:rPr>
        <w:t>Review of Symbolic Logic</w:t>
      </w:r>
      <w:r w:rsidR="00E51CE8">
        <w:rPr>
          <w:rFonts w:ascii="Times New Roman" w:eastAsia="Times New Roman" w:hAnsi="Times New Roman" w:cs="Times New Roman"/>
          <w:sz w:val="24"/>
          <w:szCs w:val="24"/>
          <w:lang w:val="en-US" w:eastAsia="fr-FR"/>
        </w:rPr>
        <w:t xml:space="preserve"> 11</w:t>
      </w:r>
      <w:r>
        <w:rPr>
          <w:rFonts w:ascii="Times New Roman" w:eastAsia="Times New Roman" w:hAnsi="Times New Roman" w:cs="Times New Roman"/>
          <w:sz w:val="24"/>
          <w:szCs w:val="24"/>
          <w:lang w:val="en-US" w:eastAsia="fr-FR"/>
        </w:rPr>
        <w:t>, 634–664.</w:t>
      </w:r>
    </w:p>
    <w:p w:rsidR="0010454A" w:rsidRDefault="00E51CE8" w:rsidP="00E43709">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Hale, Ken and</w:t>
      </w:r>
      <w:r w:rsidR="0010454A">
        <w:rPr>
          <w:rFonts w:ascii="Times New Roman" w:eastAsia="Times New Roman" w:hAnsi="Times New Roman" w:cs="Times New Roman"/>
          <w:sz w:val="24"/>
          <w:szCs w:val="24"/>
          <w:lang w:val="en-US" w:eastAsia="fr-FR"/>
        </w:rPr>
        <w:t xml:space="preserve"> Samuel</w:t>
      </w:r>
      <w:r w:rsidR="00D8499D">
        <w:rPr>
          <w:rFonts w:ascii="Times New Roman" w:eastAsia="Times New Roman" w:hAnsi="Times New Roman" w:cs="Times New Roman"/>
          <w:sz w:val="24"/>
          <w:szCs w:val="24"/>
          <w:lang w:val="en-US" w:eastAsia="fr-FR"/>
        </w:rPr>
        <w:t xml:space="preserve"> J. Kayser (2002): </w:t>
      </w:r>
      <w:r w:rsidR="00D8499D" w:rsidRPr="00D8499D">
        <w:rPr>
          <w:rFonts w:ascii="Times New Roman" w:eastAsia="Times New Roman" w:hAnsi="Times New Roman" w:cs="Times New Roman"/>
          <w:i/>
          <w:sz w:val="24"/>
          <w:szCs w:val="24"/>
          <w:lang w:val="en-US" w:eastAsia="fr-FR"/>
        </w:rPr>
        <w:t>Prolegomenon to a Theory of Argument Structure</w:t>
      </w:r>
      <w:r w:rsidR="00D8499D">
        <w:rPr>
          <w:rFonts w:ascii="Times New Roman" w:eastAsia="Times New Roman" w:hAnsi="Times New Roman" w:cs="Times New Roman"/>
          <w:sz w:val="24"/>
          <w:szCs w:val="24"/>
          <w:lang w:val="en-US" w:eastAsia="fr-FR"/>
        </w:rPr>
        <w:t xml:space="preserve">. MIT </w:t>
      </w:r>
    </w:p>
    <w:p w:rsidR="00D8499D" w:rsidRDefault="0010454A" w:rsidP="00E43709">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     </w:t>
      </w:r>
      <w:r w:rsidR="00D8499D">
        <w:rPr>
          <w:rFonts w:ascii="Times New Roman" w:eastAsia="Times New Roman" w:hAnsi="Times New Roman" w:cs="Times New Roman"/>
          <w:sz w:val="24"/>
          <w:szCs w:val="24"/>
          <w:lang w:val="en-US" w:eastAsia="fr-FR"/>
        </w:rPr>
        <w:t xml:space="preserve">Press, </w:t>
      </w:r>
      <w:r>
        <w:rPr>
          <w:rFonts w:ascii="Times New Roman" w:eastAsia="Times New Roman" w:hAnsi="Times New Roman" w:cs="Times New Roman"/>
          <w:sz w:val="24"/>
          <w:szCs w:val="24"/>
          <w:lang w:val="en-US" w:eastAsia="fr-FR"/>
        </w:rPr>
        <w:t>Cambridge (UMass.</w:t>
      </w:r>
      <w:r w:rsidR="00D8499D">
        <w:rPr>
          <w:rFonts w:ascii="Times New Roman" w:eastAsia="Times New Roman" w:hAnsi="Times New Roman" w:cs="Times New Roman"/>
          <w:sz w:val="24"/>
          <w:szCs w:val="24"/>
          <w:lang w:val="en-US" w:eastAsia="fr-FR"/>
        </w:rPr>
        <w:t>).</w:t>
      </w:r>
    </w:p>
    <w:p w:rsidR="00E51CE8" w:rsidRDefault="00E51CE8" w:rsidP="00E43709">
      <w:pPr>
        <w:autoSpaceDE w:val="0"/>
        <w:autoSpaceDN w:val="0"/>
        <w:adjustRightInd w:val="0"/>
        <w:spacing w:after="0" w:line="360" w:lineRule="auto"/>
        <w:rPr>
          <w:rFonts w:ascii="Times New Roman" w:eastAsia="Times New Roman" w:hAnsi="Times New Roman" w:cs="Times New Roman"/>
          <w:i/>
          <w:sz w:val="24"/>
          <w:szCs w:val="24"/>
          <w:lang w:val="en-US" w:eastAsia="fr-FR"/>
        </w:rPr>
      </w:pPr>
      <w:r>
        <w:rPr>
          <w:rFonts w:ascii="Times New Roman" w:eastAsia="Times New Roman" w:hAnsi="Times New Roman" w:cs="Times New Roman"/>
          <w:sz w:val="24"/>
          <w:szCs w:val="24"/>
          <w:lang w:val="en-US" w:eastAsia="fr-FR"/>
        </w:rPr>
        <w:t>Hankamer, Jorge and</w:t>
      </w:r>
      <w:r w:rsidR="0010454A">
        <w:rPr>
          <w:rFonts w:ascii="Times New Roman" w:eastAsia="Times New Roman" w:hAnsi="Times New Roman" w:cs="Times New Roman"/>
          <w:sz w:val="24"/>
          <w:szCs w:val="24"/>
          <w:lang w:val="en-US" w:eastAsia="fr-FR"/>
        </w:rPr>
        <w:t xml:space="preserve"> Line</w:t>
      </w:r>
      <w:r w:rsidR="002435C5">
        <w:rPr>
          <w:rFonts w:ascii="Times New Roman" w:eastAsia="Times New Roman" w:hAnsi="Times New Roman" w:cs="Times New Roman"/>
          <w:sz w:val="24"/>
          <w:szCs w:val="24"/>
          <w:lang w:val="en-US" w:eastAsia="fr-FR"/>
        </w:rPr>
        <w:t xml:space="preserve"> Mikkelsen (2020): ‘CP complements to D’. </w:t>
      </w:r>
      <w:r w:rsidR="002435C5" w:rsidRPr="002435C5">
        <w:rPr>
          <w:rFonts w:ascii="Times New Roman" w:eastAsia="Times New Roman" w:hAnsi="Times New Roman" w:cs="Times New Roman"/>
          <w:i/>
          <w:sz w:val="24"/>
          <w:szCs w:val="24"/>
          <w:lang w:val="en-US" w:eastAsia="fr-FR"/>
        </w:rPr>
        <w:t xml:space="preserve">Linguistic Inquiry </w:t>
      </w:r>
    </w:p>
    <w:p w:rsidR="002435C5" w:rsidRPr="00E43709" w:rsidRDefault="00E51CE8" w:rsidP="00E43709">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i/>
          <w:sz w:val="24"/>
          <w:szCs w:val="24"/>
          <w:lang w:val="en-US" w:eastAsia="fr-FR"/>
        </w:rPr>
        <w:t xml:space="preserve">     </w:t>
      </w:r>
      <w:r w:rsidR="002435C5">
        <w:rPr>
          <w:rFonts w:ascii="Times New Roman" w:eastAsia="Times New Roman" w:hAnsi="Times New Roman" w:cs="Times New Roman"/>
          <w:sz w:val="24"/>
          <w:szCs w:val="24"/>
          <w:lang w:val="en-US" w:eastAsia="fr-FR"/>
        </w:rPr>
        <w:t>online first.</w:t>
      </w:r>
    </w:p>
    <w:p w:rsidR="0010454A" w:rsidRDefault="004800D7" w:rsidP="00B976BF">
      <w:pPr>
        <w:spacing w:after="0" w:line="360" w:lineRule="auto"/>
        <w:rPr>
          <w:rFonts w:ascii="Times New Roman" w:hAnsi="Times New Roman" w:cs="Times New Roman"/>
          <w:i/>
          <w:sz w:val="24"/>
          <w:szCs w:val="24"/>
          <w:lang w:val="en-US"/>
        </w:rPr>
      </w:pPr>
      <w:r w:rsidRPr="004800D7">
        <w:rPr>
          <w:rFonts w:ascii="Times New Roman" w:hAnsi="Times New Roman" w:cs="Times New Roman"/>
          <w:sz w:val="24"/>
          <w:szCs w:val="24"/>
          <w:lang w:val="en-US"/>
        </w:rPr>
        <w:t xml:space="preserve">Harves, </w:t>
      </w:r>
      <w:r w:rsidR="00E51CE8">
        <w:rPr>
          <w:rFonts w:ascii="Times New Roman" w:hAnsi="Times New Roman" w:cs="Times New Roman"/>
          <w:sz w:val="24"/>
          <w:szCs w:val="24"/>
          <w:lang w:val="en-US"/>
        </w:rPr>
        <w:t>Stephanie and</w:t>
      </w:r>
      <w:r w:rsidR="0010454A">
        <w:rPr>
          <w:rFonts w:ascii="Times New Roman" w:hAnsi="Times New Roman" w:cs="Times New Roman"/>
          <w:sz w:val="24"/>
          <w:szCs w:val="24"/>
          <w:lang w:val="en-US"/>
        </w:rPr>
        <w:t xml:space="preserve"> Richard</w:t>
      </w:r>
      <w:r w:rsidRPr="004800D7">
        <w:rPr>
          <w:rFonts w:ascii="Times New Roman" w:hAnsi="Times New Roman" w:cs="Times New Roman"/>
          <w:sz w:val="24"/>
          <w:szCs w:val="24"/>
          <w:lang w:val="en-US"/>
        </w:rPr>
        <w:t xml:space="preserve"> Kayne (2012) Having ‘Need’ and Needing ‘Have’, </w:t>
      </w:r>
      <w:r w:rsidRPr="004800D7">
        <w:rPr>
          <w:rFonts w:ascii="Times New Roman" w:hAnsi="Times New Roman" w:cs="Times New Roman"/>
          <w:i/>
          <w:sz w:val="24"/>
          <w:szCs w:val="24"/>
          <w:lang w:val="en-US"/>
        </w:rPr>
        <w:t xml:space="preserve">Linguistic </w:t>
      </w:r>
    </w:p>
    <w:p w:rsidR="004800D7" w:rsidRDefault="0010454A" w:rsidP="00B976BF">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4800D7" w:rsidRPr="004800D7">
        <w:rPr>
          <w:rFonts w:ascii="Times New Roman" w:hAnsi="Times New Roman" w:cs="Times New Roman"/>
          <w:i/>
          <w:sz w:val="24"/>
          <w:szCs w:val="24"/>
          <w:lang w:val="en-US"/>
        </w:rPr>
        <w:t>Inquiry</w:t>
      </w:r>
      <w:r w:rsidR="004800D7" w:rsidRPr="004800D7">
        <w:rPr>
          <w:rFonts w:ascii="Times New Roman" w:hAnsi="Times New Roman" w:cs="Times New Roman"/>
          <w:sz w:val="24"/>
          <w:szCs w:val="24"/>
          <w:lang w:val="en-US"/>
        </w:rPr>
        <w:t xml:space="preserve"> 4</w:t>
      </w:r>
      <w:r w:rsidR="00E51CE8">
        <w:rPr>
          <w:rFonts w:ascii="Times New Roman" w:hAnsi="Times New Roman" w:cs="Times New Roman"/>
          <w:sz w:val="24"/>
          <w:szCs w:val="24"/>
          <w:lang w:val="en-US"/>
        </w:rPr>
        <w:t>3</w:t>
      </w:r>
      <w:r w:rsidR="00D8499D">
        <w:rPr>
          <w:rFonts w:ascii="Times New Roman" w:hAnsi="Times New Roman" w:cs="Times New Roman"/>
          <w:sz w:val="24"/>
          <w:szCs w:val="24"/>
          <w:lang w:val="en-US"/>
        </w:rPr>
        <w:t xml:space="preserve">, </w:t>
      </w:r>
      <w:r w:rsidR="004800D7" w:rsidRPr="004800D7">
        <w:rPr>
          <w:rFonts w:ascii="Times New Roman" w:hAnsi="Times New Roman" w:cs="Times New Roman"/>
          <w:sz w:val="24"/>
          <w:szCs w:val="24"/>
          <w:lang w:val="en-US"/>
        </w:rPr>
        <w:t>120-32.</w:t>
      </w:r>
    </w:p>
    <w:p w:rsidR="00B976BF" w:rsidRDefault="00B976BF" w:rsidP="00B976BF">
      <w:pPr>
        <w:shd w:val="clear" w:color="auto" w:fill="FCFCFC"/>
        <w:spacing w:after="0" w:line="360" w:lineRule="auto"/>
        <w:outlineLvl w:val="0"/>
        <w:rPr>
          <w:rFonts w:ascii="Times New Roman" w:eastAsia="Times New Roman" w:hAnsi="Times New Roman" w:cs="Times New Roman"/>
          <w:color w:val="333333"/>
          <w:kern w:val="36"/>
          <w:sz w:val="24"/>
          <w:szCs w:val="24"/>
          <w:lang w:val="en-US" w:eastAsia="fr-FR"/>
        </w:rPr>
      </w:pPr>
      <w:r w:rsidRPr="00B976BF">
        <w:rPr>
          <w:rFonts w:ascii="Times New Roman" w:eastAsia="Times New Roman" w:hAnsi="Times New Roman" w:cs="Times New Roman"/>
          <w:color w:val="333333"/>
          <w:kern w:val="36"/>
          <w:sz w:val="24"/>
          <w:szCs w:val="24"/>
          <w:lang w:val="en-US" w:eastAsia="fr-FR"/>
        </w:rPr>
        <w:t xml:space="preserve">Irmak, </w:t>
      </w:r>
      <w:r>
        <w:rPr>
          <w:rFonts w:ascii="Times New Roman" w:eastAsia="Times New Roman" w:hAnsi="Times New Roman" w:cs="Times New Roman"/>
          <w:color w:val="333333"/>
          <w:kern w:val="36"/>
          <w:sz w:val="24"/>
          <w:szCs w:val="24"/>
          <w:lang w:val="en-US" w:eastAsia="fr-FR"/>
        </w:rPr>
        <w:t>Nu</w:t>
      </w:r>
      <w:r w:rsidRPr="00B976BF">
        <w:rPr>
          <w:rFonts w:ascii="Times New Roman" w:eastAsia="Times New Roman" w:hAnsi="Times New Roman" w:cs="Times New Roman"/>
          <w:color w:val="333333"/>
          <w:kern w:val="36"/>
          <w:sz w:val="24"/>
          <w:szCs w:val="24"/>
          <w:lang w:val="en-US" w:eastAsia="fr-FR"/>
        </w:rPr>
        <w:t>rbay (2020</w:t>
      </w:r>
      <w:r>
        <w:rPr>
          <w:rFonts w:ascii="Times New Roman" w:eastAsia="Times New Roman" w:hAnsi="Times New Roman" w:cs="Times New Roman"/>
          <w:color w:val="333333"/>
          <w:kern w:val="36"/>
          <w:sz w:val="24"/>
          <w:szCs w:val="24"/>
          <w:lang w:val="en-US" w:eastAsia="fr-FR"/>
        </w:rPr>
        <w:t>)</w:t>
      </w:r>
      <w:r w:rsidRPr="00B976BF">
        <w:rPr>
          <w:rFonts w:ascii="Times New Roman" w:eastAsia="Times New Roman" w:hAnsi="Times New Roman" w:cs="Times New Roman"/>
          <w:color w:val="333333"/>
          <w:kern w:val="36"/>
          <w:sz w:val="24"/>
          <w:szCs w:val="24"/>
          <w:lang w:val="en-US" w:eastAsia="fr-FR"/>
        </w:rPr>
        <w:t>: ‘The</w:t>
      </w:r>
      <w:r>
        <w:rPr>
          <w:rFonts w:ascii="Times New Roman" w:eastAsia="Times New Roman" w:hAnsi="Times New Roman" w:cs="Times New Roman"/>
          <w:color w:val="333333"/>
          <w:kern w:val="36"/>
          <w:sz w:val="24"/>
          <w:szCs w:val="24"/>
          <w:lang w:val="en-US" w:eastAsia="fr-FR"/>
        </w:rPr>
        <w:t xml:space="preserve"> Problem of Creation and Abstract A</w:t>
      </w:r>
      <w:r w:rsidRPr="00B976BF">
        <w:rPr>
          <w:rFonts w:ascii="Times New Roman" w:eastAsia="Times New Roman" w:hAnsi="Times New Roman" w:cs="Times New Roman"/>
          <w:color w:val="333333"/>
          <w:kern w:val="36"/>
          <w:sz w:val="24"/>
          <w:szCs w:val="24"/>
          <w:lang w:val="en-US" w:eastAsia="fr-FR"/>
        </w:rPr>
        <w:t>rtifacts</w:t>
      </w:r>
      <w:r>
        <w:rPr>
          <w:rFonts w:ascii="Times New Roman" w:eastAsia="Times New Roman" w:hAnsi="Times New Roman" w:cs="Times New Roman"/>
          <w:color w:val="333333"/>
          <w:kern w:val="36"/>
          <w:sz w:val="24"/>
          <w:szCs w:val="24"/>
          <w:lang w:val="en-US" w:eastAsia="fr-FR"/>
        </w:rPr>
        <w:t xml:space="preserve">’. </w:t>
      </w:r>
      <w:r w:rsidRPr="00B976BF">
        <w:rPr>
          <w:rFonts w:ascii="Times New Roman" w:eastAsia="Times New Roman" w:hAnsi="Times New Roman" w:cs="Times New Roman"/>
          <w:i/>
          <w:color w:val="333333"/>
          <w:kern w:val="36"/>
          <w:sz w:val="24"/>
          <w:szCs w:val="24"/>
          <w:lang w:val="en-US" w:eastAsia="fr-FR"/>
        </w:rPr>
        <w:t>Synthese</w:t>
      </w:r>
      <w:r>
        <w:rPr>
          <w:rFonts w:ascii="Times New Roman" w:eastAsia="Times New Roman" w:hAnsi="Times New Roman" w:cs="Times New Roman"/>
          <w:color w:val="333333"/>
          <w:kern w:val="36"/>
          <w:sz w:val="24"/>
          <w:szCs w:val="24"/>
          <w:lang w:val="en-US" w:eastAsia="fr-FR"/>
        </w:rPr>
        <w:t xml:space="preserve">, online </w:t>
      </w:r>
    </w:p>
    <w:p w:rsidR="00B976BF" w:rsidRDefault="00B976BF" w:rsidP="00B976BF">
      <w:pPr>
        <w:shd w:val="clear" w:color="auto" w:fill="FCFCFC"/>
        <w:spacing w:after="0" w:line="360" w:lineRule="auto"/>
        <w:outlineLvl w:val="0"/>
        <w:rPr>
          <w:rFonts w:ascii="Times New Roman" w:eastAsia="Times New Roman" w:hAnsi="Times New Roman" w:cs="Times New Roman"/>
          <w:color w:val="333333"/>
          <w:kern w:val="36"/>
          <w:sz w:val="24"/>
          <w:szCs w:val="24"/>
          <w:lang w:val="en-US" w:eastAsia="fr-FR"/>
        </w:rPr>
      </w:pPr>
      <w:r>
        <w:rPr>
          <w:rFonts w:ascii="Times New Roman" w:eastAsia="Times New Roman" w:hAnsi="Times New Roman" w:cs="Times New Roman"/>
          <w:color w:val="333333"/>
          <w:kern w:val="36"/>
          <w:sz w:val="24"/>
          <w:szCs w:val="24"/>
          <w:lang w:val="en-US" w:eastAsia="fr-FR"/>
        </w:rPr>
        <w:t xml:space="preserve">      first.</w:t>
      </w:r>
    </w:p>
    <w:p w:rsidR="0010454A" w:rsidRPr="00B976BF" w:rsidRDefault="0010454A" w:rsidP="00B976BF">
      <w:pPr>
        <w:shd w:val="clear" w:color="auto" w:fill="FCFCFC"/>
        <w:spacing w:after="0" w:line="360" w:lineRule="auto"/>
        <w:outlineLvl w:val="0"/>
        <w:rPr>
          <w:rFonts w:ascii="Times New Roman" w:eastAsia="Times New Roman" w:hAnsi="Times New Roman" w:cs="Times New Roman"/>
          <w:color w:val="333333"/>
          <w:kern w:val="36"/>
          <w:sz w:val="24"/>
          <w:szCs w:val="24"/>
          <w:lang w:val="en-US" w:eastAsia="fr-FR"/>
        </w:rPr>
      </w:pPr>
      <w:r>
        <w:rPr>
          <w:rFonts w:ascii="Times New Roman" w:eastAsia="Calibri" w:hAnsi="Times New Roman" w:cs="Times New Roman"/>
          <w:sz w:val="24"/>
          <w:szCs w:val="24"/>
          <w:lang w:val="nl-NL"/>
        </w:rPr>
        <w:t>Krapova, Ileana / Guglielmo</w:t>
      </w:r>
      <w:r w:rsidR="005A583A">
        <w:rPr>
          <w:rFonts w:ascii="Times New Roman" w:eastAsia="Calibri" w:hAnsi="Times New Roman" w:cs="Times New Roman"/>
          <w:sz w:val="24"/>
          <w:szCs w:val="24"/>
          <w:lang w:val="nl-NL"/>
        </w:rPr>
        <w:t xml:space="preserve"> Cinque (2016): ‘On Noun-Clausal Complements and their Non-</w:t>
      </w:r>
    </w:p>
    <w:p w:rsidR="005A583A" w:rsidRPr="0010454A" w:rsidRDefault="0010454A" w:rsidP="00040646">
      <w:pPr>
        <w:spacing w:after="0" w:line="360" w:lineRule="auto"/>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 xml:space="preserve">     </w:t>
      </w:r>
      <w:r w:rsidR="005A583A">
        <w:rPr>
          <w:rFonts w:ascii="Times New Roman" w:eastAsia="Calibri" w:hAnsi="Times New Roman" w:cs="Times New Roman"/>
          <w:sz w:val="24"/>
          <w:szCs w:val="24"/>
          <w:lang w:val="nl-NL"/>
        </w:rPr>
        <w:t xml:space="preserve">unitary Nature’. </w:t>
      </w:r>
      <w:r w:rsidR="005A583A" w:rsidRPr="0010454A">
        <w:rPr>
          <w:rFonts w:ascii="Times New Roman" w:eastAsia="Calibri" w:hAnsi="Times New Roman" w:cs="Times New Roman"/>
          <w:i/>
          <w:sz w:val="24"/>
          <w:szCs w:val="24"/>
          <w:lang w:val="nl-NL"/>
        </w:rPr>
        <w:t>Annali di CaFoscari</w:t>
      </w:r>
      <w:r w:rsidR="005A583A">
        <w:rPr>
          <w:rFonts w:ascii="Times New Roman" w:eastAsia="Calibri" w:hAnsi="Times New Roman" w:cs="Times New Roman"/>
          <w:sz w:val="24"/>
          <w:szCs w:val="24"/>
          <w:lang w:val="nl-NL"/>
        </w:rPr>
        <w:t xml:space="preserve"> vol. 50.</w:t>
      </w:r>
    </w:p>
    <w:p w:rsidR="0010454A" w:rsidRDefault="0010454A" w:rsidP="001C171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Maienborn, Claud</w:t>
      </w:r>
      <w:r w:rsidR="00A86679">
        <w:rPr>
          <w:rFonts w:ascii="Times New Roman" w:eastAsia="Calibri" w:hAnsi="Times New Roman" w:cs="Times New Roman"/>
          <w:sz w:val="24"/>
          <w:szCs w:val="24"/>
          <w:lang w:val="en-US"/>
        </w:rPr>
        <w:t>ia</w:t>
      </w:r>
      <w:r w:rsidR="001C1711">
        <w:rPr>
          <w:rFonts w:ascii="Times New Roman" w:eastAsia="Calibri" w:hAnsi="Times New Roman" w:cs="Times New Roman"/>
          <w:sz w:val="24"/>
          <w:szCs w:val="24"/>
          <w:lang w:val="en-US"/>
        </w:rPr>
        <w:t xml:space="preserve">, 2007, “On Davidsonian and Kimian States”, in I. Comorovski and K. </w:t>
      </w:r>
    </w:p>
    <w:p w:rsidR="001C1711" w:rsidRPr="001C1711" w:rsidRDefault="0010454A" w:rsidP="0004064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E51CE8">
        <w:rPr>
          <w:rFonts w:ascii="Times New Roman" w:eastAsia="Calibri" w:hAnsi="Times New Roman" w:cs="Times New Roman"/>
          <w:sz w:val="24"/>
          <w:szCs w:val="24"/>
          <w:lang w:val="en-US"/>
        </w:rPr>
        <w:t>von Heusinger (eds.):</w:t>
      </w:r>
      <w:r w:rsidR="001C1711">
        <w:rPr>
          <w:rFonts w:ascii="Times New Roman" w:eastAsia="Calibri" w:hAnsi="Times New Roman" w:cs="Times New Roman"/>
          <w:sz w:val="24"/>
          <w:szCs w:val="24"/>
          <w:lang w:val="en-US"/>
        </w:rPr>
        <w:t xml:space="preserve"> </w:t>
      </w:r>
      <w:r w:rsidR="001C1711">
        <w:rPr>
          <w:rFonts w:ascii="Times New Roman" w:eastAsia="Calibri" w:hAnsi="Times New Roman" w:cs="Times New Roman"/>
          <w:i/>
          <w:sz w:val="24"/>
          <w:szCs w:val="24"/>
          <w:lang w:val="en-US"/>
        </w:rPr>
        <w:t>Existence: Semantics and Syntax</w:t>
      </w:r>
      <w:r w:rsidR="00E51CE8">
        <w:rPr>
          <w:rFonts w:ascii="Times New Roman" w:eastAsia="Calibri" w:hAnsi="Times New Roman" w:cs="Times New Roman"/>
          <w:sz w:val="24"/>
          <w:szCs w:val="24"/>
          <w:lang w:val="en-US"/>
        </w:rPr>
        <w:t xml:space="preserve">. Dordrecht: Springer, </w:t>
      </w:r>
      <w:r w:rsidR="001C1711">
        <w:rPr>
          <w:rFonts w:ascii="Times New Roman" w:eastAsia="Calibri" w:hAnsi="Times New Roman" w:cs="Times New Roman"/>
          <w:sz w:val="24"/>
          <w:szCs w:val="24"/>
          <w:lang w:val="en-US"/>
        </w:rPr>
        <w:t>107-130.</w:t>
      </w:r>
    </w:p>
    <w:p w:rsidR="0010454A" w:rsidRDefault="0010454A" w:rsidP="00040646">
      <w:pPr>
        <w:spacing w:after="0" w:line="360" w:lineRule="auto"/>
        <w:rPr>
          <w:rStyle w:val="Emphasis"/>
          <w:rFonts w:ascii="open_sansregular" w:hAnsi="open_sansregular"/>
          <w:color w:val="000000"/>
          <w:sz w:val="23"/>
          <w:szCs w:val="23"/>
          <w:shd w:val="clear" w:color="auto" w:fill="FFFFFF"/>
          <w:lang w:val="en-US"/>
        </w:rPr>
      </w:pPr>
      <w:r>
        <w:rPr>
          <w:rFonts w:ascii="Times New Roman" w:hAnsi="Times New Roman" w:cs="Times New Roman"/>
          <w:sz w:val="24"/>
          <w:szCs w:val="24"/>
          <w:shd w:val="clear" w:color="auto" w:fill="FFFFFF"/>
          <w:lang w:val="en-US"/>
        </w:rPr>
        <w:t>Moltmann, Friederike</w:t>
      </w:r>
      <w:r w:rsidR="0000764E" w:rsidRPr="0000764E">
        <w:rPr>
          <w:rFonts w:ascii="Times New Roman" w:hAnsi="Times New Roman" w:cs="Times New Roman"/>
          <w:sz w:val="24"/>
          <w:szCs w:val="24"/>
          <w:shd w:val="clear" w:color="auto" w:fill="FFFFFF"/>
          <w:lang w:val="en-US"/>
        </w:rPr>
        <w:t xml:space="preserve"> </w:t>
      </w:r>
      <w:r w:rsidR="00AD778C">
        <w:rPr>
          <w:rFonts w:ascii="open_sansregular" w:hAnsi="open_sansregular"/>
          <w:color w:val="000000"/>
          <w:sz w:val="23"/>
          <w:szCs w:val="23"/>
          <w:shd w:val="clear" w:color="auto" w:fill="FFFFFF"/>
          <w:lang w:val="en-US"/>
        </w:rPr>
        <w:t xml:space="preserve">(2003a): </w:t>
      </w:r>
      <w:r w:rsidR="00AD778C" w:rsidRPr="00AD778C">
        <w:rPr>
          <w:rFonts w:ascii="open_sansregular" w:hAnsi="open_sansregular"/>
          <w:color w:val="000000"/>
          <w:sz w:val="23"/>
          <w:szCs w:val="23"/>
          <w:shd w:val="clear" w:color="auto" w:fill="FFFFFF"/>
          <w:lang w:val="en-US"/>
        </w:rPr>
        <w:t> '</w:t>
      </w:r>
      <w:r w:rsidR="00AD778C" w:rsidRPr="00AD778C">
        <w:rPr>
          <w:rFonts w:ascii="open_sansregular" w:hAnsi="open_sansregular"/>
          <w:sz w:val="23"/>
          <w:szCs w:val="23"/>
          <w:shd w:val="clear" w:color="auto" w:fill="FFFFFF"/>
          <w:lang w:val="en-US"/>
        </w:rPr>
        <w:t>Nominalizing Quantifiers</w:t>
      </w:r>
      <w:r w:rsidR="00AD778C" w:rsidRPr="00AD778C">
        <w:rPr>
          <w:rFonts w:ascii="open_sansregular" w:hAnsi="open_sansregular"/>
          <w:color w:val="000000"/>
          <w:sz w:val="23"/>
          <w:szCs w:val="23"/>
          <w:shd w:val="clear" w:color="auto" w:fill="FFFFFF"/>
          <w:lang w:val="en-US"/>
        </w:rPr>
        <w:t>'. </w:t>
      </w:r>
      <w:r w:rsidR="00AD778C" w:rsidRPr="00AD778C">
        <w:rPr>
          <w:rStyle w:val="Emphasis"/>
          <w:rFonts w:ascii="open_sansregular" w:hAnsi="open_sansregular"/>
          <w:color w:val="000000"/>
          <w:sz w:val="23"/>
          <w:szCs w:val="23"/>
          <w:shd w:val="clear" w:color="auto" w:fill="FFFFFF"/>
          <w:lang w:val="en-US"/>
        </w:rPr>
        <w:t xml:space="preserve">Journal of Philosophical </w:t>
      </w:r>
    </w:p>
    <w:p w:rsidR="00AD778C" w:rsidRDefault="0010454A" w:rsidP="00040646">
      <w:pPr>
        <w:spacing w:after="0" w:line="360" w:lineRule="auto"/>
        <w:rPr>
          <w:rFonts w:ascii="open_sansregular" w:hAnsi="open_sansregular"/>
          <w:color w:val="000000"/>
          <w:sz w:val="23"/>
          <w:szCs w:val="23"/>
          <w:shd w:val="clear" w:color="auto" w:fill="FFFFFF"/>
          <w:lang w:val="en-US"/>
        </w:rPr>
      </w:pPr>
      <w:r>
        <w:rPr>
          <w:rStyle w:val="Emphasis"/>
          <w:rFonts w:ascii="open_sansregular" w:hAnsi="open_sansregular"/>
          <w:color w:val="000000"/>
          <w:sz w:val="23"/>
          <w:szCs w:val="23"/>
          <w:shd w:val="clear" w:color="auto" w:fill="FFFFFF"/>
          <w:lang w:val="en-US"/>
        </w:rPr>
        <w:t xml:space="preserve">     </w:t>
      </w:r>
      <w:r w:rsidR="00AD778C" w:rsidRPr="00AD778C">
        <w:rPr>
          <w:rStyle w:val="Emphasis"/>
          <w:rFonts w:ascii="open_sansregular" w:hAnsi="open_sansregular"/>
          <w:color w:val="000000"/>
          <w:sz w:val="23"/>
          <w:szCs w:val="23"/>
          <w:shd w:val="clear" w:color="auto" w:fill="FFFFFF"/>
          <w:lang w:val="en-US"/>
        </w:rPr>
        <w:t>Logic</w:t>
      </w:r>
      <w:r w:rsidR="00E51CE8">
        <w:rPr>
          <w:rFonts w:ascii="open_sansregular" w:hAnsi="open_sansregular"/>
          <w:color w:val="000000"/>
          <w:sz w:val="23"/>
          <w:szCs w:val="23"/>
          <w:shd w:val="clear" w:color="auto" w:fill="FFFFFF"/>
          <w:lang w:val="en-US"/>
        </w:rPr>
        <w:t> 32</w:t>
      </w:r>
      <w:r w:rsidR="00AD778C" w:rsidRPr="00AD778C">
        <w:rPr>
          <w:rFonts w:ascii="open_sansregular" w:hAnsi="open_sansregular"/>
          <w:color w:val="000000"/>
          <w:sz w:val="23"/>
          <w:szCs w:val="23"/>
          <w:shd w:val="clear" w:color="auto" w:fill="FFFFFF"/>
          <w:lang w:val="en-US"/>
        </w:rPr>
        <w:t>, 445-481</w:t>
      </w:r>
    </w:p>
    <w:p w:rsidR="00AD778C" w:rsidRPr="0010454A" w:rsidRDefault="00AD778C" w:rsidP="00040646">
      <w:pPr>
        <w:spacing w:after="0" w:line="360" w:lineRule="auto"/>
        <w:rPr>
          <w:rFonts w:ascii="open_sansregular" w:hAnsi="open_sansregular"/>
          <w:color w:val="000000"/>
          <w:sz w:val="23"/>
          <w:szCs w:val="23"/>
          <w:shd w:val="clear" w:color="auto" w:fill="FFFFFF"/>
          <w:lang w:val="en-US"/>
        </w:rPr>
      </w:pPr>
      <w:r>
        <w:rPr>
          <w:rFonts w:ascii="open_sansregular" w:hAnsi="open_sansregular"/>
          <w:color w:val="000000"/>
          <w:sz w:val="23"/>
          <w:szCs w:val="23"/>
          <w:shd w:val="clear" w:color="auto" w:fill="FFFFFF"/>
          <w:lang w:val="en-US"/>
        </w:rPr>
        <w:t>-------------</w:t>
      </w:r>
      <w:r w:rsidR="0010454A">
        <w:rPr>
          <w:rFonts w:ascii="open_sansregular" w:hAnsi="open_sansregular"/>
          <w:color w:val="000000"/>
          <w:sz w:val="23"/>
          <w:szCs w:val="23"/>
          <w:shd w:val="clear" w:color="auto" w:fill="FFFFFF"/>
          <w:lang w:val="en-US"/>
        </w:rPr>
        <w:t>----</w:t>
      </w:r>
      <w:r>
        <w:rPr>
          <w:rFonts w:ascii="open_sansregular" w:hAnsi="open_sansregular"/>
          <w:color w:val="000000"/>
          <w:sz w:val="23"/>
          <w:szCs w:val="23"/>
          <w:shd w:val="clear" w:color="auto" w:fill="FFFFFF"/>
          <w:lang w:val="en-US"/>
        </w:rPr>
        <w:t xml:space="preserve">----- (2003b): </w:t>
      </w:r>
      <w:r w:rsidRPr="00AD778C">
        <w:rPr>
          <w:rFonts w:ascii="open_sansregular" w:hAnsi="open_sansregular"/>
          <w:color w:val="000000"/>
          <w:sz w:val="23"/>
          <w:szCs w:val="23"/>
          <w:shd w:val="clear" w:color="auto" w:fill="FFFFFF"/>
          <w:lang w:val="en-US"/>
        </w:rPr>
        <w:t> '</w:t>
      </w:r>
      <w:r w:rsidRPr="00AD778C">
        <w:rPr>
          <w:rFonts w:ascii="open_sansregular" w:hAnsi="open_sansregular"/>
          <w:sz w:val="23"/>
          <w:szCs w:val="23"/>
          <w:shd w:val="clear" w:color="auto" w:fill="FFFFFF"/>
          <w:lang w:val="en-US"/>
        </w:rPr>
        <w:t>Propositional Attitudes without Propositions</w:t>
      </w:r>
      <w:r w:rsidRPr="00AD778C">
        <w:rPr>
          <w:rFonts w:ascii="open_sansregular" w:hAnsi="open_sansregular"/>
          <w:color w:val="000000"/>
          <w:sz w:val="23"/>
          <w:szCs w:val="23"/>
          <w:shd w:val="clear" w:color="auto" w:fill="FFFFFF"/>
          <w:lang w:val="en-US"/>
        </w:rPr>
        <w:t>'. </w:t>
      </w:r>
      <w:r w:rsidRPr="00AD778C">
        <w:rPr>
          <w:rStyle w:val="Emphasis"/>
          <w:rFonts w:ascii="open_sansregular" w:hAnsi="open_sansregular"/>
          <w:color w:val="000000"/>
          <w:sz w:val="23"/>
          <w:szCs w:val="23"/>
          <w:shd w:val="clear" w:color="auto" w:fill="FFFFFF"/>
          <w:lang w:val="en-US"/>
        </w:rPr>
        <w:t>Synthese</w:t>
      </w:r>
      <w:r w:rsidRPr="00AD778C">
        <w:rPr>
          <w:rFonts w:ascii="open_sansregular" w:hAnsi="open_sansregular"/>
          <w:color w:val="000000"/>
          <w:sz w:val="23"/>
          <w:szCs w:val="23"/>
          <w:shd w:val="clear" w:color="auto" w:fill="FFFFFF"/>
          <w:lang w:val="en-US"/>
        </w:rPr>
        <w:t> 135, 70-118</w:t>
      </w:r>
    </w:p>
    <w:p w:rsidR="008303E5" w:rsidRDefault="00AD778C" w:rsidP="00040646">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w:t>
      </w:r>
      <w:r w:rsidR="0010454A">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w:t>
      </w:r>
      <w:r w:rsidR="0000764E" w:rsidRPr="0000764E">
        <w:rPr>
          <w:rFonts w:ascii="Times New Roman" w:hAnsi="Times New Roman" w:cs="Times New Roman"/>
          <w:sz w:val="24"/>
          <w:szCs w:val="24"/>
          <w:shd w:val="clear" w:color="auto" w:fill="FFFFFF"/>
          <w:lang w:val="en-US"/>
        </w:rPr>
        <w:t>(2004): 'Nonreferential Co</w:t>
      </w:r>
      <w:r w:rsidR="00EB0556">
        <w:rPr>
          <w:rFonts w:ascii="Times New Roman" w:hAnsi="Times New Roman" w:cs="Times New Roman"/>
          <w:sz w:val="24"/>
          <w:szCs w:val="24"/>
          <w:shd w:val="clear" w:color="auto" w:fill="FFFFFF"/>
          <w:lang w:val="en-US"/>
        </w:rPr>
        <w:t xml:space="preserve">mplements, Derived Objects, and </w:t>
      </w:r>
    </w:p>
    <w:p w:rsidR="0000764E" w:rsidRPr="001C1711" w:rsidRDefault="008303E5" w:rsidP="00040646">
      <w:pPr>
        <w:spacing w:after="0" w:line="360" w:lineRule="auto"/>
        <w:rPr>
          <w:rFonts w:ascii="Times New Roman" w:eastAsia="Calibri" w:hAnsi="Times New Roman" w:cs="Times New Roman"/>
          <w:i/>
          <w:iCs/>
          <w:sz w:val="24"/>
          <w:szCs w:val="24"/>
          <w:lang w:val="en-US"/>
        </w:rPr>
      </w:pPr>
      <w:r>
        <w:rPr>
          <w:rFonts w:ascii="Times New Roman" w:hAnsi="Times New Roman" w:cs="Times New Roman"/>
          <w:sz w:val="24"/>
          <w:szCs w:val="24"/>
          <w:shd w:val="clear" w:color="auto" w:fill="FFFFFF"/>
          <w:lang w:val="en-US"/>
        </w:rPr>
        <w:t xml:space="preserve">     </w:t>
      </w:r>
      <w:r w:rsidR="0000764E" w:rsidRPr="0000764E">
        <w:rPr>
          <w:rFonts w:ascii="Times New Roman" w:hAnsi="Times New Roman" w:cs="Times New Roman"/>
          <w:sz w:val="24"/>
          <w:szCs w:val="24"/>
          <w:shd w:val="clear" w:color="auto" w:fill="FFFFFF"/>
          <w:lang w:val="en-US"/>
        </w:rPr>
        <w:t>Nominalizations'. </w:t>
      </w:r>
      <w:r w:rsidR="0000764E" w:rsidRPr="0000764E">
        <w:rPr>
          <w:rStyle w:val="Emphasis"/>
          <w:rFonts w:ascii="Times New Roman" w:hAnsi="Times New Roman" w:cs="Times New Roman"/>
          <w:sz w:val="24"/>
          <w:szCs w:val="24"/>
          <w:shd w:val="clear" w:color="auto" w:fill="FFFFFF"/>
          <w:lang w:val="en-US"/>
        </w:rPr>
        <w:t>Journal</w:t>
      </w:r>
      <w:r w:rsidR="0000764E" w:rsidRPr="0000764E">
        <w:rPr>
          <w:rStyle w:val="Emphasis"/>
          <w:rFonts w:ascii="open_sansregular" w:hAnsi="open_sansregular"/>
          <w:sz w:val="23"/>
          <w:szCs w:val="23"/>
          <w:shd w:val="clear" w:color="auto" w:fill="FFFFFF"/>
          <w:lang w:val="en-US"/>
        </w:rPr>
        <w:t xml:space="preserve"> </w:t>
      </w:r>
      <w:r w:rsidR="0000764E" w:rsidRPr="0000764E">
        <w:rPr>
          <w:rStyle w:val="Emphasis"/>
          <w:rFonts w:ascii="open_sansregular" w:hAnsi="open_sansregular"/>
          <w:color w:val="000000"/>
          <w:sz w:val="23"/>
          <w:szCs w:val="23"/>
          <w:shd w:val="clear" w:color="auto" w:fill="FFFFFF"/>
          <w:lang w:val="en-US"/>
        </w:rPr>
        <w:t>of Semantics</w:t>
      </w:r>
      <w:r w:rsidR="0010454A">
        <w:rPr>
          <w:rFonts w:ascii="open_sansregular" w:hAnsi="open_sansregular"/>
          <w:color w:val="000000"/>
          <w:sz w:val="23"/>
          <w:szCs w:val="23"/>
          <w:shd w:val="clear" w:color="auto" w:fill="FFFFFF"/>
          <w:lang w:val="en-US"/>
        </w:rPr>
        <w:t xml:space="preserve"> 13, </w:t>
      </w:r>
      <w:r w:rsidR="0000764E" w:rsidRPr="0000764E">
        <w:rPr>
          <w:rFonts w:ascii="open_sansregular" w:hAnsi="open_sansregular"/>
          <w:color w:val="000000"/>
          <w:sz w:val="23"/>
          <w:szCs w:val="23"/>
          <w:shd w:val="clear" w:color="auto" w:fill="FFFFFF"/>
          <w:lang w:val="en-US"/>
        </w:rPr>
        <w:t>1-43.</w:t>
      </w:r>
    </w:p>
    <w:p w:rsidR="00E51CE8" w:rsidRDefault="004800D7" w:rsidP="004800D7">
      <w:pPr>
        <w:spacing w:after="0" w:line="360" w:lineRule="auto"/>
        <w:rPr>
          <w:rFonts w:ascii="Times New Roman" w:eastAsia="Calibri" w:hAnsi="Times New Roman" w:cs="Times New Roman"/>
          <w:sz w:val="24"/>
          <w:szCs w:val="24"/>
          <w:lang w:val="en-US"/>
        </w:rPr>
      </w:pPr>
      <w:r w:rsidRPr="004800D7">
        <w:rPr>
          <w:rFonts w:ascii="Times New Roman" w:eastAsia="Calibri" w:hAnsi="Times New Roman" w:cs="Times New Roman"/>
          <w:sz w:val="24"/>
          <w:szCs w:val="24"/>
          <w:lang w:val="en-US"/>
        </w:rPr>
        <w:t>------------</w:t>
      </w:r>
      <w:r w:rsidR="0010454A">
        <w:rPr>
          <w:rFonts w:ascii="Times New Roman" w:eastAsia="Calibri" w:hAnsi="Times New Roman" w:cs="Times New Roman"/>
          <w:sz w:val="24"/>
          <w:szCs w:val="24"/>
          <w:lang w:val="en-US"/>
        </w:rPr>
        <w:t>---</w:t>
      </w:r>
      <w:r w:rsidRPr="004800D7">
        <w:rPr>
          <w:rFonts w:ascii="Times New Roman" w:eastAsia="Calibri" w:hAnsi="Times New Roman" w:cs="Times New Roman"/>
          <w:sz w:val="24"/>
          <w:szCs w:val="24"/>
          <w:lang w:val="en-US"/>
        </w:rPr>
        <w:t>----- (2013</w:t>
      </w:r>
      <w:r w:rsidR="00DA11C2">
        <w:rPr>
          <w:rFonts w:ascii="Times New Roman" w:eastAsia="Calibri" w:hAnsi="Times New Roman" w:cs="Times New Roman"/>
          <w:sz w:val="24"/>
          <w:szCs w:val="24"/>
          <w:lang w:val="en-US"/>
        </w:rPr>
        <w:t>a</w:t>
      </w:r>
      <w:r w:rsidRPr="004800D7">
        <w:rPr>
          <w:rFonts w:ascii="Times New Roman" w:eastAsia="Calibri" w:hAnsi="Times New Roman" w:cs="Times New Roman"/>
          <w:sz w:val="24"/>
          <w:szCs w:val="24"/>
          <w:lang w:val="en-US"/>
        </w:rPr>
        <w:t xml:space="preserve">): </w:t>
      </w:r>
      <w:r w:rsidRPr="004800D7">
        <w:rPr>
          <w:rFonts w:ascii="Times New Roman" w:eastAsia="Calibri" w:hAnsi="Times New Roman" w:cs="Times New Roman"/>
          <w:i/>
          <w:sz w:val="24"/>
          <w:szCs w:val="24"/>
          <w:lang w:val="en-US"/>
        </w:rPr>
        <w:t>Abstract Objects and the Semantics of Natural Language</w:t>
      </w:r>
      <w:r w:rsidRPr="004800D7">
        <w:rPr>
          <w:rFonts w:ascii="Times New Roman" w:eastAsia="Calibri" w:hAnsi="Times New Roman" w:cs="Times New Roman"/>
          <w:sz w:val="24"/>
          <w:szCs w:val="24"/>
          <w:lang w:val="en-US"/>
        </w:rPr>
        <w:t>. Oxford</w:t>
      </w:r>
      <w:r w:rsidR="00E51CE8">
        <w:rPr>
          <w:rFonts w:ascii="Times New Roman" w:eastAsia="Calibri" w:hAnsi="Times New Roman" w:cs="Times New Roman"/>
          <w:sz w:val="24"/>
          <w:szCs w:val="24"/>
          <w:lang w:val="en-US"/>
        </w:rPr>
        <w:t xml:space="preserve">: </w:t>
      </w:r>
    </w:p>
    <w:p w:rsidR="004800D7" w:rsidRDefault="00E51CE8" w:rsidP="004800D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800D7" w:rsidRPr="004800D7">
        <w:rPr>
          <w:rFonts w:ascii="Times New Roman" w:eastAsia="Calibri" w:hAnsi="Times New Roman" w:cs="Times New Roman"/>
          <w:sz w:val="24"/>
          <w:szCs w:val="24"/>
          <w:lang w:val="en-US"/>
        </w:rPr>
        <w:t>Oxford</w:t>
      </w:r>
      <w:r>
        <w:rPr>
          <w:rFonts w:ascii="Times New Roman" w:eastAsia="Calibri" w:hAnsi="Times New Roman" w:cs="Times New Roman"/>
          <w:sz w:val="24"/>
          <w:szCs w:val="24"/>
          <w:lang w:val="en-US"/>
        </w:rPr>
        <w:t xml:space="preserve"> UP</w:t>
      </w:r>
      <w:r w:rsidR="004800D7" w:rsidRPr="004800D7">
        <w:rPr>
          <w:rFonts w:ascii="Times New Roman" w:eastAsia="Calibri" w:hAnsi="Times New Roman" w:cs="Times New Roman"/>
          <w:sz w:val="24"/>
          <w:szCs w:val="24"/>
          <w:lang w:val="en-US"/>
        </w:rPr>
        <w:t>.</w:t>
      </w:r>
    </w:p>
    <w:p w:rsidR="0010454A" w:rsidRDefault="00DA11C2" w:rsidP="004800D7">
      <w:pPr>
        <w:spacing w:after="0" w:line="360" w:lineRule="auto"/>
        <w:rPr>
          <w:rFonts w:ascii="open_sansregular" w:hAnsi="open_sansregular"/>
          <w:sz w:val="23"/>
          <w:szCs w:val="23"/>
          <w:shd w:val="clear" w:color="auto" w:fill="FFFFFF"/>
          <w:lang w:val="en-US"/>
        </w:rPr>
      </w:pPr>
      <w:r>
        <w:rPr>
          <w:rFonts w:ascii="Times New Roman" w:hAnsi="Times New Roman" w:cs="Times New Roman"/>
          <w:sz w:val="24"/>
          <w:szCs w:val="24"/>
          <w:lang w:val="en-US"/>
        </w:rPr>
        <w:t xml:space="preserve">------------------- (2013b):  </w:t>
      </w:r>
      <w:r w:rsidRPr="00DA11C2">
        <w:rPr>
          <w:rFonts w:ascii="open_sansregular" w:hAnsi="open_sansregular"/>
          <w:color w:val="000000"/>
          <w:sz w:val="23"/>
          <w:szCs w:val="23"/>
          <w:shd w:val="clear" w:color="auto" w:fill="FFFFFF"/>
          <w:lang w:val="en-US"/>
        </w:rPr>
        <w:t>'</w:t>
      </w:r>
      <w:r w:rsidRPr="00DA11C2">
        <w:rPr>
          <w:rFonts w:ascii="open_sansregular" w:hAnsi="open_sansregular"/>
          <w:sz w:val="23"/>
          <w:szCs w:val="23"/>
          <w:shd w:val="clear" w:color="auto" w:fill="FFFFFF"/>
          <w:lang w:val="en-US"/>
        </w:rPr>
        <w:t xml:space="preserve">On the Distinction Between Abstract States, Concrete States, and </w:t>
      </w:r>
    </w:p>
    <w:p w:rsidR="00DA11C2" w:rsidRDefault="00DA11C2" w:rsidP="004800D7">
      <w:pPr>
        <w:spacing w:after="0" w:line="360" w:lineRule="auto"/>
        <w:rPr>
          <w:rFonts w:ascii="open_sansregular" w:hAnsi="open_sansregular"/>
          <w:color w:val="000000"/>
          <w:sz w:val="23"/>
          <w:szCs w:val="23"/>
          <w:shd w:val="clear" w:color="auto" w:fill="FFFFFF"/>
          <w:lang w:val="en-US"/>
        </w:rPr>
      </w:pPr>
      <w:r>
        <w:rPr>
          <w:rFonts w:ascii="open_sansregular" w:hAnsi="open_sansregular"/>
          <w:sz w:val="23"/>
          <w:szCs w:val="23"/>
          <w:shd w:val="clear" w:color="auto" w:fill="FFFFFF"/>
          <w:lang w:val="en-US"/>
        </w:rPr>
        <w:t xml:space="preserve">     </w:t>
      </w:r>
      <w:r w:rsidRPr="00DA11C2">
        <w:rPr>
          <w:rFonts w:ascii="open_sansregular" w:hAnsi="open_sansregular"/>
          <w:sz w:val="23"/>
          <w:szCs w:val="23"/>
          <w:shd w:val="clear" w:color="auto" w:fill="FFFFFF"/>
          <w:lang w:val="en-US"/>
        </w:rPr>
        <w:t>Tropes</w:t>
      </w:r>
      <w:r w:rsidRPr="00DA11C2">
        <w:rPr>
          <w:rFonts w:ascii="open_sansregular" w:hAnsi="open_sansregular"/>
          <w:color w:val="000000"/>
          <w:sz w:val="23"/>
          <w:szCs w:val="23"/>
          <w:shd w:val="clear" w:color="auto" w:fill="FFFFFF"/>
          <w:lang w:val="en-US"/>
        </w:rPr>
        <w:t xml:space="preserve">'. </w:t>
      </w:r>
      <w:r w:rsidRPr="00DF3DD2">
        <w:rPr>
          <w:rFonts w:ascii="open_sansregular" w:hAnsi="open_sansregular"/>
          <w:color w:val="000000"/>
          <w:sz w:val="23"/>
          <w:szCs w:val="23"/>
          <w:shd w:val="clear" w:color="auto" w:fill="FFFFFF"/>
        </w:rPr>
        <w:t xml:space="preserve">In A. Mari </w:t>
      </w:r>
      <w:r w:rsidR="00DF3DD2" w:rsidRPr="00DF3DD2">
        <w:rPr>
          <w:rFonts w:ascii="open_sansregular" w:hAnsi="open_sansregular"/>
          <w:color w:val="000000"/>
          <w:sz w:val="23"/>
          <w:szCs w:val="23"/>
          <w:shd w:val="clear" w:color="auto" w:fill="FFFFFF"/>
        </w:rPr>
        <w:t>et al.</w:t>
      </w:r>
      <w:r w:rsidR="0010454A" w:rsidRPr="00DF3DD2">
        <w:rPr>
          <w:rFonts w:ascii="open_sansregular" w:hAnsi="open_sansregular"/>
          <w:color w:val="000000"/>
          <w:sz w:val="23"/>
          <w:szCs w:val="23"/>
          <w:shd w:val="clear" w:color="auto" w:fill="FFFFFF"/>
        </w:rPr>
        <w:t xml:space="preserve"> </w:t>
      </w:r>
      <w:r w:rsidRPr="00DA11C2">
        <w:rPr>
          <w:rFonts w:ascii="open_sansregular" w:hAnsi="open_sansregular"/>
          <w:color w:val="000000"/>
          <w:sz w:val="23"/>
          <w:szCs w:val="23"/>
          <w:shd w:val="clear" w:color="auto" w:fill="FFFFFF"/>
          <w:lang w:val="en-US"/>
        </w:rPr>
        <w:t>(eds): </w:t>
      </w:r>
      <w:r w:rsidRPr="00DA11C2">
        <w:rPr>
          <w:rStyle w:val="Emphasis"/>
          <w:rFonts w:ascii="open_sansregular" w:hAnsi="open_sansregular"/>
          <w:color w:val="000000"/>
          <w:sz w:val="23"/>
          <w:szCs w:val="23"/>
          <w:shd w:val="clear" w:color="auto" w:fill="FFFFFF"/>
          <w:lang w:val="en-US"/>
        </w:rPr>
        <w:t>Genericity</w:t>
      </w:r>
      <w:r w:rsidRPr="00DA11C2">
        <w:rPr>
          <w:rFonts w:ascii="open_sansregular" w:hAnsi="open_sansregular"/>
          <w:color w:val="000000"/>
          <w:sz w:val="23"/>
          <w:szCs w:val="23"/>
          <w:shd w:val="clear" w:color="auto" w:fill="FFFFFF"/>
          <w:lang w:val="en-US"/>
        </w:rPr>
        <w:t xml:space="preserve">. </w:t>
      </w:r>
      <w:r w:rsidR="00E51CE8">
        <w:rPr>
          <w:rFonts w:ascii="open_sansregular" w:hAnsi="open_sansregular"/>
          <w:color w:val="000000"/>
          <w:sz w:val="23"/>
          <w:szCs w:val="23"/>
          <w:shd w:val="clear" w:color="auto" w:fill="FFFFFF"/>
          <w:lang w:val="en-US"/>
        </w:rPr>
        <w:t xml:space="preserve">Oxford: </w:t>
      </w:r>
      <w:r w:rsidRPr="00DA11C2">
        <w:rPr>
          <w:rFonts w:ascii="open_sansregular" w:hAnsi="open_sansregular"/>
          <w:color w:val="000000"/>
          <w:sz w:val="23"/>
          <w:szCs w:val="23"/>
          <w:shd w:val="clear" w:color="auto" w:fill="FFFFFF"/>
          <w:lang w:val="en-US"/>
        </w:rPr>
        <w:t xml:space="preserve">Oxford </w:t>
      </w:r>
      <w:r w:rsidR="0010454A">
        <w:rPr>
          <w:rFonts w:ascii="open_sansregular" w:hAnsi="open_sansregular"/>
          <w:color w:val="000000"/>
          <w:sz w:val="23"/>
          <w:szCs w:val="23"/>
          <w:shd w:val="clear" w:color="auto" w:fill="FFFFFF"/>
          <w:lang w:val="en-US"/>
        </w:rPr>
        <w:t xml:space="preserve">UP, </w:t>
      </w:r>
      <w:r w:rsidRPr="00DA11C2">
        <w:rPr>
          <w:rFonts w:ascii="open_sansregular" w:hAnsi="open_sansregular"/>
          <w:color w:val="000000"/>
          <w:sz w:val="23"/>
          <w:szCs w:val="23"/>
          <w:shd w:val="clear" w:color="auto" w:fill="FFFFFF"/>
          <w:lang w:val="en-US"/>
        </w:rPr>
        <w:t>292-311.</w:t>
      </w:r>
    </w:p>
    <w:p w:rsidR="004800D7" w:rsidRPr="004800D7" w:rsidRDefault="004800D7" w:rsidP="004800D7">
      <w:pPr>
        <w:suppressAutoHyphens/>
        <w:spacing w:after="0" w:line="360" w:lineRule="auto"/>
        <w:jc w:val="both"/>
        <w:rPr>
          <w:rFonts w:ascii="Times New Roman" w:eastAsia="Calibri" w:hAnsi="Times New Roman" w:cs="Times New Roman"/>
          <w:sz w:val="24"/>
          <w:szCs w:val="24"/>
          <w:lang w:val="en-US"/>
        </w:rPr>
      </w:pPr>
      <w:bookmarkStart w:id="0" w:name="_GoBack"/>
      <w:bookmarkEnd w:id="0"/>
      <w:r w:rsidRPr="004800D7">
        <w:rPr>
          <w:rFonts w:ascii="Times New Roman" w:eastAsia="Calibri" w:hAnsi="Times New Roman" w:cs="Times New Roman"/>
          <w:sz w:val="24"/>
          <w:szCs w:val="24"/>
          <w:lang w:val="en-US"/>
        </w:rPr>
        <w:t>---------------- (2017</w:t>
      </w:r>
      <w:r w:rsidR="002E31CC">
        <w:rPr>
          <w:rFonts w:ascii="Times New Roman" w:eastAsia="Calibri" w:hAnsi="Times New Roman" w:cs="Times New Roman"/>
          <w:sz w:val="24"/>
          <w:szCs w:val="24"/>
          <w:lang w:val="en-US"/>
        </w:rPr>
        <w:t>a</w:t>
      </w:r>
      <w:r w:rsidRPr="004800D7">
        <w:rPr>
          <w:rFonts w:ascii="Times New Roman" w:eastAsia="Calibri" w:hAnsi="Times New Roman" w:cs="Times New Roman"/>
          <w:sz w:val="24"/>
          <w:szCs w:val="24"/>
          <w:lang w:val="en-US"/>
        </w:rPr>
        <w:t xml:space="preserve">): ‘Cognitive Products and the Semantics </w:t>
      </w:r>
      <w:r w:rsidR="00DF3DD2">
        <w:rPr>
          <w:rFonts w:ascii="Times New Roman" w:eastAsia="Calibri" w:hAnsi="Times New Roman" w:cs="Times New Roman"/>
          <w:sz w:val="24"/>
          <w:szCs w:val="24"/>
          <w:lang w:val="en-US"/>
        </w:rPr>
        <w:t>of</w:t>
      </w:r>
      <w:r w:rsidRPr="004800D7">
        <w:rPr>
          <w:rFonts w:ascii="Times New Roman" w:eastAsia="Calibri" w:hAnsi="Times New Roman" w:cs="Times New Roman"/>
          <w:sz w:val="24"/>
          <w:szCs w:val="24"/>
          <w:lang w:val="en-US"/>
        </w:rPr>
        <w:t xml:space="preserve"> Attitude Verbs and </w:t>
      </w:r>
    </w:p>
    <w:p w:rsidR="004800D7" w:rsidRPr="004800D7" w:rsidRDefault="004800D7" w:rsidP="004800D7">
      <w:pPr>
        <w:suppressAutoHyphens/>
        <w:spacing w:after="0" w:line="360" w:lineRule="auto"/>
        <w:jc w:val="both"/>
        <w:rPr>
          <w:rFonts w:ascii="Times New Roman" w:eastAsia="Calibri" w:hAnsi="Times New Roman" w:cs="Times New Roman"/>
          <w:i/>
          <w:sz w:val="24"/>
          <w:szCs w:val="24"/>
          <w:lang w:val="en-US"/>
        </w:rPr>
      </w:pPr>
      <w:r w:rsidRPr="004800D7">
        <w:rPr>
          <w:rFonts w:ascii="Times New Roman" w:eastAsia="Calibri" w:hAnsi="Times New Roman" w:cs="Times New Roman"/>
          <w:sz w:val="24"/>
          <w:szCs w:val="24"/>
          <w:lang w:val="en-US"/>
        </w:rPr>
        <w:t xml:space="preserve">     D</w:t>
      </w:r>
      <w:r w:rsidR="00DF3DD2">
        <w:rPr>
          <w:rFonts w:ascii="Times New Roman" w:eastAsia="Calibri" w:hAnsi="Times New Roman" w:cs="Times New Roman"/>
          <w:sz w:val="24"/>
          <w:szCs w:val="24"/>
          <w:lang w:val="en-US"/>
        </w:rPr>
        <w:t>eontic Modals’. In F. Moltmann and</w:t>
      </w:r>
      <w:r w:rsidRPr="004800D7">
        <w:rPr>
          <w:rFonts w:ascii="Times New Roman" w:eastAsia="Calibri" w:hAnsi="Times New Roman" w:cs="Times New Roman"/>
          <w:sz w:val="24"/>
          <w:szCs w:val="24"/>
          <w:lang w:val="en-US"/>
        </w:rPr>
        <w:t xml:space="preserve"> M. Textor (eds.): </w:t>
      </w:r>
      <w:r w:rsidRPr="004800D7">
        <w:rPr>
          <w:rFonts w:ascii="Times New Roman" w:eastAsia="Calibri" w:hAnsi="Times New Roman" w:cs="Times New Roman"/>
          <w:i/>
          <w:sz w:val="24"/>
          <w:szCs w:val="24"/>
          <w:lang w:val="en-US"/>
        </w:rPr>
        <w:t xml:space="preserve">Act-Based Conceptions of </w:t>
      </w:r>
    </w:p>
    <w:p w:rsidR="004800D7" w:rsidRDefault="004800D7" w:rsidP="004800D7">
      <w:pPr>
        <w:spacing w:after="0" w:line="360" w:lineRule="auto"/>
        <w:rPr>
          <w:rFonts w:ascii="Times New Roman" w:eastAsia="Calibri" w:hAnsi="Times New Roman" w:cs="Times New Roman"/>
          <w:sz w:val="24"/>
          <w:szCs w:val="24"/>
          <w:lang w:val="en-US"/>
        </w:rPr>
      </w:pPr>
      <w:r w:rsidRPr="004800D7">
        <w:rPr>
          <w:rFonts w:ascii="Times New Roman" w:eastAsia="Calibri" w:hAnsi="Times New Roman" w:cs="Times New Roman"/>
          <w:i/>
          <w:sz w:val="24"/>
          <w:szCs w:val="24"/>
          <w:lang w:val="en-US"/>
        </w:rPr>
        <w:t xml:space="preserve">     Propositional Content</w:t>
      </w:r>
      <w:r w:rsidRPr="004800D7">
        <w:rPr>
          <w:rFonts w:ascii="Times New Roman" w:eastAsia="Calibri" w:hAnsi="Times New Roman" w:cs="Times New Roman"/>
          <w:sz w:val="24"/>
          <w:szCs w:val="24"/>
          <w:lang w:val="en-US"/>
        </w:rPr>
        <w:t xml:space="preserve">, </w:t>
      </w:r>
      <w:r w:rsidR="00E51CE8">
        <w:rPr>
          <w:rFonts w:ascii="Times New Roman" w:eastAsia="Calibri" w:hAnsi="Times New Roman" w:cs="Times New Roman"/>
          <w:sz w:val="24"/>
          <w:szCs w:val="24"/>
          <w:lang w:val="en-US"/>
        </w:rPr>
        <w:t xml:space="preserve">New York: </w:t>
      </w:r>
      <w:r w:rsidRPr="004800D7">
        <w:rPr>
          <w:rFonts w:ascii="Times New Roman" w:eastAsia="Calibri" w:hAnsi="Times New Roman" w:cs="Times New Roman"/>
          <w:sz w:val="24"/>
          <w:szCs w:val="24"/>
          <w:lang w:val="en-US"/>
        </w:rPr>
        <w:t xml:space="preserve">Oxford </w:t>
      </w:r>
      <w:r w:rsidR="0010454A">
        <w:rPr>
          <w:rFonts w:ascii="Times New Roman" w:eastAsia="Calibri" w:hAnsi="Times New Roman" w:cs="Times New Roman"/>
          <w:sz w:val="24"/>
          <w:szCs w:val="24"/>
          <w:lang w:val="en-US"/>
        </w:rPr>
        <w:t>UP</w:t>
      </w:r>
      <w:r w:rsidR="00E51CE8">
        <w:rPr>
          <w:rFonts w:ascii="Times New Roman" w:eastAsia="Calibri" w:hAnsi="Times New Roman" w:cs="Times New Roman"/>
          <w:sz w:val="24"/>
          <w:szCs w:val="24"/>
          <w:lang w:val="en-US"/>
        </w:rPr>
        <w:t>.</w:t>
      </w:r>
    </w:p>
    <w:p w:rsidR="00CC6DA6" w:rsidRDefault="002E31CC" w:rsidP="004800D7">
      <w:pPr>
        <w:spacing w:after="0" w:line="360" w:lineRule="auto"/>
        <w:rPr>
          <w:rFonts w:ascii="open_sansregular" w:hAnsi="open_sansregular"/>
          <w:color w:val="000000"/>
          <w:sz w:val="23"/>
          <w:szCs w:val="23"/>
          <w:shd w:val="clear" w:color="auto" w:fill="FFFFFF"/>
          <w:lang w:val="en-US"/>
        </w:rPr>
      </w:pPr>
      <w:r>
        <w:rPr>
          <w:rFonts w:ascii="open_sansregular" w:hAnsi="open_sansregular"/>
          <w:color w:val="000000"/>
          <w:sz w:val="23"/>
          <w:szCs w:val="23"/>
          <w:shd w:val="clear" w:color="auto" w:fill="FFFFFF"/>
          <w:lang w:val="en-US"/>
        </w:rPr>
        <w:t>--------------</w:t>
      </w:r>
      <w:r w:rsidR="00E75A18">
        <w:rPr>
          <w:rFonts w:ascii="open_sansregular" w:hAnsi="open_sansregular"/>
          <w:color w:val="000000"/>
          <w:sz w:val="23"/>
          <w:szCs w:val="23"/>
          <w:shd w:val="clear" w:color="auto" w:fill="FFFFFF"/>
          <w:lang w:val="en-US"/>
        </w:rPr>
        <w:t>--- (2017b</w:t>
      </w:r>
      <w:r w:rsidR="00B41164">
        <w:rPr>
          <w:rFonts w:ascii="open_sansregular" w:hAnsi="open_sansregular"/>
          <w:color w:val="000000"/>
          <w:sz w:val="23"/>
          <w:szCs w:val="23"/>
          <w:shd w:val="clear" w:color="auto" w:fill="FFFFFF"/>
          <w:lang w:val="en-US"/>
        </w:rPr>
        <w:t xml:space="preserve">): </w:t>
      </w:r>
      <w:r w:rsidR="00B41164" w:rsidRPr="00B41164">
        <w:rPr>
          <w:rFonts w:ascii="open_sansregular" w:hAnsi="open_sansregular"/>
          <w:color w:val="000000"/>
          <w:sz w:val="23"/>
          <w:szCs w:val="23"/>
          <w:shd w:val="clear" w:color="auto" w:fill="FFFFFF"/>
          <w:lang w:val="en-US"/>
        </w:rPr>
        <w:t>'</w:t>
      </w:r>
      <w:r w:rsidR="00B41164" w:rsidRPr="00B41164">
        <w:rPr>
          <w:rFonts w:ascii="open_sansregular" w:hAnsi="open_sansregular"/>
          <w:sz w:val="23"/>
          <w:szCs w:val="23"/>
          <w:shd w:val="clear" w:color="auto" w:fill="FFFFFF"/>
          <w:lang w:val="en-US"/>
        </w:rPr>
        <w:t>Levels of Linguistic Acts and th</w:t>
      </w:r>
      <w:r w:rsidR="00DF3DD2">
        <w:rPr>
          <w:rFonts w:ascii="open_sansregular" w:hAnsi="open_sansregular"/>
          <w:sz w:val="23"/>
          <w:szCs w:val="23"/>
          <w:shd w:val="clear" w:color="auto" w:fill="FFFFFF"/>
          <w:lang w:val="en-US"/>
        </w:rPr>
        <w:t>e Semantics of Saying and Quoting</w:t>
      </w:r>
      <w:r w:rsidR="00B41164" w:rsidRPr="00B41164">
        <w:rPr>
          <w:rFonts w:ascii="open_sansregular" w:hAnsi="open_sansregular"/>
          <w:color w:val="000000"/>
          <w:sz w:val="23"/>
          <w:szCs w:val="23"/>
          <w:shd w:val="clear" w:color="auto" w:fill="FFFFFF"/>
          <w:lang w:val="en-US"/>
        </w:rPr>
        <w:t xml:space="preserve">'. In S. </w:t>
      </w:r>
    </w:p>
    <w:p w:rsidR="00B41164" w:rsidRPr="00B41164" w:rsidRDefault="00CC6DA6" w:rsidP="004800D7">
      <w:pPr>
        <w:spacing w:after="0" w:line="360" w:lineRule="auto"/>
        <w:rPr>
          <w:rFonts w:ascii="Times New Roman" w:eastAsia="Calibri" w:hAnsi="Times New Roman" w:cs="Times New Roman"/>
          <w:sz w:val="24"/>
          <w:szCs w:val="24"/>
          <w:lang w:val="en-US"/>
        </w:rPr>
      </w:pPr>
      <w:r>
        <w:rPr>
          <w:rFonts w:ascii="open_sansregular" w:hAnsi="open_sansregular"/>
          <w:color w:val="000000"/>
          <w:sz w:val="23"/>
          <w:szCs w:val="23"/>
          <w:shd w:val="clear" w:color="auto" w:fill="FFFFFF"/>
          <w:lang w:val="en-US"/>
        </w:rPr>
        <w:t xml:space="preserve">     </w:t>
      </w:r>
      <w:r w:rsidR="00B41164" w:rsidRPr="00B41164">
        <w:rPr>
          <w:rFonts w:ascii="open_sansregular" w:hAnsi="open_sansregular"/>
          <w:color w:val="000000"/>
          <w:sz w:val="23"/>
          <w:szCs w:val="23"/>
          <w:shd w:val="clear" w:color="auto" w:fill="FFFFFF"/>
          <w:lang w:val="en-US"/>
        </w:rPr>
        <w:t>L. Tsohatzidis (ed.): </w:t>
      </w:r>
      <w:r w:rsidR="00B41164" w:rsidRPr="00B41164">
        <w:rPr>
          <w:rStyle w:val="Emphasis"/>
          <w:rFonts w:ascii="open_sansregular" w:hAnsi="open_sansregular"/>
          <w:color w:val="000000"/>
          <w:sz w:val="23"/>
          <w:szCs w:val="23"/>
          <w:shd w:val="clear" w:color="auto" w:fill="FFFFFF"/>
          <w:lang w:val="en-US"/>
        </w:rPr>
        <w:t>Interpreting Austin: Critical Essays.</w:t>
      </w:r>
      <w:r w:rsidR="00B41164" w:rsidRPr="00B41164">
        <w:rPr>
          <w:rFonts w:ascii="open_sansregular" w:hAnsi="open_sansregular"/>
          <w:color w:val="000000"/>
          <w:sz w:val="23"/>
          <w:szCs w:val="23"/>
          <w:shd w:val="clear" w:color="auto" w:fill="FFFFFF"/>
          <w:lang w:val="en-US"/>
        </w:rPr>
        <w:t> </w:t>
      </w:r>
      <w:r w:rsidR="00E51CE8">
        <w:rPr>
          <w:rFonts w:ascii="open_sansregular" w:hAnsi="open_sansregular"/>
          <w:color w:val="000000"/>
          <w:sz w:val="23"/>
          <w:szCs w:val="23"/>
          <w:shd w:val="clear" w:color="auto" w:fill="FFFFFF"/>
          <w:lang w:val="en-US"/>
        </w:rPr>
        <w:t xml:space="preserve">Cambridge: </w:t>
      </w:r>
      <w:r w:rsidR="00B41164" w:rsidRPr="00B41164">
        <w:rPr>
          <w:rFonts w:ascii="open_sansregular" w:hAnsi="open_sansregular"/>
          <w:color w:val="000000"/>
          <w:sz w:val="23"/>
          <w:szCs w:val="23"/>
          <w:shd w:val="clear" w:color="auto" w:fill="FFFFFF"/>
          <w:lang w:val="en-US"/>
        </w:rPr>
        <w:t>Cambridge UP, 34-59.</w:t>
      </w:r>
    </w:p>
    <w:p w:rsidR="004800D7" w:rsidRPr="004800D7" w:rsidRDefault="004800D7" w:rsidP="004800D7">
      <w:pPr>
        <w:spacing w:after="0" w:line="360" w:lineRule="auto"/>
        <w:rPr>
          <w:rFonts w:ascii="Times New Roman" w:eastAsia="Calibri" w:hAnsi="Times New Roman" w:cs="Times New Roman"/>
          <w:i/>
          <w:iCs/>
          <w:sz w:val="24"/>
          <w:szCs w:val="24"/>
          <w:lang w:val="en-US"/>
        </w:rPr>
      </w:pPr>
      <w:r w:rsidRPr="004800D7">
        <w:rPr>
          <w:rFonts w:ascii="Times New Roman" w:eastAsia="Calibri" w:hAnsi="Times New Roman" w:cs="Times New Roman"/>
          <w:sz w:val="24"/>
          <w:szCs w:val="24"/>
          <w:lang w:val="en-US"/>
        </w:rPr>
        <w:t>----------------- (2018a): '</w:t>
      </w:r>
      <w:hyperlink r:id="rId8" w:history="1">
        <w:r w:rsidRPr="004800D7">
          <w:rPr>
            <w:rFonts w:ascii="Times New Roman" w:eastAsia="Calibri" w:hAnsi="Times New Roman" w:cs="Times New Roman"/>
            <w:sz w:val="24"/>
            <w:szCs w:val="24"/>
            <w:lang w:val="en-US"/>
          </w:rPr>
          <w:t>An Object-Based Truthmaker Theory for Modals</w:t>
        </w:r>
      </w:hyperlink>
      <w:r w:rsidRPr="004800D7">
        <w:rPr>
          <w:rFonts w:ascii="Times New Roman" w:eastAsia="Calibri" w:hAnsi="Times New Roman" w:cs="Times New Roman"/>
          <w:sz w:val="24"/>
          <w:szCs w:val="24"/>
          <w:lang w:val="en-US"/>
        </w:rPr>
        <w:t xml:space="preserve">'. </w:t>
      </w:r>
      <w:r w:rsidRPr="004800D7">
        <w:rPr>
          <w:rFonts w:ascii="Times New Roman" w:eastAsia="Calibri" w:hAnsi="Times New Roman" w:cs="Times New Roman"/>
          <w:i/>
          <w:iCs/>
          <w:sz w:val="24"/>
          <w:szCs w:val="24"/>
          <w:lang w:val="en-US"/>
        </w:rPr>
        <w:t xml:space="preserve">Philosophical </w:t>
      </w:r>
    </w:p>
    <w:p w:rsidR="004800D7" w:rsidRPr="004800D7" w:rsidRDefault="004800D7" w:rsidP="004800D7">
      <w:pPr>
        <w:spacing w:after="0" w:line="360" w:lineRule="auto"/>
        <w:rPr>
          <w:rFonts w:ascii="Times New Roman" w:eastAsia="Calibri" w:hAnsi="Times New Roman" w:cs="Times New Roman"/>
          <w:sz w:val="24"/>
          <w:szCs w:val="24"/>
          <w:lang w:val="en-US"/>
        </w:rPr>
      </w:pPr>
      <w:r w:rsidRPr="004800D7">
        <w:rPr>
          <w:rFonts w:ascii="Times New Roman" w:eastAsia="Calibri" w:hAnsi="Times New Roman" w:cs="Times New Roman"/>
          <w:i/>
          <w:iCs/>
          <w:sz w:val="24"/>
          <w:szCs w:val="24"/>
          <w:lang w:val="en-US"/>
        </w:rPr>
        <w:t xml:space="preserve">     Issues </w:t>
      </w:r>
      <w:r w:rsidR="00E51CE8">
        <w:rPr>
          <w:rFonts w:ascii="Times New Roman" w:eastAsia="Calibri" w:hAnsi="Times New Roman" w:cs="Times New Roman"/>
          <w:sz w:val="24"/>
          <w:szCs w:val="24"/>
          <w:lang w:val="en-US"/>
        </w:rPr>
        <w:t>28</w:t>
      </w:r>
      <w:r w:rsidRPr="004800D7">
        <w:rPr>
          <w:rFonts w:ascii="Times New Roman" w:eastAsia="Calibri" w:hAnsi="Times New Roman" w:cs="Times New Roman"/>
          <w:sz w:val="24"/>
          <w:szCs w:val="24"/>
          <w:lang w:val="en-US"/>
        </w:rPr>
        <w:t>, 255-288.</w:t>
      </w:r>
      <w:r w:rsidRPr="004800D7">
        <w:rPr>
          <w:rFonts w:ascii="Times New Roman" w:eastAsia="Calibri" w:hAnsi="Times New Roman" w:cs="Times New Roman"/>
          <w:sz w:val="24"/>
          <w:szCs w:val="24"/>
          <w:lang w:val="en-US"/>
        </w:rPr>
        <w:tab/>
      </w:r>
    </w:p>
    <w:p w:rsidR="00502F1B" w:rsidRDefault="00735859" w:rsidP="008518FE">
      <w:pPr>
        <w:suppressAutoHyphens/>
        <w:spacing w:after="0" w:line="360" w:lineRule="auto"/>
        <w:jc w:val="both"/>
        <w:rPr>
          <w:rFonts w:ascii="open_sansregular" w:hAnsi="open_sansregular"/>
          <w:sz w:val="23"/>
          <w:szCs w:val="23"/>
          <w:shd w:val="clear" w:color="auto" w:fill="FFFFFF"/>
          <w:lang w:val="en-US"/>
        </w:rPr>
      </w:pPr>
      <w:r>
        <w:rPr>
          <w:rFonts w:ascii="open_sansregular" w:hAnsi="open_sansregular"/>
          <w:sz w:val="23"/>
          <w:szCs w:val="23"/>
          <w:shd w:val="clear" w:color="auto" w:fill="FFFFFF"/>
          <w:lang w:val="en-US"/>
        </w:rPr>
        <w:t>----------------- (</w:t>
      </w:r>
      <w:r w:rsidR="0000764E">
        <w:rPr>
          <w:rFonts w:ascii="open_sansregular" w:hAnsi="open_sansregular"/>
          <w:sz w:val="23"/>
          <w:szCs w:val="23"/>
          <w:shd w:val="clear" w:color="auto" w:fill="FFFFFF"/>
          <w:lang w:val="en-US"/>
        </w:rPr>
        <w:t>201</w:t>
      </w:r>
      <w:r w:rsidR="008E0148">
        <w:rPr>
          <w:rFonts w:ascii="open_sansregular" w:hAnsi="open_sansregular"/>
          <w:sz w:val="23"/>
          <w:szCs w:val="23"/>
          <w:shd w:val="clear" w:color="auto" w:fill="FFFFFF"/>
          <w:lang w:val="en-US"/>
        </w:rPr>
        <w:t>9</w:t>
      </w:r>
      <w:r>
        <w:rPr>
          <w:rFonts w:ascii="open_sansregular" w:hAnsi="open_sansregular"/>
          <w:sz w:val="23"/>
          <w:szCs w:val="23"/>
          <w:shd w:val="clear" w:color="auto" w:fill="FFFFFF"/>
          <w:lang w:val="en-US"/>
        </w:rPr>
        <w:t>):</w:t>
      </w:r>
      <w:r w:rsidRPr="00735859">
        <w:rPr>
          <w:rFonts w:ascii="open_sansregular" w:hAnsi="open_sansregular"/>
          <w:sz w:val="23"/>
          <w:szCs w:val="23"/>
          <w:shd w:val="clear" w:color="auto" w:fill="FFFFFF"/>
          <w:lang w:val="en-US"/>
        </w:rPr>
        <w:t>'Ontological Dependence, Spatial Location, and Part Structure'. In C</w:t>
      </w:r>
      <w:r w:rsidR="005A583A">
        <w:rPr>
          <w:rFonts w:ascii="open_sansregular" w:hAnsi="open_sansregular"/>
          <w:sz w:val="23"/>
          <w:szCs w:val="23"/>
          <w:shd w:val="clear" w:color="auto" w:fill="FFFFFF"/>
          <w:lang w:val="en-US"/>
        </w:rPr>
        <w:t>.</w:t>
      </w:r>
      <w:r w:rsidRPr="00735859">
        <w:rPr>
          <w:rFonts w:ascii="open_sansregular" w:hAnsi="open_sansregular"/>
          <w:sz w:val="23"/>
          <w:szCs w:val="23"/>
          <w:shd w:val="clear" w:color="auto" w:fill="FFFFFF"/>
          <w:lang w:val="en-US"/>
        </w:rPr>
        <w:t xml:space="preserve"> </w:t>
      </w:r>
    </w:p>
    <w:p w:rsidR="005A583A" w:rsidRDefault="00502F1B" w:rsidP="008518FE">
      <w:pPr>
        <w:suppressAutoHyphens/>
        <w:spacing w:after="0" w:line="360" w:lineRule="auto"/>
        <w:jc w:val="both"/>
        <w:rPr>
          <w:rFonts w:ascii="open_sansregular" w:hAnsi="open_sansregular"/>
          <w:sz w:val="23"/>
          <w:szCs w:val="23"/>
          <w:shd w:val="clear" w:color="auto" w:fill="FFFFFF"/>
          <w:lang w:val="en-US"/>
        </w:rPr>
      </w:pPr>
      <w:r>
        <w:rPr>
          <w:rFonts w:ascii="open_sansregular" w:hAnsi="open_sansregular"/>
          <w:sz w:val="23"/>
          <w:szCs w:val="23"/>
          <w:shd w:val="clear" w:color="auto" w:fill="FFFFFF"/>
          <w:lang w:val="en-US"/>
        </w:rPr>
        <w:t xml:space="preserve">     </w:t>
      </w:r>
      <w:r w:rsidR="00735859" w:rsidRPr="00735859">
        <w:rPr>
          <w:rFonts w:ascii="open_sansregular" w:hAnsi="open_sansregular"/>
          <w:sz w:val="23"/>
          <w:szCs w:val="23"/>
          <w:shd w:val="clear" w:color="auto" w:fill="FFFFFF"/>
          <w:lang w:val="en-US"/>
        </w:rPr>
        <w:t>Masolo</w:t>
      </w:r>
      <w:r w:rsidR="005A583A">
        <w:rPr>
          <w:rFonts w:ascii="open_sansregular" w:hAnsi="open_sansregular"/>
          <w:sz w:val="23"/>
          <w:szCs w:val="23"/>
          <w:shd w:val="clear" w:color="auto" w:fill="FFFFFF"/>
          <w:lang w:val="en-US"/>
        </w:rPr>
        <w:t xml:space="preserve"> et al.</w:t>
      </w:r>
      <w:r w:rsidR="00735859" w:rsidRPr="00735859">
        <w:rPr>
          <w:rFonts w:ascii="open_sansregular" w:hAnsi="open_sansregular"/>
          <w:sz w:val="23"/>
          <w:szCs w:val="23"/>
          <w:shd w:val="clear" w:color="auto" w:fill="FFFFFF"/>
          <w:lang w:val="en-US"/>
        </w:rPr>
        <w:t xml:space="preserve"> (eds.): </w:t>
      </w:r>
      <w:r w:rsidR="00735859" w:rsidRPr="00735859">
        <w:rPr>
          <w:rStyle w:val="Emphasis"/>
          <w:rFonts w:ascii="open_sansregular" w:hAnsi="open_sansregular"/>
          <w:sz w:val="23"/>
          <w:szCs w:val="23"/>
          <w:shd w:val="clear" w:color="auto" w:fill="FFFFFF"/>
          <w:lang w:val="en-US"/>
        </w:rPr>
        <w:t>Ontology Makes Sense. Essays in Honor of Nicola Guarino. </w:t>
      </w:r>
      <w:r w:rsidR="00735859" w:rsidRPr="00735859">
        <w:rPr>
          <w:rFonts w:ascii="open_sansregular" w:hAnsi="open_sansregular"/>
          <w:sz w:val="23"/>
          <w:szCs w:val="23"/>
          <w:shd w:val="clear" w:color="auto" w:fill="FFFFFF"/>
          <w:lang w:val="en-US"/>
        </w:rPr>
        <w:t xml:space="preserve">IOS </w:t>
      </w:r>
    </w:p>
    <w:p w:rsidR="00735859" w:rsidRPr="00502F1B" w:rsidRDefault="005A583A" w:rsidP="008518FE">
      <w:pPr>
        <w:suppressAutoHyphens/>
        <w:spacing w:after="0" w:line="360" w:lineRule="auto"/>
        <w:jc w:val="both"/>
        <w:rPr>
          <w:rFonts w:ascii="open_sansregular" w:hAnsi="open_sansregular"/>
          <w:i/>
          <w:iCs/>
          <w:sz w:val="23"/>
          <w:szCs w:val="23"/>
          <w:shd w:val="clear" w:color="auto" w:fill="FFFFFF"/>
          <w:lang w:val="en-US"/>
        </w:rPr>
      </w:pPr>
      <w:r>
        <w:rPr>
          <w:rFonts w:ascii="open_sansregular" w:hAnsi="open_sansregular"/>
          <w:sz w:val="23"/>
          <w:szCs w:val="23"/>
          <w:shd w:val="clear" w:color="auto" w:fill="FFFFFF"/>
          <w:lang w:val="en-US"/>
        </w:rPr>
        <w:t xml:space="preserve">    </w:t>
      </w:r>
      <w:r w:rsidR="00735859" w:rsidRPr="00735859">
        <w:rPr>
          <w:rFonts w:ascii="open_sansregular" w:hAnsi="open_sansregular"/>
          <w:sz w:val="23"/>
          <w:szCs w:val="23"/>
          <w:shd w:val="clear" w:color="auto" w:fill="FFFFFF"/>
          <w:lang w:val="en-US"/>
        </w:rPr>
        <w:t>Publications, Amsterdam</w:t>
      </w:r>
      <w:r w:rsidR="00E51CE8">
        <w:rPr>
          <w:rStyle w:val="Emphasis"/>
          <w:rFonts w:ascii="open_sansregular" w:hAnsi="open_sansregular"/>
          <w:sz w:val="23"/>
          <w:szCs w:val="23"/>
          <w:shd w:val="clear" w:color="auto" w:fill="FFFFFF"/>
          <w:lang w:val="en-US"/>
        </w:rPr>
        <w:t>,</w:t>
      </w:r>
      <w:r w:rsidR="00735859" w:rsidRPr="00735859">
        <w:rPr>
          <w:rFonts w:ascii="open_sansregular" w:hAnsi="open_sansregular"/>
          <w:sz w:val="23"/>
          <w:szCs w:val="23"/>
          <w:shd w:val="clear" w:color="auto" w:fill="FFFFFF"/>
          <w:lang w:val="en-US"/>
        </w:rPr>
        <w:t xml:space="preserve"> 211-220.</w:t>
      </w:r>
    </w:p>
    <w:p w:rsidR="008C7E1A" w:rsidRDefault="008518FE" w:rsidP="008518FE">
      <w:pPr>
        <w:suppressAutoHyphens/>
        <w:spacing w:after="0"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w:t>
      </w:r>
      <w:r w:rsidR="008C7E1A">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w:t>
      </w:r>
      <w:r w:rsidR="00E75A18">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w:t>
      </w:r>
      <w:r w:rsidR="00E75A18">
        <w:rPr>
          <w:rFonts w:ascii="Times New Roman" w:hAnsi="Times New Roman" w:cs="Times New Roman"/>
          <w:sz w:val="24"/>
          <w:szCs w:val="24"/>
          <w:shd w:val="clear" w:color="auto" w:fill="FFFFFF"/>
          <w:lang w:val="en-US"/>
        </w:rPr>
        <w:t xml:space="preserve"> (2020</w:t>
      </w:r>
      <w:r w:rsidR="0000764E">
        <w:rPr>
          <w:rFonts w:ascii="Times New Roman" w:hAnsi="Times New Roman" w:cs="Times New Roman"/>
          <w:sz w:val="24"/>
          <w:szCs w:val="24"/>
          <w:shd w:val="clear" w:color="auto" w:fill="FFFFFF"/>
          <w:lang w:val="en-US"/>
        </w:rPr>
        <w:t>):</w:t>
      </w:r>
      <w:r w:rsidR="005A583A">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lang w:val="en-US"/>
        </w:rPr>
        <w:t>Natural Language Ontology</w:t>
      </w:r>
      <w:r w:rsidR="005A583A">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i</w:t>
      </w:r>
      <w:r w:rsidR="008C7E1A">
        <w:rPr>
          <w:rFonts w:ascii="Times New Roman" w:hAnsi="Times New Roman" w:cs="Times New Roman"/>
          <w:sz w:val="24"/>
          <w:szCs w:val="24"/>
          <w:shd w:val="clear" w:color="auto" w:fill="FFFFFF"/>
          <w:lang w:val="en-US"/>
        </w:rPr>
        <w:t>n R. Bliss and J. Miller (eds.):</w:t>
      </w:r>
      <w:r>
        <w:rPr>
          <w:rFonts w:ascii="Times New Roman" w:hAnsi="Times New Roman" w:cs="Times New Roman"/>
          <w:sz w:val="24"/>
          <w:szCs w:val="24"/>
          <w:shd w:val="clear" w:color="auto" w:fill="FFFFFF"/>
          <w:lang w:val="en-US"/>
        </w:rPr>
        <w:t xml:space="preserve"> </w:t>
      </w:r>
    </w:p>
    <w:p w:rsidR="001B4F0D" w:rsidRDefault="008C7E1A" w:rsidP="001B4F0D">
      <w:pPr>
        <w:suppressAutoHyphens/>
        <w:spacing w:after="0" w:line="360" w:lineRule="auto"/>
        <w:jc w:val="both"/>
        <w:rPr>
          <w:rFonts w:ascii="Times New Roman" w:hAnsi="Times New Roman" w:cs="Times New Roman"/>
          <w:i/>
          <w:iCs/>
          <w:sz w:val="24"/>
          <w:szCs w:val="24"/>
          <w:lang w:val="en-US"/>
        </w:rPr>
      </w:pPr>
      <w:r>
        <w:rPr>
          <w:rFonts w:ascii="Times New Roman" w:hAnsi="Times New Roman" w:cs="Times New Roman"/>
          <w:sz w:val="24"/>
          <w:szCs w:val="24"/>
          <w:shd w:val="clear" w:color="auto" w:fill="FFFFFF"/>
          <w:lang w:val="en-US"/>
        </w:rPr>
        <w:t xml:space="preserve">    </w:t>
      </w:r>
      <w:r w:rsidR="008518FE">
        <w:rPr>
          <w:rFonts w:ascii="Times New Roman" w:hAnsi="Times New Roman" w:cs="Times New Roman"/>
          <w:i/>
          <w:iCs/>
          <w:sz w:val="24"/>
          <w:szCs w:val="24"/>
          <w:lang w:val="en-US"/>
        </w:rPr>
        <w:t>Routledge Handbook of Metametaphyics</w:t>
      </w:r>
      <w:r w:rsidR="00735859">
        <w:rPr>
          <w:rFonts w:ascii="Times New Roman" w:hAnsi="Times New Roman" w:cs="Times New Roman"/>
          <w:iCs/>
          <w:sz w:val="24"/>
          <w:szCs w:val="24"/>
          <w:lang w:val="en-US"/>
        </w:rPr>
        <w:t xml:space="preserve">, </w:t>
      </w:r>
      <w:r w:rsidR="008518FE">
        <w:rPr>
          <w:rFonts w:ascii="Times New Roman" w:hAnsi="Times New Roman" w:cs="Times New Roman"/>
          <w:iCs/>
          <w:sz w:val="24"/>
          <w:szCs w:val="24"/>
          <w:lang w:val="en-US"/>
        </w:rPr>
        <w:t>New York: Routledge.</w:t>
      </w:r>
    </w:p>
    <w:p w:rsidR="00E51CE8" w:rsidRPr="001B4F0D" w:rsidRDefault="00E51CE8" w:rsidP="001B4F0D">
      <w:pPr>
        <w:suppressAutoHyphens/>
        <w:spacing w:after="0" w:line="360" w:lineRule="auto"/>
        <w:jc w:val="both"/>
        <w:rPr>
          <w:rFonts w:ascii="Times New Roman" w:hAnsi="Times New Roman" w:cs="Times New Roman"/>
          <w:i/>
          <w:iCs/>
          <w:sz w:val="24"/>
          <w:szCs w:val="24"/>
          <w:lang w:val="en-US"/>
        </w:rPr>
      </w:pPr>
      <w:r>
        <w:rPr>
          <w:rFonts w:ascii="Times New Roman" w:eastAsia="Calibri" w:hAnsi="Times New Roman" w:cs="Times New Roman"/>
          <w:sz w:val="24"/>
          <w:szCs w:val="24"/>
          <w:lang w:val="en-US"/>
        </w:rPr>
        <w:lastRenderedPageBreak/>
        <w:t>----------------- (2021</w:t>
      </w:r>
      <w:r w:rsidRPr="004800D7">
        <w:rPr>
          <w:rFonts w:ascii="Times New Roman" w:eastAsia="Calibri" w:hAnsi="Times New Roman" w:cs="Times New Roman"/>
          <w:sz w:val="24"/>
          <w:szCs w:val="24"/>
          <w:lang w:val="en-US"/>
        </w:rPr>
        <w:t>): '</w:t>
      </w:r>
      <w:hyperlink r:id="rId9" w:history="1">
        <w:r w:rsidRPr="004800D7">
          <w:rPr>
            <w:rFonts w:ascii="Times New Roman" w:eastAsia="Calibri" w:hAnsi="Times New Roman" w:cs="Times New Roman"/>
            <w:sz w:val="24"/>
            <w:szCs w:val="24"/>
            <w:lang w:val="en-US"/>
          </w:rPr>
          <w:t>Truth Predicates, Truth Bearers, and their Variants</w:t>
        </w:r>
      </w:hyperlink>
      <w:r w:rsidRPr="004800D7">
        <w:rPr>
          <w:rFonts w:ascii="Times New Roman" w:eastAsia="Calibri" w:hAnsi="Times New Roman" w:cs="Times New Roman"/>
          <w:sz w:val="24"/>
          <w:szCs w:val="24"/>
          <w:lang w:val="en-US"/>
        </w:rPr>
        <w:t>'.</w:t>
      </w:r>
      <w:r w:rsidRPr="004800D7">
        <w:rPr>
          <w:rFonts w:ascii="Times New Roman" w:eastAsia="Calibri" w:hAnsi="Times New Roman" w:cs="Times New Roman"/>
          <w:i/>
          <w:iCs/>
          <w:sz w:val="24"/>
          <w:szCs w:val="24"/>
          <w:lang w:val="en-US"/>
        </w:rPr>
        <w:t xml:space="preserve"> Synthese</w:t>
      </w:r>
      <w:r w:rsidRPr="001B4F0D">
        <w:rPr>
          <w:rFonts w:ascii="open_sansregular" w:hAnsi="open_sansregular"/>
          <w:color w:val="000000"/>
          <w:sz w:val="23"/>
          <w:szCs w:val="23"/>
          <w:shd w:val="clear" w:color="auto" w:fill="FFFFFF"/>
          <w:lang w:val="en-US"/>
        </w:rPr>
        <w:t xml:space="preserve"> </w:t>
      </w:r>
      <w:r w:rsidRPr="001B4F0D">
        <w:rPr>
          <w:rFonts w:ascii="open_sansregular" w:hAnsi="open_sansregular"/>
          <w:color w:val="000000"/>
          <w:sz w:val="23"/>
          <w:szCs w:val="23"/>
          <w:shd w:val="clear" w:color="auto" w:fill="FFFFFF"/>
          <w:lang w:val="en-US"/>
        </w:rPr>
        <w:t xml:space="preserve">198, </w:t>
      </w:r>
    </w:p>
    <w:p w:rsidR="00E51CE8" w:rsidRPr="001B4F0D" w:rsidRDefault="00E51CE8" w:rsidP="00E51CE8">
      <w:pPr>
        <w:spacing w:after="0" w:line="360" w:lineRule="auto"/>
        <w:rPr>
          <w:rFonts w:ascii="open_sansregular" w:hAnsi="open_sansregular"/>
          <w:color w:val="000000"/>
          <w:sz w:val="23"/>
          <w:szCs w:val="23"/>
          <w:shd w:val="clear" w:color="auto" w:fill="FFFFFF"/>
          <w:lang w:val="en-US"/>
        </w:rPr>
      </w:pPr>
      <w:r w:rsidRPr="001B4F0D">
        <w:rPr>
          <w:rFonts w:ascii="open_sansregular" w:hAnsi="open_sansregular"/>
          <w:color w:val="000000"/>
          <w:sz w:val="23"/>
          <w:szCs w:val="23"/>
          <w:shd w:val="clear" w:color="auto" w:fill="FFFFFF"/>
          <w:lang w:val="en-US"/>
        </w:rPr>
        <w:t xml:space="preserve">     </w:t>
      </w:r>
      <w:r w:rsidRPr="001B4F0D">
        <w:rPr>
          <w:rFonts w:ascii="open_sansregular" w:hAnsi="open_sansregular"/>
          <w:color w:val="000000"/>
          <w:sz w:val="23"/>
          <w:szCs w:val="23"/>
          <w:shd w:val="clear" w:color="auto" w:fill="FFFFFF"/>
          <w:lang w:val="en-US"/>
        </w:rPr>
        <w:t>689–716</w:t>
      </w:r>
      <w:r w:rsidRPr="001B4F0D">
        <w:rPr>
          <w:rFonts w:ascii="open_sansregular" w:hAnsi="open_sansregular"/>
          <w:color w:val="000000"/>
          <w:sz w:val="23"/>
          <w:szCs w:val="23"/>
          <w:shd w:val="clear" w:color="auto" w:fill="FFFFFF"/>
          <w:lang w:val="en-US"/>
        </w:rPr>
        <w:t>.</w:t>
      </w:r>
    </w:p>
    <w:p w:rsidR="00E51CE8" w:rsidRDefault="00E51CE8" w:rsidP="008518FE">
      <w:pPr>
        <w:suppressAutoHyphens/>
        <w:spacing w:after="0" w:line="360" w:lineRule="auto"/>
        <w:jc w:val="both"/>
        <w:rPr>
          <w:rFonts w:ascii="Times New Roman" w:hAnsi="Times New Roman" w:cs="Times New Roman"/>
          <w:color w:val="333333"/>
          <w:sz w:val="24"/>
          <w:szCs w:val="24"/>
          <w:shd w:val="clear" w:color="auto" w:fill="FFFFFF"/>
          <w:lang w:val="en-US"/>
        </w:rPr>
      </w:pPr>
      <w:r>
        <w:rPr>
          <w:rFonts w:ascii="Times New Roman" w:hAnsi="Times New Roman" w:cs="Times New Roman"/>
          <w:color w:val="000000"/>
          <w:sz w:val="24"/>
          <w:szCs w:val="24"/>
          <w:shd w:val="clear" w:color="auto" w:fill="FFFFFF"/>
          <w:lang w:val="en-US"/>
        </w:rPr>
        <w:t>Rothschild, Daniel and</w:t>
      </w:r>
      <w:r w:rsidR="008C7E1A">
        <w:rPr>
          <w:rFonts w:ascii="Times New Roman" w:hAnsi="Times New Roman" w:cs="Times New Roman"/>
          <w:color w:val="000000"/>
          <w:sz w:val="24"/>
          <w:szCs w:val="24"/>
          <w:shd w:val="clear" w:color="auto" w:fill="FFFFFF"/>
          <w:lang w:val="en-US"/>
        </w:rPr>
        <w:t xml:space="preserve"> Stephen</w:t>
      </w:r>
      <w:r w:rsidR="00752FFF" w:rsidRPr="0002064E">
        <w:rPr>
          <w:rFonts w:ascii="Times New Roman" w:hAnsi="Times New Roman" w:cs="Times New Roman"/>
          <w:color w:val="000000"/>
          <w:sz w:val="24"/>
          <w:szCs w:val="24"/>
          <w:shd w:val="clear" w:color="auto" w:fill="FFFFFF"/>
          <w:lang w:val="en-US"/>
        </w:rPr>
        <w:t xml:space="preserve"> Yablo (to appear): ‘Permissive Updates’.</w:t>
      </w:r>
      <w:r>
        <w:rPr>
          <w:rFonts w:ascii="Times New Roman" w:hAnsi="Times New Roman" w:cs="Times New Roman"/>
          <w:color w:val="333333"/>
          <w:sz w:val="24"/>
          <w:szCs w:val="24"/>
          <w:shd w:val="clear" w:color="auto" w:fill="FFFFFF"/>
          <w:lang w:val="en-US"/>
        </w:rPr>
        <w:t xml:space="preserve"> F. Faroldi and</w:t>
      </w:r>
    </w:p>
    <w:p w:rsidR="00752FFF" w:rsidRPr="008C7E1A" w:rsidRDefault="00E51CE8" w:rsidP="008518FE">
      <w:pPr>
        <w:suppressAutoHyphens/>
        <w:spacing w:after="0" w:line="360" w:lineRule="auto"/>
        <w:jc w:val="both"/>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 xml:space="preserve">    </w:t>
      </w:r>
      <w:r w:rsidR="0002064E" w:rsidRPr="0002064E">
        <w:rPr>
          <w:rFonts w:ascii="Times New Roman" w:hAnsi="Times New Roman" w:cs="Times New Roman"/>
          <w:color w:val="333333"/>
          <w:sz w:val="24"/>
          <w:szCs w:val="24"/>
          <w:shd w:val="clear" w:color="auto" w:fill="FFFFFF"/>
          <w:lang w:val="en-US"/>
        </w:rPr>
        <w:t xml:space="preserve"> F. Van De Putte</w:t>
      </w:r>
      <w:r w:rsidR="0002064E">
        <w:rPr>
          <w:rFonts w:ascii="Times New Roman" w:hAnsi="Times New Roman" w:cs="Times New Roman"/>
          <w:color w:val="333333"/>
          <w:sz w:val="24"/>
          <w:szCs w:val="24"/>
          <w:shd w:val="clear" w:color="auto" w:fill="FFFFFF"/>
          <w:lang w:val="en-US"/>
        </w:rPr>
        <w:t xml:space="preserve"> (eds.): </w:t>
      </w:r>
      <w:r w:rsidR="0002064E" w:rsidRPr="0002064E">
        <w:rPr>
          <w:rFonts w:ascii="Times New Roman" w:hAnsi="Times New Roman" w:cs="Times New Roman"/>
          <w:color w:val="333333"/>
          <w:sz w:val="24"/>
          <w:szCs w:val="24"/>
          <w:shd w:val="clear" w:color="auto" w:fill="FFFFFF"/>
          <w:lang w:val="en-US"/>
        </w:rPr>
        <w:t xml:space="preserve">KITBOOK, </w:t>
      </w:r>
      <w:r w:rsidR="0002064E">
        <w:rPr>
          <w:rFonts w:ascii="Times New Roman" w:hAnsi="Times New Roman" w:cs="Times New Roman"/>
          <w:color w:val="333333"/>
          <w:sz w:val="24"/>
          <w:szCs w:val="24"/>
          <w:shd w:val="clear" w:color="auto" w:fill="FFFFFF"/>
          <w:lang w:val="en-US"/>
        </w:rPr>
        <w:t xml:space="preserve">Springer, </w:t>
      </w:r>
      <w:r w:rsidR="008C7E1A">
        <w:rPr>
          <w:rFonts w:ascii="Times New Roman" w:hAnsi="Times New Roman" w:cs="Times New Roman"/>
          <w:color w:val="333333"/>
          <w:sz w:val="24"/>
          <w:szCs w:val="24"/>
          <w:shd w:val="clear" w:color="auto" w:fill="FFFFFF"/>
          <w:lang w:val="en-US"/>
        </w:rPr>
        <w:t>Dordrecht</w:t>
      </w:r>
      <w:r w:rsidR="0002064E">
        <w:rPr>
          <w:rFonts w:ascii="Times New Roman" w:hAnsi="Times New Roman" w:cs="Times New Roman"/>
          <w:color w:val="333333"/>
          <w:sz w:val="24"/>
          <w:szCs w:val="24"/>
          <w:shd w:val="clear" w:color="auto" w:fill="FFFFFF"/>
          <w:lang w:val="en-US"/>
        </w:rPr>
        <w:t>.</w:t>
      </w:r>
      <w:r w:rsidR="0002064E" w:rsidRPr="0002064E">
        <w:rPr>
          <w:rFonts w:ascii="Times New Roman" w:hAnsi="Times New Roman" w:cs="Times New Roman"/>
          <w:color w:val="333333"/>
          <w:sz w:val="24"/>
          <w:szCs w:val="24"/>
          <w:shd w:val="clear" w:color="auto" w:fill="FFFFFF"/>
          <w:lang w:val="en-US"/>
        </w:rPr>
        <w:t xml:space="preserve"> </w:t>
      </w:r>
    </w:p>
    <w:p w:rsidR="008303E5" w:rsidRDefault="008C7E1A" w:rsidP="008303E5">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Searle, John</w:t>
      </w:r>
      <w:r w:rsidR="008303E5">
        <w:rPr>
          <w:rFonts w:ascii="Times New Roman" w:eastAsia="Calibri" w:hAnsi="Times New Roman" w:cs="Times New Roman"/>
          <w:sz w:val="24"/>
          <w:szCs w:val="24"/>
          <w:lang w:val="en-US" w:eastAsia="ar-SA"/>
        </w:rPr>
        <w:t xml:space="preserve"> (1969):</w:t>
      </w:r>
      <w:r w:rsidR="008303E5">
        <w:rPr>
          <w:rFonts w:ascii="Times New Roman" w:eastAsia="Calibri" w:hAnsi="Times New Roman" w:cs="Times New Roman"/>
          <w:i/>
          <w:sz w:val="24"/>
          <w:szCs w:val="24"/>
          <w:lang w:val="en-US" w:eastAsia="ar-SA"/>
        </w:rPr>
        <w:t xml:space="preserve"> Speech Acts</w:t>
      </w:r>
      <w:r w:rsidR="008303E5">
        <w:rPr>
          <w:rFonts w:ascii="Times New Roman" w:eastAsia="Calibri" w:hAnsi="Times New Roman" w:cs="Times New Roman"/>
          <w:sz w:val="24"/>
          <w:szCs w:val="24"/>
          <w:lang w:val="en-US" w:eastAsia="ar-SA"/>
        </w:rPr>
        <w:t>. Cambridge: Cambridge UP.</w:t>
      </w:r>
    </w:p>
    <w:p w:rsidR="008303E5" w:rsidRDefault="008303E5" w:rsidP="008303E5">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w:t>
      </w:r>
      <w:r w:rsidR="008C7E1A">
        <w:rPr>
          <w:rFonts w:ascii="Times New Roman" w:eastAsia="Calibri" w:hAnsi="Times New Roman" w:cs="Times New Roman"/>
          <w:sz w:val="24"/>
          <w:szCs w:val="24"/>
          <w:lang w:val="en-US" w:eastAsia="ar-SA"/>
        </w:rPr>
        <w:t>-----</w:t>
      </w:r>
      <w:r>
        <w:rPr>
          <w:rFonts w:ascii="Times New Roman" w:eastAsia="Calibri" w:hAnsi="Times New Roman" w:cs="Times New Roman"/>
          <w:sz w:val="24"/>
          <w:szCs w:val="24"/>
          <w:lang w:val="en-US" w:eastAsia="ar-SA"/>
        </w:rPr>
        <w:t xml:space="preserve">-- (1983): </w:t>
      </w:r>
      <w:r>
        <w:rPr>
          <w:rFonts w:ascii="Times New Roman" w:eastAsia="Calibri" w:hAnsi="Times New Roman" w:cs="Times New Roman"/>
          <w:i/>
          <w:sz w:val="24"/>
          <w:szCs w:val="24"/>
          <w:lang w:val="en-US" w:eastAsia="ar-SA"/>
        </w:rPr>
        <w:t>Intentionality</w:t>
      </w:r>
      <w:r>
        <w:rPr>
          <w:rFonts w:ascii="Times New Roman" w:eastAsia="Calibri" w:hAnsi="Times New Roman" w:cs="Times New Roman"/>
          <w:sz w:val="24"/>
          <w:szCs w:val="24"/>
          <w:lang w:val="en-US" w:eastAsia="ar-SA"/>
        </w:rPr>
        <w:t>. Cambridge: Cambridge UP.</w:t>
      </w:r>
    </w:p>
    <w:p w:rsidR="00432B12" w:rsidRDefault="00432B12" w:rsidP="008303E5">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Stalnak</w:t>
      </w:r>
      <w:r w:rsidR="00E75A18">
        <w:rPr>
          <w:rFonts w:ascii="Times New Roman" w:eastAsia="Calibri" w:hAnsi="Times New Roman" w:cs="Times New Roman"/>
          <w:sz w:val="24"/>
          <w:szCs w:val="24"/>
          <w:lang w:val="en-US" w:eastAsia="ar-SA"/>
        </w:rPr>
        <w:t>e</w:t>
      </w:r>
      <w:r w:rsidR="008C7E1A">
        <w:rPr>
          <w:rFonts w:ascii="Times New Roman" w:eastAsia="Calibri" w:hAnsi="Times New Roman" w:cs="Times New Roman"/>
          <w:sz w:val="24"/>
          <w:szCs w:val="24"/>
          <w:lang w:val="en-US" w:eastAsia="ar-SA"/>
        </w:rPr>
        <w:t>r, Robert</w:t>
      </w:r>
      <w:r>
        <w:rPr>
          <w:rFonts w:ascii="Times New Roman" w:eastAsia="Calibri" w:hAnsi="Times New Roman" w:cs="Times New Roman"/>
          <w:sz w:val="24"/>
          <w:szCs w:val="24"/>
          <w:lang w:val="en-US" w:eastAsia="ar-SA"/>
        </w:rPr>
        <w:t xml:space="preserve"> (1987): </w:t>
      </w:r>
      <w:r w:rsidRPr="00432B12">
        <w:rPr>
          <w:rFonts w:ascii="Times New Roman" w:eastAsia="Calibri" w:hAnsi="Times New Roman" w:cs="Times New Roman"/>
          <w:i/>
          <w:sz w:val="24"/>
          <w:szCs w:val="24"/>
          <w:lang w:val="en-US" w:eastAsia="ar-SA"/>
        </w:rPr>
        <w:t>Inquiry</w:t>
      </w:r>
      <w:r>
        <w:rPr>
          <w:rFonts w:ascii="Times New Roman" w:eastAsia="Calibri" w:hAnsi="Times New Roman" w:cs="Times New Roman"/>
          <w:sz w:val="24"/>
          <w:szCs w:val="24"/>
          <w:lang w:val="en-US" w:eastAsia="ar-SA"/>
        </w:rPr>
        <w:t>. MIT Press, Cambridge (Mass.).</w:t>
      </w:r>
    </w:p>
    <w:p w:rsidR="001C1711" w:rsidRDefault="008C7E1A" w:rsidP="001C1711">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Twardowski, Kazmierz</w:t>
      </w:r>
      <w:r w:rsidR="0000764E">
        <w:rPr>
          <w:rFonts w:ascii="Times New Roman" w:eastAsia="Calibri" w:hAnsi="Times New Roman" w:cs="Times New Roman"/>
          <w:sz w:val="24"/>
          <w:szCs w:val="24"/>
          <w:lang w:val="en-US" w:eastAsia="ar-SA"/>
        </w:rPr>
        <w:t xml:space="preserve"> (</w:t>
      </w:r>
      <w:r w:rsidR="001C1711">
        <w:rPr>
          <w:rFonts w:ascii="Times New Roman" w:eastAsia="Calibri" w:hAnsi="Times New Roman" w:cs="Times New Roman"/>
          <w:sz w:val="24"/>
          <w:szCs w:val="24"/>
          <w:lang w:val="en-US" w:eastAsia="ar-SA"/>
        </w:rPr>
        <w:t>1912</w:t>
      </w:r>
      <w:r w:rsidR="0000764E">
        <w:rPr>
          <w:rFonts w:ascii="Times New Roman" w:eastAsia="Calibri" w:hAnsi="Times New Roman" w:cs="Times New Roman"/>
          <w:sz w:val="24"/>
          <w:szCs w:val="24"/>
          <w:lang w:val="en-US" w:eastAsia="ar-SA"/>
        </w:rPr>
        <w:t>): ‘</w:t>
      </w:r>
      <w:r w:rsidR="001C1711">
        <w:rPr>
          <w:rFonts w:ascii="Times New Roman" w:eastAsia="Calibri" w:hAnsi="Times New Roman" w:cs="Times New Roman"/>
          <w:sz w:val="24"/>
          <w:szCs w:val="24"/>
          <w:lang w:val="en-US" w:eastAsia="ar-SA"/>
        </w:rPr>
        <w:t xml:space="preserve">Actions and Products. Some Remarks on the Borderline of </w:t>
      </w:r>
    </w:p>
    <w:p w:rsidR="001C1711" w:rsidRDefault="001C1711" w:rsidP="001C1711">
      <w:pPr>
        <w:suppressAutoHyphens/>
        <w:spacing w:after="0" w:line="360" w:lineRule="auto"/>
        <w:rPr>
          <w:rFonts w:ascii="Times New Roman" w:eastAsia="Calibri" w:hAnsi="Times New Roman" w:cs="Times New Roman"/>
          <w:i/>
          <w:sz w:val="24"/>
          <w:szCs w:val="24"/>
          <w:lang w:val="en-US" w:eastAsia="ar-SA"/>
        </w:rPr>
      </w:pPr>
      <w:r>
        <w:rPr>
          <w:rFonts w:ascii="Times New Roman" w:eastAsia="Calibri" w:hAnsi="Times New Roman" w:cs="Times New Roman"/>
          <w:sz w:val="24"/>
          <w:szCs w:val="24"/>
          <w:lang w:val="en-US" w:eastAsia="ar-SA"/>
        </w:rPr>
        <w:t xml:space="preserve">     Psychology, Grammar, and Logic</w:t>
      </w:r>
      <w:r w:rsidR="0000764E">
        <w:rPr>
          <w:rFonts w:ascii="Times New Roman" w:eastAsia="Calibri" w:hAnsi="Times New Roman" w:cs="Times New Roman"/>
          <w:sz w:val="24"/>
          <w:szCs w:val="24"/>
          <w:lang w:val="en-US" w:eastAsia="ar-SA"/>
        </w:rPr>
        <w:t>’.  I</w:t>
      </w:r>
      <w:r>
        <w:rPr>
          <w:rFonts w:ascii="Times New Roman" w:eastAsia="Calibri" w:hAnsi="Times New Roman" w:cs="Times New Roman"/>
          <w:sz w:val="24"/>
          <w:szCs w:val="24"/>
          <w:lang w:val="en-US" w:eastAsia="ar-SA"/>
        </w:rPr>
        <w:t xml:space="preserve">n J. Brandl and J. Wolenski (eds.), </w:t>
      </w:r>
      <w:r>
        <w:rPr>
          <w:rFonts w:ascii="Times New Roman" w:eastAsia="Calibri" w:hAnsi="Times New Roman" w:cs="Times New Roman"/>
          <w:i/>
          <w:sz w:val="24"/>
          <w:szCs w:val="24"/>
          <w:lang w:val="en-US" w:eastAsia="ar-SA"/>
        </w:rPr>
        <w:t xml:space="preserve">Kazimierz </w:t>
      </w:r>
    </w:p>
    <w:p w:rsidR="001C1711" w:rsidRDefault="001C1711" w:rsidP="001C1711">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i/>
          <w:sz w:val="24"/>
          <w:szCs w:val="24"/>
          <w:lang w:val="en-US" w:eastAsia="ar-SA"/>
        </w:rPr>
        <w:t xml:space="preserve">     Twardowski. On Actions, Products, and Other Topics in the Philosophy</w:t>
      </w:r>
      <w:r>
        <w:rPr>
          <w:rFonts w:ascii="Times New Roman" w:eastAsia="Calibri" w:hAnsi="Times New Roman" w:cs="Times New Roman"/>
          <w:sz w:val="24"/>
          <w:szCs w:val="24"/>
          <w:lang w:val="en-US" w:eastAsia="ar-SA"/>
        </w:rPr>
        <w:t xml:space="preserve">. Amsterdam and </w:t>
      </w:r>
    </w:p>
    <w:p w:rsidR="001C1711" w:rsidRDefault="001C1711" w:rsidP="001C1711">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Atlanta: Rodopi, 1999, pp. 103-132.</w:t>
      </w:r>
    </w:p>
    <w:p w:rsidR="008C7E1A" w:rsidRDefault="008C7E1A" w:rsidP="00A2677F">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Ulrich, William</w:t>
      </w:r>
      <w:r w:rsidR="00A2677F">
        <w:rPr>
          <w:rFonts w:ascii="Times New Roman" w:eastAsia="Calibri" w:hAnsi="Times New Roman" w:cs="Times New Roman"/>
          <w:sz w:val="24"/>
          <w:szCs w:val="24"/>
          <w:lang w:val="en-US" w:eastAsia="ar-SA"/>
        </w:rPr>
        <w:t xml:space="preserve"> (1976): ‘An Alleged Ambiguity in the Nominalizations of Illocutionary </w:t>
      </w:r>
    </w:p>
    <w:p w:rsidR="00A2677F" w:rsidRDefault="008C7E1A" w:rsidP="00A2677F">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w:t>
      </w:r>
      <w:r w:rsidR="00A2677F">
        <w:rPr>
          <w:rFonts w:ascii="Times New Roman" w:eastAsia="Calibri" w:hAnsi="Times New Roman" w:cs="Times New Roman"/>
          <w:sz w:val="24"/>
          <w:szCs w:val="24"/>
          <w:lang w:val="en-US" w:eastAsia="ar-SA"/>
        </w:rPr>
        <w:t xml:space="preserve">Verbs’.  </w:t>
      </w:r>
      <w:r w:rsidR="00A2677F">
        <w:rPr>
          <w:rFonts w:ascii="Times New Roman" w:eastAsia="Calibri" w:hAnsi="Times New Roman" w:cs="Times New Roman"/>
          <w:i/>
          <w:sz w:val="24"/>
          <w:szCs w:val="24"/>
          <w:lang w:val="en-US" w:eastAsia="ar-SA"/>
        </w:rPr>
        <w:t xml:space="preserve">Philosophica </w:t>
      </w:r>
      <w:r w:rsidR="00A2677F">
        <w:rPr>
          <w:rFonts w:ascii="Times New Roman" w:eastAsia="Calibri" w:hAnsi="Times New Roman" w:cs="Times New Roman"/>
          <w:sz w:val="24"/>
          <w:szCs w:val="24"/>
          <w:lang w:val="en-US" w:eastAsia="ar-SA"/>
        </w:rPr>
        <w:t>18.2., 113-127.</w:t>
      </w:r>
    </w:p>
    <w:p w:rsidR="00A2677F" w:rsidRDefault="008C7E1A" w:rsidP="00A2677F">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Yablo, Stephen</w:t>
      </w:r>
      <w:r w:rsidR="00A2677F">
        <w:rPr>
          <w:rFonts w:ascii="Times New Roman" w:eastAsia="Calibri" w:hAnsi="Times New Roman" w:cs="Times New Roman"/>
          <w:sz w:val="24"/>
          <w:szCs w:val="24"/>
          <w:lang w:val="en-GB"/>
        </w:rPr>
        <w:t xml:space="preserve"> (2014): </w:t>
      </w:r>
      <w:r w:rsidR="00A2677F">
        <w:rPr>
          <w:rFonts w:ascii="Times New Roman" w:eastAsia="Calibri" w:hAnsi="Times New Roman" w:cs="Times New Roman"/>
          <w:i/>
          <w:sz w:val="24"/>
          <w:szCs w:val="24"/>
          <w:lang w:val="en-GB"/>
        </w:rPr>
        <w:t>Aboutness</w:t>
      </w:r>
      <w:r w:rsidR="00A2677F">
        <w:rPr>
          <w:rFonts w:ascii="Times New Roman" w:eastAsia="Calibri" w:hAnsi="Times New Roman" w:cs="Times New Roman"/>
          <w:sz w:val="24"/>
          <w:szCs w:val="24"/>
          <w:lang w:val="en-GB"/>
        </w:rPr>
        <w:t xml:space="preserve">. Princeton </w:t>
      </w:r>
      <w:r w:rsidR="0010454A">
        <w:rPr>
          <w:rFonts w:ascii="Times New Roman" w:eastAsia="Calibri" w:hAnsi="Times New Roman" w:cs="Times New Roman"/>
          <w:sz w:val="24"/>
          <w:szCs w:val="24"/>
          <w:lang w:val="en-GB"/>
        </w:rPr>
        <w:t>UP, Princeton</w:t>
      </w:r>
      <w:r w:rsidR="00A2677F">
        <w:rPr>
          <w:rFonts w:ascii="Times New Roman" w:eastAsia="Calibri" w:hAnsi="Times New Roman" w:cs="Times New Roman"/>
          <w:sz w:val="24"/>
          <w:szCs w:val="24"/>
          <w:lang w:val="en-GB"/>
        </w:rPr>
        <w:t>.</w:t>
      </w:r>
    </w:p>
    <w:p w:rsidR="00DD137F" w:rsidRPr="00040646" w:rsidRDefault="00DD137F" w:rsidP="00040646">
      <w:pPr>
        <w:spacing w:after="0" w:line="360" w:lineRule="auto"/>
        <w:rPr>
          <w:rFonts w:ascii="Times New Roman" w:hAnsi="Times New Roman" w:cs="Times New Roman"/>
          <w:sz w:val="24"/>
          <w:szCs w:val="24"/>
          <w:lang w:val="en-US"/>
        </w:rPr>
      </w:pPr>
    </w:p>
    <w:sectPr w:rsidR="00DD137F" w:rsidRPr="0004064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2AC" w:rsidRDefault="007F42AC" w:rsidP="00EF3B93">
      <w:pPr>
        <w:spacing w:after="0" w:line="240" w:lineRule="auto"/>
      </w:pPr>
      <w:r>
        <w:separator/>
      </w:r>
    </w:p>
  </w:endnote>
  <w:endnote w:type="continuationSeparator" w:id="0">
    <w:p w:rsidR="007F42AC" w:rsidRDefault="007F42AC" w:rsidP="00EF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open_sans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2AC" w:rsidRDefault="007F42AC" w:rsidP="00EF3B93">
      <w:pPr>
        <w:spacing w:after="0" w:line="240" w:lineRule="auto"/>
      </w:pPr>
      <w:r>
        <w:separator/>
      </w:r>
    </w:p>
  </w:footnote>
  <w:footnote w:type="continuationSeparator" w:id="0">
    <w:p w:rsidR="007F42AC" w:rsidRDefault="007F42AC" w:rsidP="00EF3B93">
      <w:pPr>
        <w:spacing w:after="0" w:line="240" w:lineRule="auto"/>
      </w:pPr>
      <w:r>
        <w:continuationSeparator/>
      </w:r>
    </w:p>
  </w:footnote>
  <w:footnote w:id="1">
    <w:p w:rsidR="007F42AC" w:rsidRPr="00BF3F20" w:rsidRDefault="007F42AC">
      <w:pPr>
        <w:pStyle w:val="FootnoteText"/>
        <w:rPr>
          <w:rFonts w:ascii="Times New Roman" w:hAnsi="Times New Roman" w:cs="Times New Roman"/>
          <w:lang w:val="en-US"/>
        </w:rPr>
      </w:pPr>
      <w:r>
        <w:rPr>
          <w:rStyle w:val="FootnoteReference"/>
        </w:rPr>
        <w:footnoteRef/>
      </w:r>
      <w:r w:rsidRPr="00BF3F20">
        <w:rPr>
          <w:lang w:val="en-US"/>
        </w:rPr>
        <w:t xml:space="preserve"> </w:t>
      </w:r>
      <w:r w:rsidRPr="00BF3F20">
        <w:rPr>
          <w:rFonts w:ascii="Times New Roman" w:hAnsi="Times New Roman" w:cs="Times New Roman"/>
          <w:lang w:val="en-US"/>
        </w:rPr>
        <w:t>I</w:t>
      </w:r>
      <w:r>
        <w:rPr>
          <w:rFonts w:ascii="Times New Roman" w:hAnsi="Times New Roman" w:cs="Times New Roman"/>
          <w:lang w:val="en-US"/>
        </w:rPr>
        <w:t>n</w:t>
      </w:r>
      <w:r w:rsidRPr="00BF3F20">
        <w:rPr>
          <w:rFonts w:ascii="Times New Roman" w:hAnsi="Times New Roman" w:cs="Times New Roman"/>
          <w:lang w:val="en-US"/>
        </w:rPr>
        <w:t xml:space="preserve"> the paper</w:t>
      </w:r>
      <w:r>
        <w:rPr>
          <w:rFonts w:ascii="Times New Roman" w:hAnsi="Times New Roman" w:cs="Times New Roman"/>
          <w:lang w:val="en-US"/>
        </w:rPr>
        <w:t>,</w:t>
      </w:r>
      <w:r w:rsidRPr="00BF3F20">
        <w:rPr>
          <w:rFonts w:ascii="Times New Roman" w:hAnsi="Times New Roman" w:cs="Times New Roman"/>
          <w:lang w:val="en-US"/>
        </w:rPr>
        <w:t xml:space="preserve"> the logical form of (1a) was given as (i), which is equivalent to (1b) if less conspicuous</w:t>
      </w:r>
      <w:r>
        <w:rPr>
          <w:rFonts w:ascii="Times New Roman" w:hAnsi="Times New Roman" w:cs="Times New Roman"/>
          <w:lang w:val="en-US"/>
        </w:rPr>
        <w:t xml:space="preserve"> regarding the role of attitudinal objects for which the variable ‘d’ was used</w:t>
      </w:r>
      <w:r w:rsidRPr="00BF3F20">
        <w:rPr>
          <w:rFonts w:ascii="Times New Roman" w:hAnsi="Times New Roman" w:cs="Times New Roman"/>
          <w:lang w:val="en-US"/>
        </w:rPr>
        <w:t>:</w:t>
      </w:r>
    </w:p>
    <w:p w:rsidR="007F42AC" w:rsidRPr="00BF3F20" w:rsidRDefault="007F42AC">
      <w:pPr>
        <w:pStyle w:val="FootnoteText"/>
        <w:rPr>
          <w:rFonts w:ascii="Times New Roman" w:hAnsi="Times New Roman" w:cs="Times New Roman"/>
          <w:lang w:val="en-US"/>
        </w:rPr>
      </w:pPr>
    </w:p>
    <w:p w:rsidR="007F42AC" w:rsidRDefault="007F42AC">
      <w:pPr>
        <w:pStyle w:val="FootnoteText"/>
        <w:rPr>
          <w:rFonts w:ascii="Times New Roman" w:hAnsi="Times New Roman" w:cs="Times New Roman"/>
          <w:lang w:val="en-US"/>
        </w:rPr>
      </w:pPr>
      <w:r w:rsidRPr="00BF3F20">
        <w:rPr>
          <w:rFonts w:ascii="Times New Roman" w:hAnsi="Times New Roman" w:cs="Times New Roman"/>
          <w:lang w:val="en-US"/>
        </w:rPr>
        <w:t xml:space="preserve">(i) </w:t>
      </w:r>
      <w:r w:rsidRPr="00BF3F20">
        <w:rPr>
          <w:rFonts w:ascii="Times New Roman" w:hAnsi="Times New Roman" w:cs="Times New Roman"/>
          <w:lang w:val="en-US"/>
        </w:rPr>
        <w:sym w:font="Symbol" w:char="F024"/>
      </w:r>
      <w:r>
        <w:rPr>
          <w:rFonts w:ascii="Times New Roman" w:hAnsi="Times New Roman" w:cs="Times New Roman"/>
          <w:lang w:val="en-US"/>
        </w:rPr>
        <w:t>e</w:t>
      </w:r>
      <w:r w:rsidRPr="00BF3F20">
        <w:rPr>
          <w:rFonts w:ascii="Times New Roman" w:hAnsi="Times New Roman" w:cs="Times New Roman"/>
          <w:lang w:val="en-US"/>
        </w:rPr>
        <w:t xml:space="preserve">(assume(e, John) &amp; [that </w:t>
      </w:r>
      <w:r>
        <w:rPr>
          <w:rFonts w:ascii="Times New Roman" w:hAnsi="Times New Roman" w:cs="Times New Roman"/>
          <w:lang w:val="en-US"/>
        </w:rPr>
        <w:t>S](</w:t>
      </w:r>
      <w:r w:rsidRPr="00BF3F20">
        <w:rPr>
          <w:rFonts w:ascii="Times New Roman" w:hAnsi="Times New Roman" w:cs="Times New Roman"/>
          <w:lang w:val="en-US"/>
        </w:rPr>
        <w:t>att-obj(e))</w:t>
      </w:r>
      <w:r>
        <w:rPr>
          <w:rFonts w:ascii="Times New Roman" w:hAnsi="Times New Roman" w:cs="Times New Roman"/>
          <w:lang w:val="en-US"/>
        </w:rPr>
        <w:t>)</w:t>
      </w:r>
    </w:p>
    <w:p w:rsidR="007F42AC" w:rsidRPr="00BF3F20" w:rsidRDefault="007F42AC">
      <w:pPr>
        <w:pStyle w:val="FootnoteText"/>
        <w:rPr>
          <w:lang w:val="en-US"/>
        </w:rPr>
      </w:pPr>
    </w:p>
  </w:footnote>
  <w:footnote w:id="2">
    <w:p w:rsidR="007F42AC" w:rsidRDefault="007F42AC">
      <w:pPr>
        <w:pStyle w:val="FootnoteText"/>
        <w:rPr>
          <w:rFonts w:ascii="Times New Roman" w:hAnsi="Times New Roman" w:cs="Times New Roman"/>
          <w:lang w:val="en-US"/>
        </w:rPr>
      </w:pPr>
      <w:r>
        <w:rPr>
          <w:rStyle w:val="FootnoteReference"/>
        </w:rPr>
        <w:footnoteRef/>
      </w:r>
      <w:r w:rsidRPr="00817338">
        <w:rPr>
          <w:lang w:val="en-US"/>
        </w:rPr>
        <w:t xml:space="preserve"> </w:t>
      </w:r>
      <w:r w:rsidRPr="00817338">
        <w:rPr>
          <w:rFonts w:ascii="Times New Roman" w:hAnsi="Times New Roman" w:cs="Times New Roman"/>
          <w:lang w:val="en-US"/>
        </w:rPr>
        <w:t xml:space="preserve">The semantics of sentences with intensional transitive verbs such as </w:t>
      </w:r>
      <w:r w:rsidRPr="00817338">
        <w:rPr>
          <w:rFonts w:ascii="Times New Roman" w:hAnsi="Times New Roman" w:cs="Times New Roman"/>
          <w:i/>
          <w:lang w:val="en-US"/>
        </w:rPr>
        <w:t>look for</w:t>
      </w:r>
      <w:r w:rsidRPr="00817338">
        <w:rPr>
          <w:rFonts w:ascii="Times New Roman" w:hAnsi="Times New Roman" w:cs="Times New Roman"/>
          <w:lang w:val="en-US"/>
        </w:rPr>
        <w:t xml:space="preserve">  is different: with them the nominal complement has a function of characterizing ‘variable satisfiers’ of intensional objects.</w:t>
      </w:r>
    </w:p>
    <w:p w:rsidR="00545E17" w:rsidRPr="00817338" w:rsidRDefault="00545E17">
      <w:pPr>
        <w:pStyle w:val="FootnoteText"/>
        <w:rPr>
          <w:lang w:val="en-US"/>
        </w:rPr>
      </w:pPr>
    </w:p>
  </w:footnote>
  <w:footnote w:id="3">
    <w:p w:rsidR="00545E17" w:rsidRPr="00545E17" w:rsidRDefault="00545E17">
      <w:pPr>
        <w:pStyle w:val="FootnoteText"/>
        <w:rPr>
          <w:lang w:val="en-US"/>
        </w:rPr>
      </w:pPr>
      <w:r>
        <w:rPr>
          <w:rStyle w:val="FootnoteReference"/>
        </w:rPr>
        <w:footnoteRef/>
      </w:r>
      <w:r w:rsidRPr="00545E17">
        <w:rPr>
          <w:lang w:val="en-US"/>
        </w:rPr>
        <w:t xml:space="preserve"> </w:t>
      </w:r>
      <w:r w:rsidRPr="00545E17">
        <w:rPr>
          <w:rFonts w:ascii="Times New Roman" w:hAnsi="Times New Roman" w:cs="Times New Roman"/>
          <w:lang w:val="en-US"/>
        </w:rPr>
        <w:t>These issues are discussed in Moltmann (2003)</w:t>
      </w:r>
      <w:r>
        <w:rPr>
          <w:rFonts w:ascii="Times New Roman" w:hAnsi="Times New Roman" w:cs="Times New Roman"/>
          <w:lang w:val="en-US"/>
        </w:rPr>
        <w:t>, with reference to an unpublished manuscript by T. Burge.</w:t>
      </w:r>
      <w:r w:rsidRPr="00545E17">
        <w:rPr>
          <w:rFonts w:ascii="Times New Roman" w:hAnsi="Times New Roman" w:cs="Times New Roman"/>
          <w:lang w:val="en-US"/>
        </w:rPr>
        <w:t>.</w:t>
      </w:r>
    </w:p>
  </w:footnote>
  <w:footnote w:id="4">
    <w:p w:rsidR="007F42AC" w:rsidRPr="00DF47A1" w:rsidRDefault="007F42AC">
      <w:pPr>
        <w:pStyle w:val="FootnoteText"/>
        <w:rPr>
          <w:lang w:val="en-US"/>
        </w:rPr>
      </w:pPr>
      <w:r>
        <w:rPr>
          <w:rStyle w:val="FootnoteReference"/>
        </w:rPr>
        <w:footnoteRef/>
      </w:r>
      <w:r w:rsidRPr="00DF47A1">
        <w:rPr>
          <w:lang w:val="en-US"/>
        </w:rPr>
        <w:t xml:space="preserve"> </w:t>
      </w:r>
      <w:r w:rsidRPr="001364A7">
        <w:rPr>
          <w:rFonts w:ascii="Times New Roman" w:hAnsi="Times New Roman" w:cs="Times New Roman"/>
          <w:lang w:val="en-US"/>
        </w:rPr>
        <w:t>See</w:t>
      </w:r>
      <w:r w:rsidRPr="001364A7">
        <w:rPr>
          <w:rFonts w:ascii="Times New Roman" w:hAnsi="Times New Roman" w:cs="Times New Roman"/>
          <w:sz w:val="24"/>
          <w:szCs w:val="24"/>
          <w:lang w:val="en-US"/>
        </w:rPr>
        <w:t xml:space="preserve"> </w:t>
      </w:r>
      <w:r w:rsidRPr="001364A7">
        <w:rPr>
          <w:rFonts w:ascii="Times New Roman" w:hAnsi="Times New Roman" w:cs="Times New Roman"/>
          <w:lang w:val="en-US"/>
        </w:rPr>
        <w:t>Moltmann</w:t>
      </w:r>
      <w:r w:rsidRPr="00DF47A1">
        <w:rPr>
          <w:rFonts w:ascii="Times New Roman" w:hAnsi="Times New Roman" w:cs="Times New Roman"/>
          <w:lang w:val="en-US"/>
        </w:rPr>
        <w:t xml:space="preserve"> (2020) for more on the methodology of natural language ontology.</w:t>
      </w:r>
    </w:p>
  </w:footnote>
  <w:footnote w:id="5">
    <w:p w:rsidR="007F42AC" w:rsidRDefault="007F42AC" w:rsidP="00567EFA">
      <w:pPr>
        <w:pStyle w:val="FootnoteText"/>
        <w:rPr>
          <w:rFonts w:ascii="Times New Roman" w:hAnsi="Times New Roman" w:cs="Times New Roman"/>
          <w:lang w:val="en-US"/>
        </w:rPr>
      </w:pPr>
      <w:r>
        <w:rPr>
          <w:rStyle w:val="FootnoteReference"/>
        </w:rPr>
        <w:footnoteRef/>
      </w:r>
      <w:r w:rsidRPr="00D17ABB">
        <w:rPr>
          <w:lang w:val="en-US"/>
        </w:rPr>
        <w:t xml:space="preserve"> </w:t>
      </w:r>
      <w:r>
        <w:rPr>
          <w:rFonts w:ascii="Times New Roman" w:hAnsi="Times New Roman" w:cs="Times New Roman"/>
          <w:lang w:val="en-US"/>
        </w:rPr>
        <w:t>See also the discussion in Moltmann  (2017a)  in connection with works of art and  Amy Thomasson’s notion of an ‘abstract artifact’. Davis also says that the relation between a claiming and a claim cannot be understood as a causal relation. Whether the relation between an action and its product / the artifact it produces it is to be understood as a causal relation is another matter. The act-product distinction need not be understood  as a causal relation, see Irmak (2020).</w:t>
      </w:r>
    </w:p>
    <w:p w:rsidR="007F42AC" w:rsidRPr="00D17ABB" w:rsidRDefault="007F42AC" w:rsidP="00567EFA">
      <w:pPr>
        <w:pStyle w:val="FootnoteText"/>
        <w:rPr>
          <w:lang w:val="en-US"/>
        </w:rPr>
      </w:pPr>
    </w:p>
  </w:footnote>
  <w:footnote w:id="6">
    <w:p w:rsidR="007F42AC" w:rsidRPr="00353629" w:rsidRDefault="007F42AC">
      <w:pPr>
        <w:pStyle w:val="FootnoteText"/>
        <w:rPr>
          <w:lang w:val="en-US"/>
        </w:rPr>
      </w:pPr>
      <w:r>
        <w:rPr>
          <w:rStyle w:val="FootnoteReference"/>
        </w:rPr>
        <w:footnoteRef/>
      </w:r>
      <w:r w:rsidRPr="00353629">
        <w:rPr>
          <w:lang w:val="en-US"/>
        </w:rPr>
        <w:t xml:space="preserve"> </w:t>
      </w:r>
      <w:r w:rsidRPr="00772E81">
        <w:rPr>
          <w:rFonts w:ascii="Times New Roman" w:hAnsi="Times New Roman" w:cs="Times New Roman"/>
          <w:lang w:val="en-US"/>
        </w:rPr>
        <w:t>Implicit beliefs</w:t>
      </w:r>
      <w:r>
        <w:rPr>
          <w:rFonts w:ascii="Times New Roman" w:hAnsi="Times New Roman" w:cs="Times New Roman"/>
          <w:lang w:val="en-US"/>
        </w:rPr>
        <w:t>, in particular, can hardly be understood as entities produced by an act, let alone a state, pace Davis.</w:t>
      </w:r>
    </w:p>
  </w:footnote>
  <w:footnote w:id="7">
    <w:p w:rsidR="007F42AC" w:rsidRDefault="007F42AC" w:rsidP="002F795C">
      <w:pPr>
        <w:spacing w:after="0" w:line="240" w:lineRule="auto"/>
        <w:rPr>
          <w:rFonts w:ascii="Times New Roman" w:hAnsi="Times New Roman" w:cs="Times New Roman"/>
          <w:sz w:val="20"/>
          <w:szCs w:val="20"/>
          <w:lang w:val="en-US"/>
        </w:rPr>
      </w:pPr>
      <w:r>
        <w:rPr>
          <w:rStyle w:val="FootnoteReference"/>
        </w:rPr>
        <w:footnoteRef/>
      </w:r>
      <w:r w:rsidRPr="002F795C">
        <w:rPr>
          <w:lang w:val="en-US"/>
        </w:rPr>
        <w:t xml:space="preserve"> </w:t>
      </w:r>
      <w:r w:rsidRPr="002F795C">
        <w:rPr>
          <w:rFonts w:ascii="Times New Roman" w:hAnsi="Times New Roman" w:cs="Times New Roman"/>
          <w:sz w:val="20"/>
          <w:szCs w:val="20"/>
          <w:lang w:val="en-US"/>
        </w:rPr>
        <w:t>This is one reason why truthmaking is not just added onto the ontology of attitudinal and modal objects, as suggested by Matthews in his commentary. Other reasons are the partial content that such objects display, a notion specifically made available by truthmaker semantics, the underspecification of content by some attitudinal objects, the potential dependency of truthmakers that are actions on the attitudinal object itself,</w:t>
      </w:r>
      <w:r>
        <w:rPr>
          <w:rFonts w:ascii="Times New Roman" w:hAnsi="Times New Roman" w:cs="Times New Roman"/>
          <w:sz w:val="20"/>
          <w:szCs w:val="20"/>
          <w:lang w:val="en-US"/>
        </w:rPr>
        <w:t xml:space="preserve"> as mentioned in the paper.</w:t>
      </w:r>
    </w:p>
    <w:p w:rsidR="007F42AC" w:rsidRPr="002F795C" w:rsidRDefault="007F42AC" w:rsidP="002F795C">
      <w:pPr>
        <w:spacing w:after="0" w:line="240" w:lineRule="auto"/>
        <w:rPr>
          <w:rFonts w:ascii="Times New Roman" w:hAnsi="Times New Roman" w:cs="Times New Roman"/>
          <w:sz w:val="24"/>
          <w:szCs w:val="24"/>
          <w:lang w:val="en-US"/>
        </w:rPr>
      </w:pPr>
    </w:p>
  </w:footnote>
  <w:footnote w:id="8">
    <w:p w:rsidR="007F42AC" w:rsidRDefault="007F42AC">
      <w:pPr>
        <w:pStyle w:val="FootnoteText"/>
        <w:rPr>
          <w:rFonts w:ascii="Times New Roman" w:hAnsi="Times New Roman" w:cs="Times New Roman"/>
          <w:lang w:val="en-US"/>
        </w:rPr>
      </w:pPr>
      <w:r>
        <w:rPr>
          <w:rStyle w:val="FootnoteReference"/>
        </w:rPr>
        <w:footnoteRef/>
      </w:r>
      <w:r w:rsidRPr="00035196">
        <w:rPr>
          <w:lang w:val="en-US"/>
        </w:rPr>
        <w:t xml:space="preserve"> </w:t>
      </w:r>
      <w:r>
        <w:rPr>
          <w:rFonts w:ascii="Times New Roman" w:hAnsi="Times New Roman" w:cs="Times New Roman"/>
          <w:sz w:val="24"/>
          <w:szCs w:val="24"/>
          <w:lang w:val="en-US"/>
        </w:rPr>
        <w:t>I</w:t>
      </w:r>
      <w:r w:rsidRPr="005A583A">
        <w:rPr>
          <w:rFonts w:ascii="Times New Roman" w:hAnsi="Times New Roman" w:cs="Times New Roman"/>
          <w:lang w:val="en-US"/>
        </w:rPr>
        <w:t xml:space="preserve">t is not clear that the derivative meaning of </w:t>
      </w:r>
      <w:r>
        <w:rPr>
          <w:rFonts w:ascii="Times New Roman" w:hAnsi="Times New Roman" w:cs="Times New Roman"/>
          <w:i/>
          <w:lang w:val="en-US"/>
        </w:rPr>
        <w:t>break</w:t>
      </w:r>
      <w:r w:rsidRPr="005A583A">
        <w:rPr>
          <w:rFonts w:ascii="Times New Roman" w:hAnsi="Times New Roman" w:cs="Times New Roman"/>
          <w:lang w:val="en-US"/>
        </w:rPr>
        <w:t xml:space="preserve"> is triggered by particular no</w:t>
      </w:r>
      <w:r>
        <w:rPr>
          <w:rFonts w:ascii="Times New Roman" w:hAnsi="Times New Roman" w:cs="Times New Roman"/>
          <w:lang w:val="en-US"/>
        </w:rPr>
        <w:t>uns</w:t>
      </w:r>
      <w:r w:rsidRPr="005A583A">
        <w:rPr>
          <w:rFonts w:ascii="Times New Roman" w:hAnsi="Times New Roman" w:cs="Times New Roman"/>
          <w:lang w:val="en-US"/>
        </w:rPr>
        <w:t>.</w:t>
      </w:r>
      <w:r w:rsidRPr="005A583A">
        <w:rPr>
          <w:rFonts w:ascii="Times New Roman" w:hAnsi="Times New Roman" w:cs="Times New Roman"/>
          <w:i/>
          <w:lang w:val="en-US"/>
        </w:rPr>
        <w:t xml:space="preserve"> Break</w:t>
      </w:r>
      <w:r w:rsidRPr="005A583A">
        <w:rPr>
          <w:rFonts w:ascii="Times New Roman" w:hAnsi="Times New Roman" w:cs="Times New Roman"/>
          <w:lang w:val="en-US"/>
        </w:rPr>
        <w:t xml:space="preserve"> applies as a satisfaction predicate to laws and rules</w:t>
      </w:r>
      <w:r>
        <w:rPr>
          <w:rFonts w:ascii="Times New Roman" w:hAnsi="Times New Roman" w:cs="Times New Roman"/>
          <w:lang w:val="en-US"/>
        </w:rPr>
        <w:t>, however they are described</w:t>
      </w:r>
      <w:r w:rsidRPr="005A583A">
        <w:rPr>
          <w:rFonts w:ascii="Times New Roman" w:hAnsi="Times New Roman" w:cs="Times New Roman"/>
          <w:lang w:val="en-US"/>
        </w:rPr>
        <w:t>.</w:t>
      </w:r>
    </w:p>
    <w:p w:rsidR="007F42AC" w:rsidRPr="00035196" w:rsidRDefault="007F42AC">
      <w:pPr>
        <w:pStyle w:val="FootnoteText"/>
        <w:rPr>
          <w:lang w:val="en-US"/>
        </w:rPr>
      </w:pPr>
    </w:p>
  </w:footnote>
  <w:footnote w:id="9">
    <w:p w:rsidR="007F42AC" w:rsidRPr="00E95B05" w:rsidRDefault="007F42AC" w:rsidP="00E95B05">
      <w:pPr>
        <w:spacing w:after="0" w:line="240" w:lineRule="auto"/>
        <w:rPr>
          <w:rFonts w:ascii="Times New Roman" w:hAnsi="Times New Roman" w:cs="Times New Roman"/>
          <w:sz w:val="20"/>
          <w:szCs w:val="20"/>
          <w:lang w:val="en-US"/>
        </w:rPr>
      </w:pPr>
      <w:r>
        <w:rPr>
          <w:rStyle w:val="FootnoteReference"/>
        </w:rPr>
        <w:footnoteRef/>
      </w:r>
      <w:r w:rsidRPr="00E95B05">
        <w:rPr>
          <w:lang w:val="en-US"/>
        </w:rPr>
        <w:t xml:space="preserve"> </w:t>
      </w:r>
      <w:r w:rsidRPr="00E95B05">
        <w:rPr>
          <w:rFonts w:ascii="Times New Roman" w:hAnsi="Times New Roman" w:cs="Times New Roman"/>
          <w:i/>
          <w:sz w:val="20"/>
          <w:szCs w:val="20"/>
          <w:lang w:val="en-US"/>
        </w:rPr>
        <w:t>Break</w:t>
      </w:r>
      <w:r w:rsidRPr="00E95B05">
        <w:rPr>
          <w:rFonts w:ascii="Times New Roman" w:hAnsi="Times New Roman" w:cs="Times New Roman"/>
          <w:sz w:val="20"/>
          <w:szCs w:val="20"/>
          <w:lang w:val="en-US"/>
        </w:rPr>
        <w:t xml:space="preserve"> and </w:t>
      </w:r>
      <w:r w:rsidRPr="00E95B05">
        <w:rPr>
          <w:rFonts w:ascii="Times New Roman" w:hAnsi="Times New Roman" w:cs="Times New Roman"/>
          <w:i/>
          <w:sz w:val="20"/>
          <w:szCs w:val="20"/>
          <w:lang w:val="en-US"/>
        </w:rPr>
        <w:t>keep</w:t>
      </w:r>
      <w:r w:rsidRPr="00E95B05">
        <w:rPr>
          <w:rFonts w:ascii="Times New Roman" w:hAnsi="Times New Roman" w:cs="Times New Roman"/>
          <w:sz w:val="20"/>
          <w:szCs w:val="20"/>
          <w:lang w:val="en-US"/>
        </w:rPr>
        <w:t xml:space="preserve"> seem</w:t>
      </w:r>
      <w:r w:rsidR="00482CD1">
        <w:rPr>
          <w:rFonts w:ascii="Times New Roman" w:hAnsi="Times New Roman" w:cs="Times New Roman"/>
          <w:sz w:val="20"/>
          <w:szCs w:val="20"/>
          <w:lang w:val="en-US"/>
        </w:rPr>
        <w:t xml:space="preserve"> to also be less felicitous </w:t>
      </w:r>
      <w:r w:rsidRPr="00E95B05">
        <w:rPr>
          <w:rFonts w:ascii="Times New Roman" w:hAnsi="Times New Roman" w:cs="Times New Roman"/>
          <w:sz w:val="20"/>
          <w:szCs w:val="20"/>
          <w:lang w:val="en-US"/>
        </w:rPr>
        <w:t xml:space="preserve">as satisfaction predicates with special quantifiers </w:t>
      </w:r>
    </w:p>
    <w:p w:rsidR="007F42AC" w:rsidRPr="00E95B05" w:rsidRDefault="007F42AC" w:rsidP="00E95B05">
      <w:pPr>
        <w:spacing w:after="0" w:line="240" w:lineRule="auto"/>
        <w:rPr>
          <w:rFonts w:ascii="Times New Roman" w:hAnsi="Times New Roman" w:cs="Times New Roman"/>
          <w:sz w:val="20"/>
          <w:szCs w:val="20"/>
          <w:lang w:val="en-US"/>
        </w:rPr>
      </w:pPr>
    </w:p>
    <w:p w:rsidR="007F42AC" w:rsidRPr="00E95B05" w:rsidRDefault="007F42AC" w:rsidP="00E95B05">
      <w:pPr>
        <w:spacing w:after="0" w:line="240" w:lineRule="auto"/>
        <w:rPr>
          <w:rFonts w:ascii="Times New Roman" w:hAnsi="Times New Roman" w:cs="Times New Roman"/>
          <w:sz w:val="20"/>
          <w:szCs w:val="20"/>
          <w:lang w:val="en-US"/>
        </w:rPr>
      </w:pPr>
      <w:r w:rsidRPr="00E95B05">
        <w:rPr>
          <w:rFonts w:ascii="Times New Roman" w:hAnsi="Times New Roman" w:cs="Times New Roman"/>
          <w:sz w:val="20"/>
          <w:szCs w:val="20"/>
          <w:lang w:val="en-US"/>
        </w:rPr>
        <w:t>(i) *John promised something he would keep / break</w:t>
      </w:r>
    </w:p>
    <w:p w:rsidR="007F42AC" w:rsidRPr="00E95B05" w:rsidRDefault="007F42AC" w:rsidP="00E95B05">
      <w:pPr>
        <w:spacing w:after="0" w:line="240" w:lineRule="auto"/>
        <w:rPr>
          <w:rFonts w:ascii="Times New Roman" w:hAnsi="Times New Roman" w:cs="Times New Roman"/>
          <w:sz w:val="20"/>
          <w:szCs w:val="20"/>
          <w:lang w:val="en-US"/>
        </w:rPr>
      </w:pPr>
    </w:p>
    <w:p w:rsidR="007F42AC" w:rsidRPr="00E95B05" w:rsidRDefault="00482CD1" w:rsidP="00E95B05">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Bob Matthews, though point</w:t>
      </w:r>
      <w:r w:rsidR="007F42AC" w:rsidRPr="00E95B05">
        <w:rPr>
          <w:rFonts w:ascii="Times New Roman" w:hAnsi="Times New Roman" w:cs="Times New Roman"/>
          <w:sz w:val="20"/>
          <w:szCs w:val="20"/>
          <w:lang w:val="en-US"/>
        </w:rPr>
        <w:t>s out the acceptability of more complex examples:</w:t>
      </w:r>
    </w:p>
    <w:p w:rsidR="007F42AC" w:rsidRPr="00E95B05" w:rsidRDefault="007F42AC" w:rsidP="00E95B05">
      <w:pPr>
        <w:spacing w:after="0" w:line="240" w:lineRule="auto"/>
        <w:rPr>
          <w:rFonts w:ascii="Times New Roman" w:hAnsi="Times New Roman" w:cs="Times New Roman"/>
          <w:sz w:val="20"/>
          <w:szCs w:val="20"/>
          <w:lang w:val="en-US"/>
        </w:rPr>
      </w:pPr>
    </w:p>
    <w:p w:rsidR="007F42AC" w:rsidRPr="00E95B05" w:rsidRDefault="007F42AC" w:rsidP="00E95B05">
      <w:pPr>
        <w:spacing w:after="0" w:line="240" w:lineRule="auto"/>
        <w:rPr>
          <w:rFonts w:ascii="Times New Roman" w:hAnsi="Times New Roman" w:cs="Times New Roman"/>
          <w:sz w:val="20"/>
          <w:szCs w:val="20"/>
          <w:lang w:val="en-US"/>
        </w:rPr>
      </w:pPr>
      <w:r w:rsidRPr="00E95B05">
        <w:rPr>
          <w:rFonts w:ascii="Times New Roman" w:hAnsi="Times New Roman" w:cs="Times New Roman"/>
          <w:sz w:val="20"/>
          <w:szCs w:val="20"/>
          <w:lang w:val="en-US"/>
        </w:rPr>
        <w:t>(ii) a. John promised something that he intended to break.</w:t>
      </w:r>
    </w:p>
    <w:p w:rsidR="007F42AC" w:rsidRPr="00E95B05" w:rsidRDefault="007F42AC" w:rsidP="00E95B05">
      <w:pPr>
        <w:spacing w:after="0" w:line="240" w:lineRule="auto"/>
        <w:rPr>
          <w:rFonts w:ascii="Times New Roman" w:hAnsi="Times New Roman" w:cs="Times New Roman"/>
          <w:sz w:val="20"/>
          <w:szCs w:val="20"/>
          <w:lang w:val="en-US"/>
        </w:rPr>
      </w:pPr>
      <w:r w:rsidRPr="00E95B05">
        <w:rPr>
          <w:rFonts w:ascii="Times New Roman" w:hAnsi="Times New Roman" w:cs="Times New Roman"/>
          <w:sz w:val="20"/>
          <w:szCs w:val="20"/>
          <w:lang w:val="en-US"/>
        </w:rPr>
        <w:t xml:space="preserve">      b. John promised something that he would eventually br</w:t>
      </w:r>
      <w:r w:rsidR="00482CD1">
        <w:rPr>
          <w:rFonts w:ascii="Times New Roman" w:hAnsi="Times New Roman" w:cs="Times New Roman"/>
          <w:sz w:val="20"/>
          <w:szCs w:val="20"/>
          <w:lang w:val="en-US"/>
        </w:rPr>
        <w:t>eak</w:t>
      </w:r>
      <w:r w:rsidRPr="00E95B05">
        <w:rPr>
          <w:rFonts w:ascii="Times New Roman" w:hAnsi="Times New Roman" w:cs="Times New Roman"/>
          <w:sz w:val="20"/>
          <w:szCs w:val="20"/>
          <w:lang w:val="en-US"/>
        </w:rPr>
        <w:t>.</w:t>
      </w:r>
    </w:p>
    <w:p w:rsidR="007F42AC" w:rsidRPr="00E95B05" w:rsidRDefault="007F42AC">
      <w:pPr>
        <w:pStyle w:val="FootnoteText"/>
        <w:rPr>
          <w:lang w:val="en-US"/>
        </w:rPr>
      </w:pPr>
    </w:p>
  </w:footnote>
  <w:footnote w:id="10">
    <w:p w:rsidR="007F42AC" w:rsidRDefault="007F42AC">
      <w:pPr>
        <w:pStyle w:val="FootnoteText"/>
        <w:rPr>
          <w:rFonts w:ascii="Times New Roman" w:hAnsi="Times New Roman" w:cs="Times New Roman"/>
          <w:lang w:val="en-US"/>
        </w:rPr>
      </w:pPr>
      <w:r>
        <w:rPr>
          <w:rStyle w:val="FootnoteReference"/>
        </w:rPr>
        <w:footnoteRef/>
      </w:r>
      <w:r w:rsidRPr="007E6F55">
        <w:rPr>
          <w:lang w:val="en-US"/>
        </w:rPr>
        <w:t xml:space="preserve"> </w:t>
      </w:r>
      <w:r w:rsidRPr="008073E6">
        <w:rPr>
          <w:rFonts w:ascii="Times New Roman" w:hAnsi="Times New Roman" w:cs="Times New Roman"/>
          <w:lang w:val="en-US"/>
        </w:rPr>
        <w:t xml:space="preserve">Liefke completely ignores </w:t>
      </w:r>
      <w:r>
        <w:rPr>
          <w:rFonts w:ascii="Times New Roman" w:hAnsi="Times New Roman" w:cs="Times New Roman"/>
          <w:lang w:val="en-US"/>
        </w:rPr>
        <w:t>falsi</w:t>
      </w:r>
      <w:r w:rsidR="00FF3374">
        <w:rPr>
          <w:rFonts w:ascii="Times New Roman" w:hAnsi="Times New Roman" w:cs="Times New Roman"/>
          <w:lang w:val="en-US"/>
        </w:rPr>
        <w:t>fiers</w:t>
      </w:r>
      <w:r>
        <w:rPr>
          <w:rFonts w:ascii="Times New Roman" w:hAnsi="Times New Roman" w:cs="Times New Roman"/>
          <w:lang w:val="en-US"/>
        </w:rPr>
        <w:t xml:space="preserve"> of sentences and violators</w:t>
      </w:r>
      <w:r w:rsidRPr="008073E6">
        <w:rPr>
          <w:rFonts w:ascii="Times New Roman" w:hAnsi="Times New Roman" w:cs="Times New Roman"/>
          <w:lang w:val="en-US"/>
        </w:rPr>
        <w:t xml:space="preserve"> </w:t>
      </w:r>
      <w:r>
        <w:rPr>
          <w:rFonts w:ascii="Times New Roman" w:hAnsi="Times New Roman" w:cs="Times New Roman"/>
          <w:lang w:val="en-US"/>
        </w:rPr>
        <w:t xml:space="preserve">of </w:t>
      </w:r>
      <w:r w:rsidRPr="008073E6">
        <w:rPr>
          <w:rFonts w:ascii="Times New Roman" w:hAnsi="Times New Roman" w:cs="Times New Roman"/>
          <w:lang w:val="en-US"/>
        </w:rPr>
        <w:t>attitudinal objects.</w:t>
      </w:r>
    </w:p>
    <w:p w:rsidR="00FF3374" w:rsidRPr="007E6F55" w:rsidRDefault="00FF3374">
      <w:pPr>
        <w:pStyle w:val="FootnoteText"/>
        <w:rPr>
          <w:lang w:val="en-US"/>
        </w:rPr>
      </w:pPr>
    </w:p>
  </w:footnote>
  <w:footnote w:id="11">
    <w:p w:rsidR="007F42AC" w:rsidRPr="001E3B7F" w:rsidRDefault="007F42AC" w:rsidP="001E3B7F">
      <w:pPr>
        <w:spacing w:after="0" w:line="240" w:lineRule="auto"/>
        <w:rPr>
          <w:rFonts w:ascii="Times New Roman" w:hAnsi="Times New Roman" w:cs="Times New Roman"/>
          <w:sz w:val="24"/>
          <w:szCs w:val="24"/>
          <w:lang w:val="en-US"/>
        </w:rPr>
      </w:pPr>
      <w:r>
        <w:rPr>
          <w:rStyle w:val="FootnoteReference"/>
        </w:rPr>
        <w:footnoteRef/>
      </w:r>
      <w:r>
        <w:rPr>
          <w:rFonts w:ascii="Times New Roman" w:hAnsi="Times New Roman" w:cs="Times New Roman"/>
          <w:sz w:val="24"/>
          <w:szCs w:val="24"/>
          <w:lang w:val="en-US"/>
        </w:rPr>
        <w:t xml:space="preserve"> </w:t>
      </w:r>
      <w:r w:rsidRPr="001E3B7F">
        <w:rPr>
          <w:rFonts w:ascii="Times New Roman" w:hAnsi="Times New Roman" w:cs="Times New Roman"/>
          <w:sz w:val="20"/>
          <w:szCs w:val="20"/>
          <w:lang w:val="en-US"/>
        </w:rPr>
        <w:t>Davis doubts other features distinguishing between states a</w:t>
      </w:r>
      <w:r w:rsidR="00C817D1">
        <w:rPr>
          <w:rFonts w:ascii="Times New Roman" w:hAnsi="Times New Roman" w:cs="Times New Roman"/>
          <w:sz w:val="20"/>
          <w:szCs w:val="20"/>
          <w:lang w:val="en-US"/>
        </w:rPr>
        <w:t>nd attitudinal objects. What we refer to as ‘st</w:t>
      </w:r>
      <w:r w:rsidRPr="001E3B7F">
        <w:rPr>
          <w:rFonts w:ascii="Times New Roman" w:hAnsi="Times New Roman" w:cs="Times New Roman"/>
          <w:sz w:val="20"/>
          <w:szCs w:val="20"/>
          <w:lang w:val="en-US"/>
        </w:rPr>
        <w:t>ates</w:t>
      </w:r>
      <w:r w:rsidR="00C817D1">
        <w:rPr>
          <w:rFonts w:ascii="Times New Roman" w:hAnsi="Times New Roman" w:cs="Times New Roman"/>
          <w:sz w:val="20"/>
          <w:szCs w:val="20"/>
          <w:lang w:val="en-US"/>
        </w:rPr>
        <w:t>’</w:t>
      </w:r>
      <w:r w:rsidRPr="001E3B7F">
        <w:rPr>
          <w:rFonts w:ascii="Times New Roman" w:hAnsi="Times New Roman" w:cs="Times New Roman"/>
          <w:sz w:val="20"/>
          <w:szCs w:val="20"/>
          <w:lang w:val="en-US"/>
        </w:rPr>
        <w:t xml:space="preserve"> intuitively do not come with varying strengths, but state-related attitudinal objects do (</w:t>
      </w:r>
      <w:r w:rsidRPr="001E3B7F">
        <w:rPr>
          <w:rFonts w:ascii="Times New Roman" w:hAnsi="Times New Roman" w:cs="Times New Roman"/>
          <w:i/>
          <w:sz w:val="20"/>
          <w:szCs w:val="20"/>
          <w:lang w:val="en-US"/>
        </w:rPr>
        <w:t>John’s belief is stronger than Mary’s</w:t>
      </w:r>
      <w:r w:rsidRPr="001E3B7F">
        <w:rPr>
          <w:rFonts w:ascii="Times New Roman" w:hAnsi="Times New Roman" w:cs="Times New Roman"/>
          <w:sz w:val="20"/>
          <w:szCs w:val="20"/>
          <w:lang w:val="en-US"/>
        </w:rPr>
        <w:t xml:space="preserve"> vs. ?? </w:t>
      </w:r>
      <w:r w:rsidRPr="001E3B7F">
        <w:rPr>
          <w:rFonts w:ascii="Times New Roman" w:hAnsi="Times New Roman" w:cs="Times New Roman"/>
          <w:i/>
          <w:sz w:val="20"/>
          <w:szCs w:val="20"/>
          <w:lang w:val="en-US"/>
        </w:rPr>
        <w:t>John’s believing that S is stronger than Mary’s believing that S</w:t>
      </w:r>
      <w:r w:rsidRPr="001E3B7F">
        <w:rPr>
          <w:rFonts w:ascii="Times New Roman" w:hAnsi="Times New Roman" w:cs="Times New Roman"/>
          <w:sz w:val="20"/>
          <w:szCs w:val="20"/>
          <w:lang w:val="en-US"/>
        </w:rPr>
        <w:t>) (which is not, as Davis suggests, a syntactic issue</w:t>
      </w:r>
      <w:r>
        <w:rPr>
          <w:rFonts w:ascii="Times New Roman" w:hAnsi="Times New Roman" w:cs="Times New Roman"/>
          <w:sz w:val="20"/>
          <w:szCs w:val="20"/>
          <w:lang w:val="en-US"/>
        </w:rPr>
        <w:t>)</w:t>
      </w:r>
      <w:r w:rsidRPr="001E3B7F">
        <w:rPr>
          <w:rFonts w:ascii="Times New Roman" w:hAnsi="Times New Roman" w:cs="Times New Roman"/>
          <w:sz w:val="20"/>
          <w:szCs w:val="20"/>
          <w:lang w:val="en-US"/>
        </w:rPr>
        <w:t xml:space="preserve">. Davis points out the acceptability of </w:t>
      </w:r>
      <w:r w:rsidRPr="001E3B7F">
        <w:rPr>
          <w:rFonts w:ascii="Times New Roman" w:hAnsi="Times New Roman" w:cs="Times New Roman"/>
          <w:i/>
          <w:sz w:val="20"/>
          <w:szCs w:val="20"/>
          <w:lang w:val="en-US"/>
        </w:rPr>
        <w:t>John believes S more strongly than Mary</w:t>
      </w:r>
      <w:r w:rsidRPr="001E3B7F">
        <w:rPr>
          <w:rFonts w:ascii="Times New Roman" w:hAnsi="Times New Roman" w:cs="Times New Roman"/>
          <w:sz w:val="20"/>
          <w:szCs w:val="20"/>
          <w:lang w:val="en-US"/>
        </w:rPr>
        <w:t xml:space="preserve">. This is indeed an issue if adverbials relate to Davidsonian events, and the events in this case are belief states. Let me briefly mention the available options without going into any detail. One option to pursue here is to take the Davidsonian event arguments of </w:t>
      </w:r>
      <w:r w:rsidRPr="001E3B7F">
        <w:rPr>
          <w:rFonts w:ascii="Times New Roman" w:hAnsi="Times New Roman" w:cs="Times New Roman"/>
          <w:i/>
          <w:sz w:val="20"/>
          <w:szCs w:val="20"/>
          <w:lang w:val="en-US"/>
        </w:rPr>
        <w:t xml:space="preserve">believe </w:t>
      </w:r>
      <w:r w:rsidRPr="001E3B7F">
        <w:rPr>
          <w:rFonts w:ascii="Times New Roman" w:hAnsi="Times New Roman" w:cs="Times New Roman"/>
          <w:sz w:val="20"/>
          <w:szCs w:val="20"/>
          <w:lang w:val="en-US"/>
        </w:rPr>
        <w:t>to be beliefs (attitudinal objects), rather than belief states. Yet another alternative is to take the Davidsonan event argument to be a concrete rather than an abstract state, following the distinction between concrete (Davidsonian) and abstract (Kimean) states (Maienborn 2007, Moltmann 2013b</w:t>
      </w:r>
      <w:r w:rsidRPr="001E3B7F">
        <w:rPr>
          <w:rFonts w:ascii="Times New Roman" w:hAnsi="Times New Roman" w:cs="Times New Roman"/>
          <w:color w:val="000000"/>
          <w:sz w:val="20"/>
          <w:szCs w:val="20"/>
          <w:shd w:val="clear" w:color="auto" w:fill="FFFFFF"/>
          <w:lang w:val="en-US"/>
        </w:rPr>
        <w:t xml:space="preserve">). </w:t>
      </w:r>
      <w:r w:rsidRPr="001E3B7F">
        <w:rPr>
          <w:rFonts w:ascii="Times New Roman" w:hAnsi="Times New Roman" w:cs="Times New Roman"/>
          <w:sz w:val="20"/>
          <w:szCs w:val="20"/>
          <w:lang w:val="en-US"/>
        </w:rPr>
        <w:t xml:space="preserve">Yet an alternative might be that </w:t>
      </w:r>
      <w:r w:rsidRPr="001E3B7F">
        <w:rPr>
          <w:rFonts w:ascii="Times New Roman" w:hAnsi="Times New Roman" w:cs="Times New Roman"/>
          <w:i/>
          <w:sz w:val="20"/>
          <w:szCs w:val="20"/>
          <w:lang w:val="en-US"/>
        </w:rPr>
        <w:t>strongly</w:t>
      </w:r>
      <w:r w:rsidRPr="001E3B7F">
        <w:rPr>
          <w:rFonts w:ascii="Times New Roman" w:hAnsi="Times New Roman" w:cs="Times New Roman"/>
          <w:sz w:val="20"/>
          <w:szCs w:val="20"/>
          <w:lang w:val="en-US"/>
        </w:rPr>
        <w:t xml:space="preserve"> has a derivative meaning applying to the Davidsonian event argument, but targeting the associated attitudinal object, just as I argued</w:t>
      </w:r>
      <w:r w:rsidRPr="001E3B7F">
        <w:rPr>
          <w:rFonts w:ascii="Times New Roman" w:hAnsi="Times New Roman" w:cs="Times New Roman"/>
          <w:i/>
          <w:sz w:val="20"/>
          <w:szCs w:val="20"/>
          <w:lang w:val="en-US"/>
        </w:rPr>
        <w:t xml:space="preserve"> truly</w:t>
      </w:r>
      <w:r w:rsidRPr="001E3B7F">
        <w:rPr>
          <w:rFonts w:ascii="Times New Roman" w:hAnsi="Times New Roman" w:cs="Times New Roman"/>
          <w:sz w:val="20"/>
          <w:szCs w:val="20"/>
          <w:lang w:val="en-US"/>
        </w:rPr>
        <w:t xml:space="preserve"> in English does (Moltmann 2017</w:t>
      </w:r>
      <w:r>
        <w:rPr>
          <w:rFonts w:ascii="Times New Roman" w:hAnsi="Times New Roman" w:cs="Times New Roman"/>
          <w:sz w:val="20"/>
          <w:szCs w:val="20"/>
          <w:lang w:val="en-US"/>
        </w:rPr>
        <w:t>a</w:t>
      </w:r>
      <w:r w:rsidRPr="001E3B7F">
        <w:rPr>
          <w:rFonts w:ascii="Times New Roman" w:hAnsi="Times New Roman" w:cs="Times New Roman"/>
          <w:sz w:val="20"/>
          <w:szCs w:val="20"/>
          <w:lang w:val="en-US"/>
        </w:rPr>
        <w:t>).</w:t>
      </w:r>
    </w:p>
  </w:footnote>
  <w:footnote w:id="12">
    <w:p w:rsidR="007F42AC" w:rsidRDefault="007F42AC" w:rsidP="00204725">
      <w:pPr>
        <w:spacing w:after="0" w:line="240" w:lineRule="auto"/>
        <w:rPr>
          <w:rFonts w:ascii="Times New Roman" w:hAnsi="Times New Roman" w:cs="Times New Roman"/>
          <w:sz w:val="24"/>
          <w:szCs w:val="24"/>
          <w:lang w:val="en-US"/>
        </w:rPr>
      </w:pPr>
      <w:r>
        <w:rPr>
          <w:rStyle w:val="FootnoteReference"/>
        </w:rPr>
        <w:footnoteRef/>
      </w:r>
      <w:r w:rsidRPr="00E9589A">
        <w:rPr>
          <w:lang w:val="en-US"/>
        </w:rPr>
        <w:t xml:space="preserve"> </w:t>
      </w:r>
      <w:r w:rsidR="00C817D1">
        <w:rPr>
          <w:rFonts w:ascii="Times New Roman" w:hAnsi="Times New Roman" w:cs="Times New Roman"/>
          <w:sz w:val="20"/>
          <w:szCs w:val="20"/>
          <w:lang w:val="en-US"/>
        </w:rPr>
        <w:t>Arsenijeviç</w:t>
      </w:r>
      <w:r w:rsidRPr="008C68F4">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gives a further argument against attitudinal objects being semantic values </w:t>
      </w:r>
      <w:r w:rsidRPr="000037E9">
        <w:rPr>
          <w:rFonts w:ascii="Times New Roman" w:hAnsi="Times New Roman" w:cs="Times New Roman"/>
          <w:i/>
          <w:sz w:val="20"/>
          <w:szCs w:val="20"/>
          <w:lang w:val="en-US"/>
        </w:rPr>
        <w:t>John’s belief that</w:t>
      </w:r>
      <w:r>
        <w:rPr>
          <w:rFonts w:ascii="Times New Roman" w:hAnsi="Times New Roman" w:cs="Times New Roman"/>
          <w:sz w:val="20"/>
          <w:szCs w:val="20"/>
          <w:lang w:val="en-US"/>
        </w:rPr>
        <w:t xml:space="preserve"> S or </w:t>
      </w:r>
      <w:r w:rsidRPr="000037E9">
        <w:rPr>
          <w:rFonts w:ascii="Times New Roman" w:hAnsi="Times New Roman" w:cs="Times New Roman"/>
          <w:i/>
          <w:sz w:val="20"/>
          <w:szCs w:val="20"/>
          <w:lang w:val="en-US"/>
        </w:rPr>
        <w:t>Mary’s claim that</w:t>
      </w:r>
      <w:r>
        <w:rPr>
          <w:rFonts w:ascii="Times New Roman" w:hAnsi="Times New Roman" w:cs="Times New Roman"/>
          <w:sz w:val="20"/>
          <w:szCs w:val="20"/>
          <w:lang w:val="en-US"/>
        </w:rPr>
        <w:t xml:space="preserve"> S. </w:t>
      </w:r>
      <w:r w:rsidRPr="008C68F4">
        <w:rPr>
          <w:rFonts w:ascii="Times New Roman" w:hAnsi="Times New Roman" w:cs="Times New Roman"/>
          <w:sz w:val="20"/>
          <w:szCs w:val="20"/>
          <w:lang w:val="en-US"/>
        </w:rPr>
        <w:t xml:space="preserve"> NPs such as  </w:t>
      </w:r>
      <w:r w:rsidRPr="008C68F4">
        <w:rPr>
          <w:rFonts w:ascii="Times New Roman" w:hAnsi="Times New Roman" w:cs="Times New Roman"/>
          <w:i/>
          <w:sz w:val="20"/>
          <w:szCs w:val="20"/>
          <w:lang w:val="en-US"/>
        </w:rPr>
        <w:t>John’s belief that</w:t>
      </w:r>
      <w:r w:rsidRPr="008C68F4">
        <w:rPr>
          <w:rFonts w:ascii="Times New Roman" w:hAnsi="Times New Roman" w:cs="Times New Roman"/>
          <w:sz w:val="20"/>
          <w:szCs w:val="20"/>
          <w:lang w:val="en-US"/>
        </w:rPr>
        <w:t xml:space="preserve"> S and </w:t>
      </w:r>
      <w:r w:rsidRPr="008C68F4">
        <w:rPr>
          <w:rFonts w:ascii="Times New Roman" w:hAnsi="Times New Roman" w:cs="Times New Roman"/>
          <w:i/>
          <w:sz w:val="20"/>
          <w:szCs w:val="20"/>
          <w:lang w:val="en-US"/>
        </w:rPr>
        <w:t>John’s claim that</w:t>
      </w:r>
      <w:r w:rsidRPr="008C68F4">
        <w:rPr>
          <w:rFonts w:ascii="Times New Roman" w:hAnsi="Times New Roman" w:cs="Times New Roman"/>
          <w:sz w:val="20"/>
          <w:szCs w:val="20"/>
          <w:lang w:val="en-US"/>
        </w:rPr>
        <w:t xml:space="preserve"> S do not stand for particular attitudinal objects because </w:t>
      </w:r>
      <w:r>
        <w:rPr>
          <w:rFonts w:ascii="Times New Roman" w:hAnsi="Times New Roman" w:cs="Times New Roman"/>
          <w:sz w:val="20"/>
          <w:szCs w:val="20"/>
          <w:lang w:val="en-US"/>
        </w:rPr>
        <w:t>with different agents, there won’t be</w:t>
      </w:r>
      <w:r w:rsidRPr="008C68F4">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different </w:t>
      </w:r>
      <w:r w:rsidRPr="008C68F4">
        <w:rPr>
          <w:rFonts w:ascii="Times New Roman" w:hAnsi="Times New Roman" w:cs="Times New Roman"/>
          <w:sz w:val="20"/>
          <w:szCs w:val="20"/>
          <w:lang w:val="en-US"/>
        </w:rPr>
        <w:t>beliefs or claims</w:t>
      </w:r>
      <w:r>
        <w:rPr>
          <w:rFonts w:ascii="Times New Roman" w:hAnsi="Times New Roman" w:cs="Times New Roman"/>
          <w:sz w:val="20"/>
          <w:szCs w:val="20"/>
          <w:lang w:val="en-US"/>
        </w:rPr>
        <w:t xml:space="preserve"> with the same content</w:t>
      </w:r>
      <w:r w:rsidRPr="008C68F4">
        <w:rPr>
          <w:rFonts w:ascii="Times New Roman" w:hAnsi="Times New Roman" w:cs="Times New Roman"/>
          <w:sz w:val="20"/>
          <w:szCs w:val="20"/>
          <w:lang w:val="en-US"/>
        </w:rPr>
        <w:t xml:space="preserve"> that could be compared (?? </w:t>
      </w:r>
      <w:r w:rsidRPr="008C68F4">
        <w:rPr>
          <w:rFonts w:ascii="Times New Roman" w:hAnsi="Times New Roman" w:cs="Times New Roman"/>
          <w:i/>
          <w:sz w:val="20"/>
          <w:szCs w:val="20"/>
          <w:lang w:val="en-US"/>
        </w:rPr>
        <w:t>I compared Johns belief / claim that S to Mary’s belief / claim that</w:t>
      </w:r>
      <w:r w:rsidRPr="008C68F4">
        <w:rPr>
          <w:rFonts w:ascii="Times New Roman" w:hAnsi="Times New Roman" w:cs="Times New Roman"/>
          <w:sz w:val="20"/>
          <w:szCs w:val="20"/>
          <w:lang w:val="en-US"/>
        </w:rPr>
        <w:t xml:space="preserve"> S). This argument is problematic, however, since attitudinal objects enter similarity relations based on content only and thus could not </w:t>
      </w:r>
      <w:r w:rsidR="00D31497">
        <w:rPr>
          <w:rFonts w:ascii="Times New Roman" w:hAnsi="Times New Roman" w:cs="Times New Roman"/>
          <w:sz w:val="20"/>
          <w:szCs w:val="20"/>
          <w:lang w:val="en-US"/>
        </w:rPr>
        <w:t xml:space="preserve">be </w:t>
      </w:r>
      <w:r w:rsidRPr="008C68F4">
        <w:rPr>
          <w:rFonts w:ascii="Times New Roman" w:hAnsi="Times New Roman" w:cs="Times New Roman"/>
          <w:sz w:val="20"/>
          <w:szCs w:val="20"/>
          <w:lang w:val="en-US"/>
        </w:rPr>
        <w:t>compared in other respects</w:t>
      </w:r>
      <w:r w:rsidR="00D31497">
        <w:rPr>
          <w:rFonts w:ascii="Times New Roman" w:hAnsi="Times New Roman" w:cs="Times New Roman"/>
          <w:sz w:val="20"/>
          <w:szCs w:val="20"/>
          <w:lang w:val="en-US"/>
        </w:rPr>
        <w:t xml:space="preserve"> such as strength </w:t>
      </w:r>
      <w:r w:rsidRPr="008C68F4">
        <w:rPr>
          <w:rFonts w:ascii="Times New Roman" w:hAnsi="Times New Roman" w:cs="Times New Roman"/>
          <w:sz w:val="20"/>
          <w:szCs w:val="20"/>
          <w:lang w:val="en-US"/>
        </w:rPr>
        <w:t xml:space="preserve"> in the first place.</w:t>
      </w:r>
    </w:p>
    <w:p w:rsidR="007F42AC" w:rsidRPr="00E9589A" w:rsidRDefault="007F42AC" w:rsidP="00204725">
      <w:pPr>
        <w:pStyle w:val="FootnoteText"/>
        <w:rPr>
          <w:lang w:val="en-US"/>
        </w:rPr>
      </w:pPr>
    </w:p>
  </w:footnote>
  <w:footnote w:id="13">
    <w:p w:rsidR="007F42AC" w:rsidRPr="00020108" w:rsidRDefault="007F42AC">
      <w:pPr>
        <w:pStyle w:val="FootnoteText"/>
        <w:rPr>
          <w:lang w:val="en-US"/>
        </w:rPr>
      </w:pPr>
      <w:r>
        <w:rPr>
          <w:rStyle w:val="FootnoteReference"/>
        </w:rPr>
        <w:footnoteRef/>
      </w:r>
      <w:r w:rsidRPr="00020108">
        <w:rPr>
          <w:lang w:val="en-US"/>
        </w:rPr>
        <w:t xml:space="preserve"> </w:t>
      </w:r>
      <w:r>
        <w:rPr>
          <w:rFonts w:ascii="Times New Roman" w:hAnsi="Times New Roman" w:cs="Times New Roman"/>
          <w:lang w:val="en-US"/>
        </w:rPr>
        <w:t>Again</w:t>
      </w:r>
      <w:r w:rsidR="00B44185">
        <w:rPr>
          <w:rFonts w:ascii="Times New Roman" w:hAnsi="Times New Roman" w:cs="Times New Roman"/>
          <w:lang w:val="en-US"/>
        </w:rPr>
        <w:t>,</w:t>
      </w:r>
      <w:r>
        <w:rPr>
          <w:rFonts w:ascii="Times New Roman" w:hAnsi="Times New Roman" w:cs="Times New Roman"/>
          <w:lang w:val="en-US"/>
        </w:rPr>
        <w:t xml:space="preserve"> see Moltmann (2019</w:t>
      </w:r>
      <w:r w:rsidRPr="00020108">
        <w:rPr>
          <w:rFonts w:ascii="Times New Roman" w:hAnsi="Times New Roman" w:cs="Times New Roman"/>
          <w:lang w:val="en-US"/>
        </w:rPr>
        <w:t xml:space="preserve">) for a discussion of  related </w:t>
      </w:r>
      <w:r>
        <w:rPr>
          <w:rFonts w:ascii="Times New Roman" w:hAnsi="Times New Roman" w:cs="Times New Roman"/>
          <w:lang w:val="en-US"/>
        </w:rPr>
        <w:t xml:space="preserve"> </w:t>
      </w:r>
      <w:r w:rsidRPr="00020108">
        <w:rPr>
          <w:rFonts w:ascii="Times New Roman" w:hAnsi="Times New Roman" w:cs="Times New Roman"/>
          <w:lang w:val="en-US"/>
        </w:rPr>
        <w:t>issues.</w:t>
      </w:r>
    </w:p>
  </w:footnote>
  <w:footnote w:id="14">
    <w:p w:rsidR="007F42AC" w:rsidRDefault="007F42AC">
      <w:pPr>
        <w:pStyle w:val="FootnoteText"/>
        <w:rPr>
          <w:rFonts w:ascii="Times New Roman" w:hAnsi="Times New Roman" w:cs="Times New Roman"/>
          <w:lang w:val="en-US"/>
        </w:rPr>
      </w:pPr>
      <w:r>
        <w:rPr>
          <w:rStyle w:val="FootnoteReference"/>
        </w:rPr>
        <w:footnoteRef/>
      </w:r>
      <w:r w:rsidRPr="00EE2E92">
        <w:rPr>
          <w:lang w:val="en-US"/>
        </w:rPr>
        <w:t xml:space="preserve"> </w:t>
      </w:r>
      <w:r w:rsidRPr="00EE2E92">
        <w:rPr>
          <w:rFonts w:ascii="Times New Roman" w:hAnsi="Times New Roman" w:cs="Times New Roman"/>
          <w:lang w:val="en-US"/>
        </w:rPr>
        <w:t>L</w:t>
      </w:r>
      <w:r>
        <w:rPr>
          <w:rFonts w:ascii="Times New Roman" w:hAnsi="Times New Roman" w:cs="Times New Roman"/>
          <w:lang w:val="en-US"/>
        </w:rPr>
        <w:t>ie</w:t>
      </w:r>
      <w:r w:rsidRPr="00EE2E92">
        <w:rPr>
          <w:rFonts w:ascii="Times New Roman" w:hAnsi="Times New Roman" w:cs="Times New Roman"/>
          <w:lang w:val="en-US"/>
        </w:rPr>
        <w:t xml:space="preserve">fke is concerned with how the </w:t>
      </w:r>
      <w:r>
        <w:rPr>
          <w:rFonts w:ascii="Times New Roman" w:hAnsi="Times New Roman" w:cs="Times New Roman"/>
          <w:lang w:val="en-US"/>
        </w:rPr>
        <w:t>semantics of attitude reports</w:t>
      </w:r>
      <w:r w:rsidRPr="00EE2E92">
        <w:rPr>
          <w:rFonts w:ascii="Times New Roman" w:hAnsi="Times New Roman" w:cs="Times New Roman"/>
          <w:lang w:val="en-US"/>
        </w:rPr>
        <w:t xml:space="preserve"> in the paper can be cast within a standard</w:t>
      </w:r>
      <w:r>
        <w:rPr>
          <w:rFonts w:ascii="Times New Roman" w:hAnsi="Times New Roman" w:cs="Times New Roman"/>
          <w:lang w:val="en-US"/>
        </w:rPr>
        <w:t>, type-theoretic</w:t>
      </w:r>
      <w:r w:rsidRPr="00EE2E92">
        <w:rPr>
          <w:rFonts w:ascii="Times New Roman" w:hAnsi="Times New Roman" w:cs="Times New Roman"/>
          <w:lang w:val="en-US"/>
        </w:rPr>
        <w:t xml:space="preserve"> compositional semantics and proposes s</w:t>
      </w:r>
      <w:r>
        <w:rPr>
          <w:rFonts w:ascii="Times New Roman" w:hAnsi="Times New Roman" w:cs="Times New Roman"/>
          <w:lang w:val="en-US"/>
        </w:rPr>
        <w:t xml:space="preserve">ome </w:t>
      </w:r>
      <w:r w:rsidRPr="00EE2E92">
        <w:rPr>
          <w:rFonts w:ascii="Times New Roman" w:hAnsi="Times New Roman" w:cs="Times New Roman"/>
          <w:lang w:val="en-US"/>
        </w:rPr>
        <w:t>modifications</w:t>
      </w:r>
      <w:r>
        <w:rPr>
          <w:rFonts w:ascii="Times New Roman" w:hAnsi="Times New Roman" w:cs="Times New Roman"/>
          <w:lang w:val="en-US"/>
        </w:rPr>
        <w:t xml:space="preserve"> of the semantics</w:t>
      </w:r>
      <w:r w:rsidRPr="00EE2E92">
        <w:rPr>
          <w:rFonts w:ascii="Times New Roman" w:hAnsi="Times New Roman" w:cs="Times New Roman"/>
          <w:lang w:val="en-US"/>
        </w:rPr>
        <w:t xml:space="preserve"> </w:t>
      </w:r>
      <w:r>
        <w:rPr>
          <w:rFonts w:ascii="Times New Roman" w:hAnsi="Times New Roman" w:cs="Times New Roman"/>
          <w:lang w:val="en-US"/>
        </w:rPr>
        <w:t>to facilitate compositionality</w:t>
      </w:r>
      <w:r w:rsidRPr="00EE2E92">
        <w:rPr>
          <w:rFonts w:ascii="Times New Roman" w:hAnsi="Times New Roman" w:cs="Times New Roman"/>
          <w:lang w:val="en-US"/>
        </w:rPr>
        <w:t xml:space="preserve">. </w:t>
      </w:r>
      <w:r>
        <w:rPr>
          <w:rFonts w:ascii="Times New Roman" w:hAnsi="Times New Roman" w:cs="Times New Roman"/>
          <w:lang w:val="en-US"/>
        </w:rPr>
        <w:t xml:space="preserve">This endeavor appears to be premature given that the actual syntax of attitude reports may be considerably different from what it appears. </w:t>
      </w:r>
      <w:r w:rsidRPr="00EE2E92">
        <w:rPr>
          <w:rFonts w:ascii="Times New Roman" w:hAnsi="Times New Roman" w:cs="Times New Roman"/>
          <w:lang w:val="en-US"/>
        </w:rPr>
        <w:t xml:space="preserve">I disagree with some of the specific </w:t>
      </w:r>
      <w:r>
        <w:rPr>
          <w:rFonts w:ascii="Times New Roman" w:hAnsi="Times New Roman" w:cs="Times New Roman"/>
          <w:lang w:val="en-US"/>
        </w:rPr>
        <w:t>m</w:t>
      </w:r>
      <w:r w:rsidRPr="00EE2E92">
        <w:rPr>
          <w:rFonts w:ascii="Times New Roman" w:hAnsi="Times New Roman" w:cs="Times New Roman"/>
          <w:lang w:val="en-US"/>
        </w:rPr>
        <w:t>odification L</w:t>
      </w:r>
      <w:r>
        <w:rPr>
          <w:rFonts w:ascii="Times New Roman" w:hAnsi="Times New Roman" w:cs="Times New Roman"/>
          <w:lang w:val="en-US"/>
        </w:rPr>
        <w:t>ie</w:t>
      </w:r>
      <w:r w:rsidRPr="00EE2E92">
        <w:rPr>
          <w:rFonts w:ascii="Times New Roman" w:hAnsi="Times New Roman" w:cs="Times New Roman"/>
          <w:lang w:val="en-US"/>
        </w:rPr>
        <w:t>fke ad</w:t>
      </w:r>
      <w:r>
        <w:rPr>
          <w:rFonts w:ascii="Times New Roman" w:hAnsi="Times New Roman" w:cs="Times New Roman"/>
          <w:lang w:val="en-US"/>
        </w:rPr>
        <w:t>o</w:t>
      </w:r>
      <w:r w:rsidRPr="00EE2E92">
        <w:rPr>
          <w:rFonts w:ascii="Times New Roman" w:hAnsi="Times New Roman" w:cs="Times New Roman"/>
          <w:lang w:val="en-US"/>
        </w:rPr>
        <w:t>pts</w:t>
      </w:r>
      <w:r>
        <w:rPr>
          <w:rFonts w:ascii="Times New Roman" w:hAnsi="Times New Roman" w:cs="Times New Roman"/>
          <w:lang w:val="en-US"/>
        </w:rPr>
        <w:t xml:space="preserve">, such as </w:t>
      </w:r>
      <w:r w:rsidRPr="00EE2E92">
        <w:rPr>
          <w:rFonts w:ascii="Times New Roman" w:hAnsi="Times New Roman" w:cs="Times New Roman"/>
          <w:lang w:val="en-US"/>
        </w:rPr>
        <w:t>separating attitudinal objects from their contents</w:t>
      </w:r>
      <w:r>
        <w:rPr>
          <w:rFonts w:ascii="Times New Roman" w:hAnsi="Times New Roman" w:cs="Times New Roman"/>
          <w:lang w:val="en-US"/>
        </w:rPr>
        <w:t xml:space="preserve"> and </w:t>
      </w:r>
      <w:r w:rsidRPr="00EE2E92">
        <w:rPr>
          <w:rFonts w:ascii="Times New Roman" w:hAnsi="Times New Roman" w:cs="Times New Roman"/>
          <w:lang w:val="en-US"/>
        </w:rPr>
        <w:t>taking events to be content bearers</w:t>
      </w:r>
      <w:r>
        <w:rPr>
          <w:rFonts w:ascii="Times New Roman" w:hAnsi="Times New Roman" w:cs="Times New Roman"/>
          <w:lang w:val="en-US"/>
        </w:rPr>
        <w:t>.</w:t>
      </w:r>
      <w:r w:rsidRPr="00EE2E92">
        <w:rPr>
          <w:rFonts w:ascii="Times New Roman" w:hAnsi="Times New Roman" w:cs="Times New Roman"/>
          <w:lang w:val="en-US"/>
        </w:rPr>
        <w:t xml:space="preserve"> </w:t>
      </w:r>
    </w:p>
    <w:p w:rsidR="007F42AC" w:rsidRPr="00EE2E92" w:rsidRDefault="007F42AC">
      <w:pPr>
        <w:pStyle w:val="FootnoteText"/>
        <w:rPr>
          <w:lang w:val="en-US"/>
        </w:rPr>
      </w:pPr>
    </w:p>
  </w:footnote>
  <w:footnote w:id="15">
    <w:p w:rsidR="007F42AC" w:rsidRPr="00D13AF4" w:rsidRDefault="007F42AC">
      <w:pPr>
        <w:pStyle w:val="FootnoteText"/>
        <w:rPr>
          <w:lang w:val="en-US"/>
        </w:rPr>
      </w:pPr>
      <w:r>
        <w:rPr>
          <w:rStyle w:val="FootnoteReference"/>
        </w:rPr>
        <w:footnoteRef/>
      </w:r>
      <w:r w:rsidRPr="00D13AF4">
        <w:rPr>
          <w:lang w:val="en-US"/>
        </w:rPr>
        <w:t xml:space="preserve"> </w:t>
      </w:r>
      <w:r w:rsidR="00F455EA">
        <w:rPr>
          <w:rFonts w:ascii="Times New Roman" w:hAnsi="Times New Roman" w:cs="Times New Roman"/>
          <w:lang w:val="en-US"/>
        </w:rPr>
        <w:t>Arsenijeviç</w:t>
      </w:r>
      <w:r w:rsidRPr="00D13AF4">
        <w:rPr>
          <w:rFonts w:ascii="Times New Roman" w:hAnsi="Times New Roman" w:cs="Times New Roman"/>
          <w:lang w:val="en-US"/>
        </w:rPr>
        <w:t xml:space="preserve"> </w:t>
      </w:r>
      <w:r>
        <w:rPr>
          <w:rFonts w:ascii="Times New Roman" w:hAnsi="Times New Roman" w:cs="Times New Roman"/>
          <w:lang w:val="en-US"/>
        </w:rPr>
        <w:t xml:space="preserve">assumes that </w:t>
      </w:r>
      <w:r w:rsidRPr="00D13AF4">
        <w:rPr>
          <w:rFonts w:ascii="Times New Roman" w:hAnsi="Times New Roman" w:cs="Times New Roman"/>
          <w:lang w:val="en-US"/>
        </w:rPr>
        <w:t xml:space="preserve">functional categories </w:t>
      </w:r>
      <w:r>
        <w:rPr>
          <w:rFonts w:ascii="Times New Roman" w:hAnsi="Times New Roman" w:cs="Times New Roman"/>
          <w:lang w:val="en-US"/>
        </w:rPr>
        <w:t>are not</w:t>
      </w:r>
      <w:r w:rsidRPr="00D13AF4">
        <w:rPr>
          <w:rFonts w:ascii="Times New Roman" w:hAnsi="Times New Roman" w:cs="Times New Roman"/>
          <w:lang w:val="en-US"/>
        </w:rPr>
        <w:t xml:space="preserve"> a</w:t>
      </w:r>
      <w:r>
        <w:rPr>
          <w:rFonts w:ascii="Times New Roman" w:hAnsi="Times New Roman" w:cs="Times New Roman"/>
          <w:lang w:val="en-US"/>
        </w:rPr>
        <w:t xml:space="preserve">ble to stand for things. I don’t </w:t>
      </w:r>
      <w:r w:rsidRPr="00D13AF4">
        <w:rPr>
          <w:rFonts w:ascii="Times New Roman" w:hAnsi="Times New Roman" w:cs="Times New Roman"/>
          <w:lang w:val="en-US"/>
        </w:rPr>
        <w:t>agree: light nouns in the sense of Richard Kayne (</w:t>
      </w:r>
      <w:r w:rsidRPr="00D13AF4">
        <w:rPr>
          <w:rFonts w:ascii="Times New Roman" w:hAnsi="Times New Roman" w:cs="Times New Roman"/>
          <w:i/>
          <w:lang w:val="en-US"/>
        </w:rPr>
        <w:t>thing, place, time, number</w:t>
      </w:r>
      <w:r w:rsidRPr="00D13AF4">
        <w:rPr>
          <w:rFonts w:ascii="Times New Roman" w:hAnsi="Times New Roman" w:cs="Times New Roman"/>
          <w:lang w:val="en-US"/>
        </w:rPr>
        <w:t>) are functional categories</w:t>
      </w:r>
      <w:r>
        <w:rPr>
          <w:rFonts w:ascii="Times New Roman" w:hAnsi="Times New Roman" w:cs="Times New Roman"/>
          <w:lang w:val="en-US"/>
        </w:rPr>
        <w:t xml:space="preserve">, and they </w:t>
      </w:r>
      <w:r w:rsidRPr="00D13AF4">
        <w:rPr>
          <w:rFonts w:ascii="Times New Roman" w:hAnsi="Times New Roman" w:cs="Times New Roman"/>
          <w:lang w:val="en-US"/>
        </w:rPr>
        <w:t>denote things.</w:t>
      </w:r>
    </w:p>
  </w:footnote>
  <w:footnote w:id="16">
    <w:p w:rsidR="007F42AC" w:rsidRPr="006F1989" w:rsidRDefault="007F42AC" w:rsidP="006F1989">
      <w:pPr>
        <w:spacing w:after="0" w:line="240" w:lineRule="auto"/>
        <w:rPr>
          <w:rFonts w:ascii="Times New Roman" w:hAnsi="Times New Roman" w:cs="Times New Roman"/>
          <w:sz w:val="20"/>
          <w:szCs w:val="20"/>
          <w:lang w:val="en-US"/>
        </w:rPr>
      </w:pPr>
      <w:r>
        <w:rPr>
          <w:rStyle w:val="FootnoteReference"/>
        </w:rPr>
        <w:footnoteRef/>
      </w:r>
      <w:r w:rsidRPr="006F1989">
        <w:rPr>
          <w:lang w:val="en-US"/>
        </w:rPr>
        <w:t xml:space="preserve"> </w:t>
      </w:r>
      <w:r w:rsidRPr="006F1989">
        <w:rPr>
          <w:rFonts w:ascii="Times New Roman" w:hAnsi="Times New Roman" w:cs="Times New Roman"/>
          <w:sz w:val="20"/>
          <w:szCs w:val="20"/>
          <w:lang w:val="en-US"/>
        </w:rPr>
        <w:t>This account for inferences such as th</w:t>
      </w:r>
      <w:r>
        <w:rPr>
          <w:rFonts w:ascii="Times New Roman" w:hAnsi="Times New Roman" w:cs="Times New Roman"/>
          <w:sz w:val="20"/>
          <w:szCs w:val="20"/>
          <w:lang w:val="en-US"/>
        </w:rPr>
        <w:t>e one from (i) to (iii) via (ii) below</w:t>
      </w:r>
      <w:r w:rsidRPr="006F1989">
        <w:rPr>
          <w:rFonts w:ascii="Times New Roman" w:hAnsi="Times New Roman" w:cs="Times New Roman"/>
          <w:sz w:val="20"/>
          <w:szCs w:val="20"/>
          <w:lang w:val="en-US"/>
        </w:rPr>
        <w:t>:</w:t>
      </w:r>
    </w:p>
    <w:p w:rsidR="007F42AC" w:rsidRPr="006F1989" w:rsidRDefault="007F42AC" w:rsidP="006F1989">
      <w:pPr>
        <w:spacing w:after="0" w:line="240" w:lineRule="auto"/>
        <w:rPr>
          <w:rFonts w:ascii="Times New Roman" w:hAnsi="Times New Roman" w:cs="Times New Roman"/>
          <w:sz w:val="20"/>
          <w:szCs w:val="20"/>
          <w:lang w:val="en-US"/>
        </w:rPr>
      </w:pPr>
    </w:p>
    <w:p w:rsidR="007F42AC" w:rsidRPr="006F1989" w:rsidRDefault="007F42AC" w:rsidP="006F1989">
      <w:pPr>
        <w:spacing w:after="0" w:line="240" w:lineRule="auto"/>
        <w:rPr>
          <w:rFonts w:ascii="Times New Roman" w:hAnsi="Times New Roman" w:cs="Times New Roman"/>
          <w:sz w:val="20"/>
          <w:szCs w:val="20"/>
          <w:lang w:val="en-US"/>
        </w:rPr>
      </w:pPr>
      <w:r w:rsidRPr="006F1989">
        <w:rPr>
          <w:rFonts w:ascii="Times New Roman" w:hAnsi="Times New Roman" w:cs="Times New Roman"/>
          <w:sz w:val="20"/>
          <w:szCs w:val="20"/>
          <w:lang w:val="en-US"/>
        </w:rPr>
        <w:t xml:space="preserve">(i) a. John needs a white shirt. </w:t>
      </w:r>
    </w:p>
    <w:p w:rsidR="007F42AC" w:rsidRPr="006F1989" w:rsidRDefault="007F42AC" w:rsidP="006F1989">
      <w:pPr>
        <w:spacing w:after="0" w:line="240" w:lineRule="auto"/>
        <w:rPr>
          <w:rFonts w:ascii="Times New Roman" w:hAnsi="Times New Roman" w:cs="Times New Roman"/>
          <w:sz w:val="20"/>
          <w:szCs w:val="20"/>
          <w:lang w:val="en-US"/>
        </w:rPr>
      </w:pPr>
      <w:r w:rsidRPr="006F1989">
        <w:rPr>
          <w:rFonts w:ascii="Times New Roman" w:hAnsi="Times New Roman" w:cs="Times New Roman"/>
          <w:sz w:val="20"/>
          <w:szCs w:val="20"/>
          <w:lang w:val="en-US"/>
        </w:rPr>
        <w:t xml:space="preserve"> </w:t>
      </w:r>
      <w:r w:rsidR="00061AFF">
        <w:rPr>
          <w:rFonts w:ascii="Times New Roman" w:hAnsi="Times New Roman" w:cs="Times New Roman"/>
          <w:sz w:val="20"/>
          <w:szCs w:val="20"/>
          <w:lang w:val="en-US"/>
        </w:rPr>
        <w:t xml:space="preserve"> </w:t>
      </w:r>
      <w:r w:rsidRPr="006F1989">
        <w:rPr>
          <w:rFonts w:ascii="Times New Roman" w:hAnsi="Times New Roman" w:cs="Times New Roman"/>
          <w:sz w:val="20"/>
          <w:szCs w:val="20"/>
          <w:lang w:val="en-US"/>
        </w:rPr>
        <w:t xml:space="preserve">   b. Bill needs a blue shirt.</w:t>
      </w:r>
    </w:p>
    <w:p w:rsidR="007F42AC" w:rsidRPr="006F1989" w:rsidRDefault="007F42AC" w:rsidP="006F1989">
      <w:pPr>
        <w:spacing w:after="0" w:line="240" w:lineRule="auto"/>
        <w:rPr>
          <w:rFonts w:ascii="Times New Roman" w:hAnsi="Times New Roman" w:cs="Times New Roman"/>
          <w:sz w:val="20"/>
          <w:szCs w:val="20"/>
          <w:lang w:val="en-US"/>
        </w:rPr>
      </w:pPr>
      <w:r w:rsidRPr="006F1989">
        <w:rPr>
          <w:rFonts w:ascii="Times New Roman" w:hAnsi="Times New Roman" w:cs="Times New Roman"/>
          <w:sz w:val="20"/>
          <w:szCs w:val="20"/>
          <w:lang w:val="en-US"/>
        </w:rPr>
        <w:t>(ii) a. John needs a shirt.</w:t>
      </w:r>
    </w:p>
    <w:p w:rsidR="007F42AC" w:rsidRPr="006F1989" w:rsidRDefault="007F42AC" w:rsidP="006F1989">
      <w:pPr>
        <w:spacing w:after="0" w:line="240" w:lineRule="auto"/>
        <w:rPr>
          <w:rFonts w:ascii="Times New Roman" w:hAnsi="Times New Roman" w:cs="Times New Roman"/>
          <w:sz w:val="20"/>
          <w:szCs w:val="20"/>
          <w:lang w:val="en-US"/>
        </w:rPr>
      </w:pPr>
      <w:r w:rsidRPr="006F1989">
        <w:rPr>
          <w:rFonts w:ascii="Times New Roman" w:hAnsi="Times New Roman" w:cs="Times New Roman"/>
          <w:sz w:val="20"/>
          <w:szCs w:val="20"/>
          <w:lang w:val="en-US"/>
        </w:rPr>
        <w:t xml:space="preserve">  </w:t>
      </w:r>
      <w:r w:rsidR="00061AFF">
        <w:rPr>
          <w:rFonts w:ascii="Times New Roman" w:hAnsi="Times New Roman" w:cs="Times New Roman"/>
          <w:sz w:val="20"/>
          <w:szCs w:val="20"/>
          <w:lang w:val="en-US"/>
        </w:rPr>
        <w:t xml:space="preserve">  </w:t>
      </w:r>
      <w:r w:rsidRPr="006F1989">
        <w:rPr>
          <w:rFonts w:ascii="Times New Roman" w:hAnsi="Times New Roman" w:cs="Times New Roman"/>
          <w:sz w:val="20"/>
          <w:szCs w:val="20"/>
          <w:lang w:val="en-US"/>
        </w:rPr>
        <w:t xml:space="preserve"> b. Bill needs a shirt.</w:t>
      </w:r>
    </w:p>
    <w:p w:rsidR="007F42AC" w:rsidRPr="006F1989" w:rsidRDefault="007F42AC" w:rsidP="006F1989">
      <w:pPr>
        <w:spacing w:after="0" w:line="240" w:lineRule="auto"/>
        <w:rPr>
          <w:rFonts w:ascii="Times New Roman" w:hAnsi="Times New Roman" w:cs="Times New Roman"/>
          <w:sz w:val="20"/>
          <w:szCs w:val="20"/>
          <w:lang w:val="en-US"/>
        </w:rPr>
      </w:pPr>
      <w:r w:rsidRPr="006F1989">
        <w:rPr>
          <w:rFonts w:ascii="Times New Roman" w:hAnsi="Times New Roman" w:cs="Times New Roman"/>
          <w:sz w:val="20"/>
          <w:szCs w:val="20"/>
          <w:lang w:val="en-US"/>
        </w:rPr>
        <w:t>(iii) John and Bill need the same thing.</w:t>
      </w:r>
    </w:p>
    <w:p w:rsidR="007F42AC" w:rsidRPr="006F1989" w:rsidRDefault="007F42AC" w:rsidP="006F1989">
      <w:pPr>
        <w:spacing w:after="0" w:line="240" w:lineRule="auto"/>
        <w:rPr>
          <w:rFonts w:ascii="Times New Roman" w:hAnsi="Times New Roman" w:cs="Times New Roman"/>
          <w:sz w:val="20"/>
          <w:szCs w:val="20"/>
          <w:lang w:val="en-US"/>
        </w:rPr>
      </w:pPr>
    </w:p>
    <w:p w:rsidR="007F42AC" w:rsidRPr="006F1989" w:rsidRDefault="007F42AC" w:rsidP="006F1989">
      <w:pPr>
        <w:spacing w:after="0" w:line="240" w:lineRule="auto"/>
        <w:rPr>
          <w:rFonts w:ascii="Times New Roman" w:hAnsi="Times New Roman" w:cs="Times New Roman"/>
          <w:sz w:val="24"/>
          <w:szCs w:val="24"/>
          <w:lang w:val="en-US"/>
        </w:rPr>
      </w:pPr>
      <w:r>
        <w:rPr>
          <w:rFonts w:ascii="Times New Roman" w:hAnsi="Times New Roman" w:cs="Times New Roman"/>
          <w:sz w:val="20"/>
          <w:szCs w:val="20"/>
          <w:lang w:val="en-US"/>
        </w:rPr>
        <w:t>Liefke</w:t>
      </w:r>
      <w:r w:rsidRPr="006F1989">
        <w:rPr>
          <w:rFonts w:ascii="Times New Roman" w:hAnsi="Times New Roman" w:cs="Times New Roman"/>
          <w:sz w:val="20"/>
          <w:szCs w:val="20"/>
          <w:lang w:val="en-US"/>
        </w:rPr>
        <w:t xml:space="preserve"> proposes to apply the attitudinal objects view to transitive uses of</w:t>
      </w:r>
      <w:r w:rsidRPr="006F1989">
        <w:rPr>
          <w:rFonts w:ascii="Times New Roman" w:hAnsi="Times New Roman" w:cs="Times New Roman"/>
          <w:i/>
          <w:sz w:val="20"/>
          <w:szCs w:val="20"/>
          <w:lang w:val="en-US"/>
        </w:rPr>
        <w:t xml:space="preserve"> imagine</w:t>
      </w:r>
      <w:r w:rsidRPr="006F1989">
        <w:rPr>
          <w:rFonts w:ascii="Times New Roman" w:hAnsi="Times New Roman" w:cs="Times New Roman"/>
          <w:sz w:val="20"/>
          <w:szCs w:val="20"/>
          <w:lang w:val="en-US"/>
        </w:rPr>
        <w:t xml:space="preserve">, in particular the invalid inference from </w:t>
      </w:r>
      <w:r w:rsidRPr="006F1989">
        <w:rPr>
          <w:rFonts w:ascii="Times New Roman" w:hAnsi="Times New Roman" w:cs="Times New Roman"/>
          <w:i/>
          <w:sz w:val="20"/>
          <w:szCs w:val="20"/>
          <w:lang w:val="en-US"/>
        </w:rPr>
        <w:t>Uli imagines a lion</w:t>
      </w:r>
      <w:r w:rsidRPr="006F1989">
        <w:rPr>
          <w:rFonts w:ascii="Times New Roman" w:hAnsi="Times New Roman" w:cs="Times New Roman"/>
          <w:sz w:val="20"/>
          <w:szCs w:val="20"/>
          <w:lang w:val="en-US"/>
        </w:rPr>
        <w:t xml:space="preserve"> and </w:t>
      </w:r>
      <w:r w:rsidRPr="006F1989">
        <w:rPr>
          <w:rFonts w:ascii="Times New Roman" w:hAnsi="Times New Roman" w:cs="Times New Roman"/>
          <w:i/>
          <w:sz w:val="20"/>
          <w:szCs w:val="20"/>
          <w:lang w:val="en-US"/>
        </w:rPr>
        <w:t>Ede imagines a penguin</w:t>
      </w:r>
      <w:r w:rsidRPr="006F1989">
        <w:rPr>
          <w:rFonts w:ascii="Times New Roman" w:hAnsi="Times New Roman" w:cs="Times New Roman"/>
          <w:sz w:val="20"/>
          <w:szCs w:val="20"/>
          <w:lang w:val="en-US"/>
        </w:rPr>
        <w:t xml:space="preserve"> to </w:t>
      </w:r>
      <w:r w:rsidRPr="006F1989">
        <w:rPr>
          <w:rFonts w:ascii="Times New Roman" w:hAnsi="Times New Roman" w:cs="Times New Roman"/>
          <w:i/>
          <w:sz w:val="20"/>
          <w:szCs w:val="20"/>
          <w:lang w:val="en-US"/>
        </w:rPr>
        <w:t>There is an animal that Uli and Ede are both imagining</w:t>
      </w:r>
      <w:r w:rsidRPr="006F1989">
        <w:rPr>
          <w:rFonts w:ascii="Times New Roman" w:hAnsi="Times New Roman" w:cs="Times New Roman"/>
          <w:sz w:val="20"/>
          <w:szCs w:val="20"/>
          <w:lang w:val="en-US"/>
        </w:rPr>
        <w:t xml:space="preserve">. She takes </w:t>
      </w:r>
      <w:r w:rsidRPr="006F1989">
        <w:rPr>
          <w:rFonts w:ascii="Times New Roman" w:hAnsi="Times New Roman" w:cs="Times New Roman"/>
          <w:i/>
          <w:sz w:val="20"/>
          <w:szCs w:val="20"/>
          <w:lang w:val="en-US"/>
        </w:rPr>
        <w:t>some animal</w:t>
      </w:r>
      <w:r w:rsidRPr="006F1989">
        <w:rPr>
          <w:rFonts w:ascii="Times New Roman" w:hAnsi="Times New Roman" w:cs="Times New Roman"/>
          <w:sz w:val="20"/>
          <w:szCs w:val="20"/>
          <w:lang w:val="en-US"/>
        </w:rPr>
        <w:t xml:space="preserve"> to range over attitudinal objects and the inference is invalid because there is no single attitudinal object that the two acts of imagination share. For me the inference is ruled out because the conclusion involves restricted existential quantification outeide the scope of the intensional (or rather intentional) verb </w:t>
      </w:r>
      <w:r w:rsidRPr="006F1989">
        <w:rPr>
          <w:rFonts w:ascii="Times New Roman" w:hAnsi="Times New Roman" w:cs="Times New Roman"/>
          <w:i/>
          <w:sz w:val="20"/>
          <w:szCs w:val="20"/>
          <w:lang w:val="en-US"/>
        </w:rPr>
        <w:t>imagine</w:t>
      </w:r>
      <w:r w:rsidRPr="006F1989">
        <w:rPr>
          <w:rFonts w:ascii="Times New Roman" w:hAnsi="Times New Roman" w:cs="Times New Roman"/>
          <w:sz w:val="20"/>
          <w:szCs w:val="20"/>
          <w:lang w:val="en-US"/>
        </w:rPr>
        <w:t xml:space="preserve">. I disagree with </w:t>
      </w:r>
      <w:r>
        <w:rPr>
          <w:rFonts w:ascii="Times New Roman" w:hAnsi="Times New Roman" w:cs="Times New Roman"/>
          <w:sz w:val="20"/>
          <w:szCs w:val="20"/>
          <w:lang w:val="en-US"/>
        </w:rPr>
        <w:t>Liefke</w:t>
      </w:r>
      <w:r w:rsidRPr="006F1989">
        <w:rPr>
          <w:rFonts w:ascii="Times New Roman" w:hAnsi="Times New Roman" w:cs="Times New Roman"/>
          <w:sz w:val="20"/>
          <w:szCs w:val="20"/>
          <w:lang w:val="en-US"/>
        </w:rPr>
        <w:t>’s  sententialist analysis of</w:t>
      </w:r>
      <w:r w:rsidRPr="006F1989">
        <w:rPr>
          <w:rFonts w:ascii="Times New Roman" w:hAnsi="Times New Roman" w:cs="Times New Roman"/>
          <w:i/>
          <w:sz w:val="20"/>
          <w:szCs w:val="20"/>
          <w:lang w:val="en-US"/>
        </w:rPr>
        <w:t xml:space="preserve"> imagine</w:t>
      </w:r>
      <w:r w:rsidRPr="006F1989">
        <w:rPr>
          <w:rFonts w:ascii="Times New Roman" w:hAnsi="Times New Roman" w:cs="Times New Roman"/>
          <w:sz w:val="20"/>
          <w:szCs w:val="20"/>
          <w:lang w:val="en-US"/>
        </w:rPr>
        <w:t xml:space="preserve"> and the use of attitudinal objects for the semantics of </w:t>
      </w:r>
      <w:r w:rsidRPr="006F1989">
        <w:rPr>
          <w:rFonts w:ascii="Times New Roman" w:hAnsi="Times New Roman" w:cs="Times New Roman"/>
          <w:i/>
          <w:sz w:val="20"/>
          <w:szCs w:val="20"/>
          <w:lang w:val="en-US"/>
        </w:rPr>
        <w:t>imagine</w:t>
      </w:r>
      <w:r w:rsidRPr="006F1989">
        <w:rPr>
          <w:rFonts w:ascii="Times New Roman" w:hAnsi="Times New Roman" w:cs="Times New Roman"/>
          <w:sz w:val="20"/>
          <w:szCs w:val="20"/>
          <w:lang w:val="en-US"/>
        </w:rPr>
        <w:t xml:space="preserve">. For me </w:t>
      </w:r>
      <w:r w:rsidRPr="006F1989">
        <w:rPr>
          <w:rFonts w:ascii="Times New Roman" w:hAnsi="Times New Roman" w:cs="Times New Roman"/>
          <w:i/>
          <w:sz w:val="20"/>
          <w:szCs w:val="20"/>
          <w:lang w:val="en-US"/>
        </w:rPr>
        <w:t>imagine</w:t>
      </w:r>
      <w:r w:rsidRPr="006F1989">
        <w:rPr>
          <w:rFonts w:ascii="Times New Roman" w:hAnsi="Times New Roman" w:cs="Times New Roman"/>
          <w:sz w:val="20"/>
          <w:szCs w:val="20"/>
          <w:lang w:val="en-US"/>
        </w:rPr>
        <w:t xml:space="preserve"> involves intentional objects that depend on the act of imagination, which are neither attitudinal objects nor variable satisfiers (Moltmann 2015).</w:t>
      </w:r>
    </w:p>
  </w:footnote>
  <w:footnote w:id="17">
    <w:p w:rsidR="007F42AC" w:rsidRPr="00711289" w:rsidRDefault="007F42AC" w:rsidP="00711289">
      <w:pPr>
        <w:spacing w:after="0" w:line="240" w:lineRule="auto"/>
        <w:rPr>
          <w:rFonts w:ascii="Times New Roman" w:hAnsi="Times New Roman" w:cs="Times New Roman"/>
          <w:sz w:val="24"/>
          <w:szCs w:val="24"/>
          <w:lang w:val="en-US"/>
        </w:rPr>
      </w:pPr>
      <w:r>
        <w:rPr>
          <w:rStyle w:val="FootnoteReference"/>
        </w:rPr>
        <w:footnoteRef/>
      </w:r>
      <w:r w:rsidRPr="00711289">
        <w:rPr>
          <w:lang w:val="en-US"/>
        </w:rPr>
        <w:t xml:space="preserve"> </w:t>
      </w:r>
      <w:r w:rsidRPr="00711289">
        <w:rPr>
          <w:rFonts w:ascii="Times New Roman" w:hAnsi="Times New Roman" w:cs="Times New Roman"/>
          <w:sz w:val="20"/>
          <w:szCs w:val="20"/>
          <w:lang w:val="en-US"/>
        </w:rPr>
        <w:t xml:space="preserve">States of affairs may also be the denotation of </w:t>
      </w:r>
      <w:r w:rsidRPr="00F07F16">
        <w:rPr>
          <w:rFonts w:ascii="Times New Roman" w:hAnsi="Times New Roman" w:cs="Times New Roman"/>
          <w:i/>
          <w:sz w:val="20"/>
          <w:szCs w:val="20"/>
          <w:lang w:val="en-US"/>
        </w:rPr>
        <w:t xml:space="preserve">that </w:t>
      </w:r>
      <w:r w:rsidRPr="00711289">
        <w:rPr>
          <w:rFonts w:ascii="Times New Roman" w:hAnsi="Times New Roman" w:cs="Times New Roman"/>
          <w:sz w:val="20"/>
          <w:szCs w:val="20"/>
          <w:lang w:val="en-US"/>
        </w:rPr>
        <w:t xml:space="preserve">S in the object position (and subject position) with non-attitudinal predicates such as </w:t>
      </w:r>
      <w:r w:rsidRPr="00711289">
        <w:rPr>
          <w:rFonts w:ascii="Times New Roman" w:hAnsi="Times New Roman" w:cs="Times New Roman"/>
          <w:i/>
          <w:sz w:val="20"/>
          <w:szCs w:val="20"/>
          <w:lang w:val="en-US"/>
        </w:rPr>
        <w:t>imply</w:t>
      </w:r>
      <w:r w:rsidRPr="00711289">
        <w:rPr>
          <w:rFonts w:ascii="Times New Roman" w:hAnsi="Times New Roman" w:cs="Times New Roman"/>
          <w:sz w:val="20"/>
          <w:szCs w:val="20"/>
          <w:lang w:val="en-US"/>
        </w:rPr>
        <w:t xml:space="preserve"> (</w:t>
      </w:r>
      <w:r w:rsidRPr="00711289">
        <w:rPr>
          <w:rFonts w:ascii="Times New Roman" w:hAnsi="Times New Roman" w:cs="Times New Roman"/>
          <w:i/>
          <w:sz w:val="20"/>
          <w:szCs w:val="20"/>
          <w:lang w:val="en-US"/>
        </w:rPr>
        <w:t>that S implies that S’</w:t>
      </w:r>
      <w:r w:rsidRPr="00711289">
        <w:rPr>
          <w:rFonts w:ascii="Times New Roman" w:hAnsi="Times New Roman" w:cs="Times New Roman"/>
          <w:sz w:val="20"/>
          <w:szCs w:val="20"/>
          <w:lang w:val="en-US"/>
        </w:rPr>
        <w:t>).</w:t>
      </w:r>
      <w:r>
        <w:rPr>
          <w:rFonts w:ascii="Times New Roman" w:hAnsi="Times New Roman" w:cs="Times New Roman"/>
          <w:sz w:val="24"/>
          <w:szCs w:val="24"/>
          <w:lang w:val="en-US"/>
        </w:rPr>
        <w:t xml:space="preserve"> </w:t>
      </w:r>
    </w:p>
  </w:footnote>
  <w:footnote w:id="18">
    <w:p w:rsidR="007F42AC" w:rsidRDefault="007F42AC">
      <w:pPr>
        <w:pStyle w:val="FootnoteText"/>
        <w:rPr>
          <w:rFonts w:ascii="Times New Roman" w:hAnsi="Times New Roman" w:cs="Times New Roman"/>
          <w:lang w:val="en-US"/>
        </w:rPr>
      </w:pPr>
      <w:r>
        <w:rPr>
          <w:rStyle w:val="FootnoteReference"/>
        </w:rPr>
        <w:footnoteRef/>
      </w:r>
      <w:r w:rsidRPr="000B0B20">
        <w:rPr>
          <w:lang w:val="en-US"/>
        </w:rPr>
        <w:t xml:space="preserve"> </w:t>
      </w:r>
      <w:r w:rsidRPr="000B0B20">
        <w:rPr>
          <w:rFonts w:ascii="Times New Roman" w:hAnsi="Times New Roman" w:cs="Times New Roman"/>
          <w:lang w:val="en-US"/>
        </w:rPr>
        <w:t xml:space="preserve">Matthews in fact </w:t>
      </w:r>
      <w:r w:rsidR="00F07F16">
        <w:rPr>
          <w:rFonts w:ascii="Times New Roman" w:hAnsi="Times New Roman" w:cs="Times New Roman"/>
          <w:lang w:val="en-US"/>
        </w:rPr>
        <w:t>holds the more general view</w:t>
      </w:r>
      <w:r w:rsidRPr="000B0B20">
        <w:rPr>
          <w:rFonts w:ascii="Times New Roman" w:hAnsi="Times New Roman" w:cs="Times New Roman"/>
          <w:lang w:val="en-US"/>
        </w:rPr>
        <w:t xml:space="preserve"> that</w:t>
      </w:r>
      <w:r w:rsidRPr="00F07F16">
        <w:rPr>
          <w:rFonts w:ascii="Times New Roman" w:hAnsi="Times New Roman" w:cs="Times New Roman"/>
          <w:i/>
          <w:lang w:val="en-US"/>
        </w:rPr>
        <w:t xml:space="preserve"> that</w:t>
      </w:r>
      <w:r w:rsidR="00F07F16">
        <w:rPr>
          <w:rFonts w:ascii="Times New Roman" w:hAnsi="Times New Roman" w:cs="Times New Roman"/>
          <w:lang w:val="en-US"/>
        </w:rPr>
        <w:t xml:space="preserve">-clause complements of </w:t>
      </w:r>
      <w:r w:rsidR="00F07F16" w:rsidRPr="00F07F16">
        <w:rPr>
          <w:rFonts w:ascii="Times New Roman" w:hAnsi="Times New Roman" w:cs="Times New Roman"/>
          <w:i/>
          <w:lang w:val="en-US"/>
        </w:rPr>
        <w:t>believe</w:t>
      </w:r>
      <w:r w:rsidRPr="000B0B20">
        <w:rPr>
          <w:rFonts w:ascii="Times New Roman" w:hAnsi="Times New Roman" w:cs="Times New Roman"/>
          <w:lang w:val="en-US"/>
        </w:rPr>
        <w:t xml:space="preserve"> do not give the truthconditions of the belief, on any view of truth co</w:t>
      </w:r>
      <w:r>
        <w:rPr>
          <w:rFonts w:ascii="Times New Roman" w:hAnsi="Times New Roman" w:cs="Times New Roman"/>
          <w:lang w:val="en-US"/>
        </w:rPr>
        <w:t>n</w:t>
      </w:r>
      <w:r w:rsidRPr="000B0B20">
        <w:rPr>
          <w:rFonts w:ascii="Times New Roman" w:hAnsi="Times New Roman" w:cs="Times New Roman"/>
          <w:lang w:val="en-US"/>
        </w:rPr>
        <w:t>ditions.</w:t>
      </w:r>
    </w:p>
    <w:p w:rsidR="00061AFF" w:rsidRPr="000B0B20" w:rsidRDefault="00061AFF">
      <w:pPr>
        <w:pStyle w:val="FootnoteText"/>
        <w:rPr>
          <w:lang w:val="en-US"/>
        </w:rPr>
      </w:pPr>
    </w:p>
  </w:footnote>
  <w:footnote w:id="19">
    <w:p w:rsidR="007F42AC" w:rsidRPr="00C26297" w:rsidRDefault="007F42AC">
      <w:pPr>
        <w:pStyle w:val="FootnoteText"/>
        <w:rPr>
          <w:lang w:val="en-US"/>
        </w:rPr>
      </w:pPr>
      <w:r>
        <w:rPr>
          <w:rStyle w:val="FootnoteReference"/>
        </w:rPr>
        <w:footnoteRef/>
      </w:r>
      <w:r w:rsidRPr="00C26297">
        <w:rPr>
          <w:lang w:val="en-US"/>
        </w:rPr>
        <w:t xml:space="preserve"> </w:t>
      </w:r>
      <w:r w:rsidRPr="00C26297">
        <w:rPr>
          <w:rFonts w:ascii="Times New Roman" w:hAnsi="Times New Roman" w:cs="Times New Roman"/>
          <w:lang w:val="en-US"/>
        </w:rPr>
        <w:t>Davis says the opposite, erroneously so.</w:t>
      </w:r>
    </w:p>
  </w:footnote>
  <w:footnote w:id="20">
    <w:p w:rsidR="007F42AC" w:rsidRDefault="007F42AC" w:rsidP="002E27F2">
      <w:pPr>
        <w:pStyle w:val="FootnoteText"/>
        <w:rPr>
          <w:rFonts w:ascii="Times New Roman" w:hAnsi="Times New Roman" w:cs="Times New Roman"/>
          <w:lang w:val="en-US"/>
        </w:rPr>
      </w:pPr>
      <w:r>
        <w:rPr>
          <w:rStyle w:val="FootnoteReference"/>
        </w:rPr>
        <w:footnoteRef/>
      </w:r>
      <w:r w:rsidRPr="00EF543C">
        <w:rPr>
          <w:lang w:val="en-US"/>
        </w:rPr>
        <w:t xml:space="preserve"> </w:t>
      </w:r>
      <w:r w:rsidRPr="00EF543C">
        <w:rPr>
          <w:rFonts w:ascii="Times New Roman" w:hAnsi="Times New Roman" w:cs="Times New Roman"/>
          <w:lang w:val="en-US"/>
        </w:rPr>
        <w:t>For the particular case of verbs of saying, the ontology of attitudinal objects provides yet another way of dealing with hyperintensionality, In Moltmann (2017</w:t>
      </w:r>
      <w:r>
        <w:rPr>
          <w:rFonts w:ascii="Times New Roman" w:hAnsi="Times New Roman" w:cs="Times New Roman"/>
          <w:lang w:val="en-US"/>
        </w:rPr>
        <w:t>b</w:t>
      </w:r>
      <w:r w:rsidRPr="00EF543C">
        <w:rPr>
          <w:rFonts w:ascii="Times New Roman" w:hAnsi="Times New Roman" w:cs="Times New Roman"/>
          <w:lang w:val="en-US"/>
        </w:rPr>
        <w:t xml:space="preserve">), I proposed that clausal complements of verbs of saying arguably characterize an attitudinal object that is the product of a locutionary act in Austin’s (1962) sense, that is, they characterize the sorts of expressions or concepts used, rather </w:t>
      </w:r>
      <w:r w:rsidR="00F07F16">
        <w:rPr>
          <w:rFonts w:ascii="Times New Roman" w:hAnsi="Times New Roman" w:cs="Times New Roman"/>
          <w:lang w:val="en-US"/>
        </w:rPr>
        <w:t xml:space="preserve">than </w:t>
      </w:r>
      <w:r w:rsidRPr="00EF543C">
        <w:rPr>
          <w:rFonts w:ascii="Times New Roman" w:hAnsi="Times New Roman" w:cs="Times New Roman"/>
          <w:lang w:val="en-US"/>
        </w:rPr>
        <w:t>(just) specifying the satisfaction conditions of an illocutionary product. Whether an expression in a clause contributes that way depends entirely on context (speaker’s intentions).</w:t>
      </w:r>
    </w:p>
    <w:p w:rsidR="007F42AC" w:rsidRPr="00EF543C" w:rsidRDefault="007F42AC" w:rsidP="002E27F2">
      <w:pPr>
        <w:pStyle w:val="FootnoteText"/>
        <w:rPr>
          <w:lang w:val="en-US"/>
        </w:rPr>
      </w:pPr>
    </w:p>
  </w:footnote>
  <w:footnote w:id="21">
    <w:p w:rsidR="007F42AC" w:rsidRPr="0038700E" w:rsidRDefault="007F42AC" w:rsidP="00E655A3">
      <w:pPr>
        <w:spacing w:after="0" w:line="240" w:lineRule="auto"/>
        <w:rPr>
          <w:rFonts w:ascii="Times New Roman" w:hAnsi="Times New Roman" w:cs="Times New Roman"/>
          <w:sz w:val="24"/>
          <w:szCs w:val="24"/>
          <w:lang w:val="en-US"/>
        </w:rPr>
      </w:pPr>
      <w:r>
        <w:rPr>
          <w:rStyle w:val="FootnoteReference"/>
        </w:rPr>
        <w:footnoteRef/>
      </w:r>
      <w:r w:rsidRPr="00E655A3">
        <w:rPr>
          <w:lang w:val="en-US"/>
        </w:rPr>
        <w:t xml:space="preserve"> </w:t>
      </w:r>
      <w:r>
        <w:rPr>
          <w:rFonts w:ascii="Times New Roman" w:hAnsi="Times New Roman" w:cs="Times New Roman"/>
          <w:sz w:val="20"/>
          <w:szCs w:val="20"/>
          <w:lang w:val="en-US"/>
        </w:rPr>
        <w:t>Moreover, as has been discussed in the philosophical literature,</w:t>
      </w:r>
      <w:r w:rsidRPr="00E655A3">
        <w:rPr>
          <w:rFonts w:ascii="Times New Roman" w:hAnsi="Times New Roman" w:cs="Times New Roman"/>
          <w:sz w:val="20"/>
          <w:szCs w:val="20"/>
          <w:lang w:val="en-US"/>
        </w:rPr>
        <w:t xml:space="preserve"> attitudinal objects may </w:t>
      </w:r>
      <w:r>
        <w:rPr>
          <w:rFonts w:ascii="Times New Roman" w:hAnsi="Times New Roman" w:cs="Times New Roman"/>
          <w:sz w:val="20"/>
          <w:szCs w:val="20"/>
          <w:lang w:val="en-US"/>
        </w:rPr>
        <w:t>to an extent</w:t>
      </w:r>
      <w:r w:rsidRPr="00E655A3">
        <w:rPr>
          <w:rFonts w:ascii="Times New Roman" w:hAnsi="Times New Roman" w:cs="Times New Roman"/>
          <w:sz w:val="20"/>
          <w:szCs w:val="20"/>
          <w:lang w:val="en-US"/>
        </w:rPr>
        <w:t xml:space="preserve"> be individuated </w:t>
      </w:r>
      <w:r w:rsidRPr="0038700E">
        <w:rPr>
          <w:rFonts w:ascii="Times New Roman" w:hAnsi="Times New Roman" w:cs="Times New Roman"/>
          <w:sz w:val="20"/>
          <w:szCs w:val="20"/>
          <w:lang w:val="en-US"/>
        </w:rPr>
        <w:t>in terms of their satisfaction conditions, rather than their psychological composition</w:t>
      </w:r>
      <w:r>
        <w:rPr>
          <w:rFonts w:ascii="Times New Roman" w:hAnsi="Times New Roman" w:cs="Times New Roman"/>
          <w:sz w:val="20"/>
          <w:szCs w:val="20"/>
          <w:lang w:val="en-US"/>
        </w:rPr>
        <w:t xml:space="preserve"> (e.g. Stalnaker  1987)</w:t>
      </w:r>
      <w:r w:rsidRPr="0038700E">
        <w:rPr>
          <w:rFonts w:ascii="Times New Roman" w:hAnsi="Times New Roman" w:cs="Times New Roman"/>
          <w:sz w:val="20"/>
          <w:szCs w:val="20"/>
          <w:lang w:val="en-US"/>
        </w:rPr>
        <w:t>.</w:t>
      </w:r>
    </w:p>
  </w:footnote>
  <w:footnote w:id="22">
    <w:p w:rsidR="007F42AC" w:rsidRPr="00B776BE" w:rsidRDefault="007F42AC" w:rsidP="00B776BE">
      <w:pPr>
        <w:spacing w:after="0" w:line="240" w:lineRule="auto"/>
        <w:rPr>
          <w:rFonts w:ascii="Times New Roman" w:hAnsi="Times New Roman" w:cs="Times New Roman"/>
          <w:sz w:val="20"/>
          <w:szCs w:val="20"/>
          <w:lang w:val="en-US"/>
        </w:rPr>
      </w:pPr>
      <w:r>
        <w:rPr>
          <w:rStyle w:val="FootnoteReference"/>
        </w:rPr>
        <w:footnoteRef/>
      </w:r>
      <w:r w:rsidRPr="0038700E">
        <w:rPr>
          <w:lang w:val="en-US"/>
        </w:rPr>
        <w:t xml:space="preserve"> </w:t>
      </w:r>
      <w:r w:rsidRPr="00B776BE">
        <w:rPr>
          <w:rFonts w:ascii="Times New Roman" w:hAnsi="Times New Roman" w:cs="Times New Roman"/>
          <w:sz w:val="20"/>
          <w:szCs w:val="20"/>
          <w:lang w:val="en-US"/>
        </w:rPr>
        <w:t xml:space="preserve">Elliott himself (Fn 13) observes that CP-complements can be conjoined: </w:t>
      </w:r>
    </w:p>
    <w:p w:rsidR="007F42AC" w:rsidRPr="00B776BE" w:rsidRDefault="007F42AC" w:rsidP="00B776BE">
      <w:pPr>
        <w:spacing w:after="0" w:line="240" w:lineRule="auto"/>
        <w:rPr>
          <w:rFonts w:ascii="Times New Roman" w:hAnsi="Times New Roman" w:cs="Times New Roman"/>
          <w:sz w:val="20"/>
          <w:szCs w:val="20"/>
          <w:lang w:val="en-US"/>
        </w:rPr>
      </w:pPr>
    </w:p>
    <w:p w:rsidR="007F42AC" w:rsidRPr="00B776BE" w:rsidRDefault="00061AFF" w:rsidP="00B776B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(i) </w:t>
      </w:r>
      <w:r w:rsidR="007F42AC" w:rsidRPr="00B776BE">
        <w:rPr>
          <w:rFonts w:ascii="Times New Roman" w:hAnsi="Times New Roman" w:cs="Times New Roman"/>
          <w:sz w:val="20"/>
          <w:szCs w:val="20"/>
          <w:lang w:val="en-US"/>
        </w:rPr>
        <w:t>John claimed that he solved the problem and that he solved the problem this morning.</w:t>
      </w:r>
    </w:p>
    <w:p w:rsidR="007F42AC" w:rsidRPr="00B776BE" w:rsidRDefault="007F42AC" w:rsidP="00B776BE">
      <w:pPr>
        <w:spacing w:after="0" w:line="240" w:lineRule="auto"/>
        <w:rPr>
          <w:rFonts w:ascii="Times New Roman" w:hAnsi="Times New Roman" w:cs="Times New Roman"/>
          <w:sz w:val="20"/>
          <w:szCs w:val="20"/>
          <w:lang w:val="en-US"/>
        </w:rPr>
      </w:pPr>
    </w:p>
    <w:p w:rsidR="007F42AC" w:rsidRPr="00B776BE" w:rsidRDefault="007F42AC" w:rsidP="00B776BE">
      <w:pPr>
        <w:spacing w:after="0" w:line="240" w:lineRule="auto"/>
        <w:rPr>
          <w:rFonts w:ascii="Times New Roman" w:hAnsi="Times New Roman" w:cs="Times New Roman"/>
          <w:sz w:val="20"/>
          <w:szCs w:val="20"/>
          <w:lang w:val="en-US"/>
        </w:rPr>
      </w:pPr>
      <w:r w:rsidRPr="00B776BE">
        <w:rPr>
          <w:rFonts w:ascii="Times New Roman" w:hAnsi="Times New Roman" w:cs="Times New Roman"/>
          <w:sz w:val="20"/>
          <w:szCs w:val="20"/>
          <w:lang w:val="en-US"/>
        </w:rPr>
        <w:t xml:space="preserve">Syntactically, (i) should be possible on </w:t>
      </w:r>
      <w:r>
        <w:rPr>
          <w:rFonts w:ascii="Times New Roman" w:hAnsi="Times New Roman" w:cs="Times New Roman"/>
          <w:sz w:val="20"/>
          <w:szCs w:val="20"/>
          <w:lang w:val="en-US"/>
        </w:rPr>
        <w:t>Arsenijevic</w:t>
      </w:r>
      <w:r w:rsidRPr="00B776BE">
        <w:rPr>
          <w:rFonts w:ascii="Times New Roman" w:hAnsi="Times New Roman" w:cs="Times New Roman"/>
          <w:sz w:val="20"/>
          <w:szCs w:val="20"/>
          <w:lang w:val="en-US"/>
        </w:rPr>
        <w:t>’ analyses if it involves across-the-board extraction of the att</w:t>
      </w:r>
      <w:r w:rsidR="00061AFF">
        <w:rPr>
          <w:rFonts w:ascii="Times New Roman" w:hAnsi="Times New Roman" w:cs="Times New Roman"/>
          <w:sz w:val="20"/>
          <w:szCs w:val="20"/>
          <w:lang w:val="en-US"/>
        </w:rPr>
        <w:t>itudinal noun. Semantically, (i</w:t>
      </w:r>
      <w:r w:rsidRPr="00B776BE">
        <w:rPr>
          <w:rFonts w:ascii="Times New Roman" w:hAnsi="Times New Roman" w:cs="Times New Roman"/>
          <w:sz w:val="20"/>
          <w:szCs w:val="20"/>
          <w:lang w:val="en-US"/>
        </w:rPr>
        <w:t>) should be allowed as well, since the verb describes two events associated with two different attitudinal objects. Note that conjoined CPs c</w:t>
      </w:r>
      <w:r w:rsidR="00061AFF">
        <w:rPr>
          <w:rFonts w:ascii="Times New Roman" w:hAnsi="Times New Roman" w:cs="Times New Roman"/>
          <w:sz w:val="20"/>
          <w:szCs w:val="20"/>
          <w:lang w:val="en-US"/>
        </w:rPr>
        <w:t>an modify plural nouns as in (iia</w:t>
      </w:r>
      <w:r w:rsidRPr="00B776BE">
        <w:rPr>
          <w:rFonts w:ascii="Times New Roman" w:hAnsi="Times New Roman" w:cs="Times New Roman"/>
          <w:sz w:val="20"/>
          <w:szCs w:val="20"/>
          <w:lang w:val="en-US"/>
        </w:rPr>
        <w:t>), though not singular nouns as in (</w:t>
      </w:r>
      <w:r>
        <w:rPr>
          <w:rFonts w:ascii="Times New Roman" w:hAnsi="Times New Roman" w:cs="Times New Roman"/>
          <w:sz w:val="20"/>
          <w:szCs w:val="20"/>
          <w:lang w:val="en-US"/>
        </w:rPr>
        <w:t>ii</w:t>
      </w:r>
      <w:r w:rsidR="00061AFF">
        <w:rPr>
          <w:rFonts w:ascii="Times New Roman" w:hAnsi="Times New Roman" w:cs="Times New Roman"/>
          <w:sz w:val="20"/>
          <w:szCs w:val="20"/>
          <w:lang w:val="en-US"/>
        </w:rPr>
        <w:t>b</w:t>
      </w:r>
      <w:r w:rsidRPr="00B776BE">
        <w:rPr>
          <w:rFonts w:ascii="Times New Roman" w:hAnsi="Times New Roman" w:cs="Times New Roman"/>
          <w:sz w:val="20"/>
          <w:szCs w:val="20"/>
          <w:lang w:val="en-US"/>
        </w:rPr>
        <w:t>):</w:t>
      </w:r>
    </w:p>
    <w:p w:rsidR="007F42AC" w:rsidRPr="00B776BE" w:rsidRDefault="007F42AC" w:rsidP="00B776BE">
      <w:pPr>
        <w:spacing w:after="0" w:line="240" w:lineRule="auto"/>
        <w:rPr>
          <w:rFonts w:ascii="Times New Roman" w:hAnsi="Times New Roman" w:cs="Times New Roman"/>
          <w:sz w:val="20"/>
          <w:szCs w:val="20"/>
          <w:lang w:val="en-US"/>
        </w:rPr>
      </w:pPr>
    </w:p>
    <w:p w:rsidR="007F42AC" w:rsidRPr="00B776BE" w:rsidRDefault="007F42AC" w:rsidP="00B776BE">
      <w:pPr>
        <w:spacing w:after="0" w:line="240" w:lineRule="auto"/>
        <w:rPr>
          <w:rFonts w:ascii="Times New Roman" w:hAnsi="Times New Roman" w:cs="Times New Roman"/>
          <w:sz w:val="20"/>
          <w:szCs w:val="20"/>
          <w:lang w:val="en-US"/>
        </w:rPr>
      </w:pPr>
      <w:r w:rsidRPr="00B776BE">
        <w:rPr>
          <w:rFonts w:ascii="Times New Roman" w:hAnsi="Times New Roman" w:cs="Times New Roman"/>
          <w:sz w:val="20"/>
          <w:szCs w:val="20"/>
          <w:lang w:val="en-US"/>
        </w:rPr>
        <w:t>(</w:t>
      </w:r>
      <w:r w:rsidR="00061AFF">
        <w:rPr>
          <w:rFonts w:ascii="Times New Roman" w:hAnsi="Times New Roman" w:cs="Times New Roman"/>
          <w:sz w:val="20"/>
          <w:szCs w:val="20"/>
          <w:lang w:val="en-US"/>
        </w:rPr>
        <w:t xml:space="preserve">ii) a. </w:t>
      </w:r>
      <w:r w:rsidRPr="00B776BE">
        <w:rPr>
          <w:rFonts w:ascii="Times New Roman" w:hAnsi="Times New Roman" w:cs="Times New Roman"/>
          <w:sz w:val="20"/>
          <w:szCs w:val="20"/>
          <w:lang w:val="en-US"/>
        </w:rPr>
        <w:t xml:space="preserve"> John’s claims that he solved the problem and that he solved the problem this morning</w:t>
      </w:r>
      <w:r>
        <w:rPr>
          <w:rFonts w:ascii="Times New Roman" w:hAnsi="Times New Roman" w:cs="Times New Roman"/>
          <w:sz w:val="20"/>
          <w:szCs w:val="20"/>
          <w:lang w:val="en-US"/>
        </w:rPr>
        <w:t>.</w:t>
      </w:r>
    </w:p>
    <w:p w:rsidR="007F42AC" w:rsidRDefault="007F42AC" w:rsidP="00B776BE">
      <w:pPr>
        <w:spacing w:after="0" w:line="240" w:lineRule="auto"/>
        <w:rPr>
          <w:rFonts w:ascii="Times New Roman" w:hAnsi="Times New Roman" w:cs="Times New Roman"/>
          <w:sz w:val="20"/>
          <w:szCs w:val="20"/>
          <w:lang w:val="en-US"/>
        </w:rPr>
      </w:pPr>
      <w:r w:rsidRPr="00B776BE">
        <w:rPr>
          <w:rFonts w:ascii="Times New Roman" w:hAnsi="Times New Roman" w:cs="Times New Roman"/>
          <w:sz w:val="20"/>
          <w:szCs w:val="20"/>
          <w:lang w:val="en-US"/>
        </w:rPr>
        <w:t xml:space="preserve">     </w:t>
      </w:r>
      <w:r w:rsidR="00061AFF">
        <w:rPr>
          <w:rFonts w:ascii="Times New Roman" w:hAnsi="Times New Roman" w:cs="Times New Roman"/>
          <w:sz w:val="20"/>
          <w:szCs w:val="20"/>
          <w:lang w:val="en-US"/>
        </w:rPr>
        <w:t>b</w:t>
      </w:r>
      <w:r w:rsidRPr="00B776BE">
        <w:rPr>
          <w:rFonts w:ascii="Times New Roman" w:hAnsi="Times New Roman" w:cs="Times New Roman"/>
          <w:sz w:val="20"/>
          <w:szCs w:val="20"/>
          <w:lang w:val="en-US"/>
        </w:rPr>
        <w:t xml:space="preserve">. ?? John’s claim that he solved the problem and that he solved the problem this </w:t>
      </w:r>
      <w:r>
        <w:rPr>
          <w:rFonts w:ascii="Times New Roman" w:hAnsi="Times New Roman" w:cs="Times New Roman"/>
          <w:sz w:val="20"/>
          <w:szCs w:val="20"/>
          <w:lang w:val="en-US"/>
        </w:rPr>
        <w:t>morning.</w:t>
      </w:r>
    </w:p>
    <w:p w:rsidR="007F42AC" w:rsidRDefault="007F42AC" w:rsidP="00B776BE">
      <w:pPr>
        <w:spacing w:after="0" w:line="240" w:lineRule="auto"/>
        <w:rPr>
          <w:rFonts w:ascii="Times New Roman" w:hAnsi="Times New Roman" w:cs="Times New Roman"/>
          <w:sz w:val="20"/>
          <w:szCs w:val="20"/>
          <w:lang w:val="en-US"/>
        </w:rPr>
      </w:pPr>
    </w:p>
    <w:p w:rsidR="007F42AC" w:rsidRDefault="007F42AC" w:rsidP="00B776B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Conjunctions of </w:t>
      </w:r>
      <w:r w:rsidRPr="000B0B20">
        <w:rPr>
          <w:rFonts w:ascii="Times New Roman" w:hAnsi="Times New Roman" w:cs="Times New Roman"/>
          <w:i/>
          <w:sz w:val="20"/>
          <w:szCs w:val="20"/>
          <w:lang w:val="en-US"/>
        </w:rPr>
        <w:t>that-</w:t>
      </w:r>
      <w:r>
        <w:rPr>
          <w:rFonts w:ascii="Times New Roman" w:hAnsi="Times New Roman" w:cs="Times New Roman"/>
          <w:sz w:val="20"/>
          <w:szCs w:val="20"/>
          <w:lang w:val="en-US"/>
        </w:rPr>
        <w:t xml:space="preserve">clauses appear to be better with </w:t>
      </w:r>
      <w:r w:rsidRPr="000B0B20">
        <w:rPr>
          <w:rFonts w:ascii="Times New Roman" w:hAnsi="Times New Roman" w:cs="Times New Roman"/>
          <w:i/>
          <w:sz w:val="20"/>
          <w:szCs w:val="20"/>
          <w:lang w:val="en-US"/>
        </w:rPr>
        <w:t>belief</w:t>
      </w:r>
      <w:r>
        <w:rPr>
          <w:rFonts w:ascii="Times New Roman" w:hAnsi="Times New Roman" w:cs="Times New Roman"/>
          <w:sz w:val="20"/>
          <w:szCs w:val="20"/>
          <w:lang w:val="en-US"/>
        </w:rPr>
        <w:t>, as pointed out to me by B. Matthews:</w:t>
      </w:r>
    </w:p>
    <w:p w:rsidR="007F42AC" w:rsidRDefault="007F42AC" w:rsidP="00B776BE">
      <w:pPr>
        <w:spacing w:after="0" w:line="240" w:lineRule="auto"/>
        <w:rPr>
          <w:rFonts w:ascii="Times New Roman" w:hAnsi="Times New Roman" w:cs="Times New Roman"/>
          <w:sz w:val="20"/>
          <w:szCs w:val="20"/>
          <w:lang w:val="en-US"/>
        </w:rPr>
      </w:pPr>
    </w:p>
    <w:p w:rsidR="007F42AC" w:rsidRDefault="007F42AC" w:rsidP="00B776B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(ii) John has the belief that it is raining, that it is cold, and that he is not dressed for the weather.</w:t>
      </w:r>
    </w:p>
    <w:p w:rsidR="007F42AC" w:rsidRDefault="007F42AC" w:rsidP="00B776BE">
      <w:pPr>
        <w:spacing w:after="0" w:line="240" w:lineRule="auto"/>
        <w:rPr>
          <w:rFonts w:ascii="Times New Roman" w:hAnsi="Times New Roman" w:cs="Times New Roman"/>
          <w:sz w:val="20"/>
          <w:szCs w:val="20"/>
          <w:lang w:val="en-US"/>
        </w:rPr>
      </w:pPr>
    </w:p>
    <w:p w:rsidR="007F42AC" w:rsidRPr="00B776BE" w:rsidRDefault="007F42AC" w:rsidP="00B776B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Perhaps </w:t>
      </w:r>
      <w:r w:rsidRPr="000B0B20">
        <w:rPr>
          <w:rFonts w:ascii="Times New Roman" w:hAnsi="Times New Roman" w:cs="Times New Roman"/>
          <w:i/>
          <w:sz w:val="20"/>
          <w:szCs w:val="20"/>
          <w:lang w:val="en-US"/>
        </w:rPr>
        <w:t xml:space="preserve">belief </w:t>
      </w:r>
      <w:r>
        <w:rPr>
          <w:rFonts w:ascii="Times New Roman" w:hAnsi="Times New Roman" w:cs="Times New Roman"/>
          <w:sz w:val="20"/>
          <w:szCs w:val="20"/>
          <w:lang w:val="en-US"/>
        </w:rPr>
        <w:t>here stands for the fusion of three beliefs.</w:t>
      </w:r>
    </w:p>
  </w:footnote>
  <w:footnote w:id="23">
    <w:p w:rsidR="007F42AC" w:rsidRDefault="007F42AC">
      <w:pPr>
        <w:pStyle w:val="FootnoteText"/>
        <w:rPr>
          <w:lang w:val="en-US"/>
        </w:rPr>
      </w:pPr>
      <w:r>
        <w:rPr>
          <w:rStyle w:val="FootnoteReference"/>
        </w:rPr>
        <w:footnoteRef/>
      </w:r>
      <w:r w:rsidRPr="00F96CA8">
        <w:rPr>
          <w:lang w:val="en-US"/>
        </w:rPr>
        <w:t xml:space="preserve"> </w:t>
      </w:r>
      <w:r w:rsidRPr="00F96CA8">
        <w:rPr>
          <w:rFonts w:ascii="Times New Roman" w:hAnsi="Times New Roman" w:cs="Times New Roman"/>
          <w:lang w:val="en-US"/>
        </w:rPr>
        <w:t>Note that they do not require the definite article, though</w:t>
      </w:r>
      <w:r>
        <w:rPr>
          <w:lang w:val="en-US"/>
        </w:rPr>
        <w:t>.</w:t>
      </w:r>
    </w:p>
    <w:p w:rsidR="007F42AC" w:rsidRPr="00F96CA8" w:rsidRDefault="007F42AC">
      <w:pPr>
        <w:pStyle w:val="FootnoteText"/>
        <w:rPr>
          <w:lang w:val="en-US"/>
        </w:rPr>
      </w:pPr>
    </w:p>
  </w:footnote>
  <w:footnote w:id="24">
    <w:p w:rsidR="007F42AC" w:rsidRPr="008C7E1A" w:rsidRDefault="007F42AC">
      <w:pPr>
        <w:pStyle w:val="FootnoteText"/>
        <w:rPr>
          <w:lang w:val="en-US"/>
        </w:rPr>
      </w:pPr>
      <w:r>
        <w:rPr>
          <w:rStyle w:val="FootnoteReference"/>
        </w:rPr>
        <w:footnoteRef/>
      </w:r>
      <w:r w:rsidRPr="008C7E1A">
        <w:rPr>
          <w:lang w:val="en-US"/>
        </w:rPr>
        <w:t xml:space="preserve"> </w:t>
      </w:r>
      <w:r w:rsidRPr="008C7E1A">
        <w:rPr>
          <w:rFonts w:ascii="Times New Roman" w:hAnsi="Times New Roman" w:cs="Times New Roman"/>
          <w:lang w:val="en-US"/>
        </w:rPr>
        <w:t>See also Braun  (2015) for discussion.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311526"/>
      <w:docPartObj>
        <w:docPartGallery w:val="Page Numbers (Top of Page)"/>
        <w:docPartUnique/>
      </w:docPartObj>
    </w:sdtPr>
    <w:sdtEndPr>
      <w:rPr>
        <w:noProof/>
      </w:rPr>
    </w:sdtEndPr>
    <w:sdtContent>
      <w:p w:rsidR="007F42AC" w:rsidRDefault="007F42AC">
        <w:pPr>
          <w:pStyle w:val="Header"/>
          <w:jc w:val="center"/>
        </w:pPr>
        <w:r>
          <w:fldChar w:fldCharType="begin"/>
        </w:r>
        <w:r>
          <w:instrText xml:space="preserve"> PAGE   \* MERGEFORMAT </w:instrText>
        </w:r>
        <w:r>
          <w:fldChar w:fldCharType="separate"/>
        </w:r>
        <w:r w:rsidR="001730BF">
          <w:rPr>
            <w:noProof/>
          </w:rPr>
          <w:t>2</w:t>
        </w:r>
        <w:r>
          <w:rPr>
            <w:noProof/>
          </w:rPr>
          <w:fldChar w:fldCharType="end"/>
        </w:r>
      </w:p>
    </w:sdtContent>
  </w:sdt>
  <w:p w:rsidR="007F42AC" w:rsidRDefault="007F42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95"/>
    <w:rsid w:val="000008DA"/>
    <w:rsid w:val="000037E9"/>
    <w:rsid w:val="00007281"/>
    <w:rsid w:val="0000764E"/>
    <w:rsid w:val="000106FA"/>
    <w:rsid w:val="00010B5D"/>
    <w:rsid w:val="000151E8"/>
    <w:rsid w:val="00020108"/>
    <w:rsid w:val="0002064E"/>
    <w:rsid w:val="00030D54"/>
    <w:rsid w:val="00031995"/>
    <w:rsid w:val="0003324E"/>
    <w:rsid w:val="00033542"/>
    <w:rsid w:val="00034A79"/>
    <w:rsid w:val="00035196"/>
    <w:rsid w:val="00040646"/>
    <w:rsid w:val="000426D4"/>
    <w:rsid w:val="00050AA1"/>
    <w:rsid w:val="000539C7"/>
    <w:rsid w:val="00053EC3"/>
    <w:rsid w:val="0005501F"/>
    <w:rsid w:val="00055E9D"/>
    <w:rsid w:val="000570A5"/>
    <w:rsid w:val="000573CD"/>
    <w:rsid w:val="00061AFF"/>
    <w:rsid w:val="0006240C"/>
    <w:rsid w:val="00064486"/>
    <w:rsid w:val="00070E1B"/>
    <w:rsid w:val="000722FE"/>
    <w:rsid w:val="000738EC"/>
    <w:rsid w:val="00073F3F"/>
    <w:rsid w:val="000936F8"/>
    <w:rsid w:val="0009401C"/>
    <w:rsid w:val="0009653F"/>
    <w:rsid w:val="00096CD6"/>
    <w:rsid w:val="000A0081"/>
    <w:rsid w:val="000A4226"/>
    <w:rsid w:val="000A49F0"/>
    <w:rsid w:val="000A5E21"/>
    <w:rsid w:val="000B0B20"/>
    <w:rsid w:val="000B497A"/>
    <w:rsid w:val="000D0A62"/>
    <w:rsid w:val="000D0CF7"/>
    <w:rsid w:val="000D1240"/>
    <w:rsid w:val="000D7D28"/>
    <w:rsid w:val="000E3DA9"/>
    <w:rsid w:val="000E4646"/>
    <w:rsid w:val="000E769B"/>
    <w:rsid w:val="0010454A"/>
    <w:rsid w:val="00105B67"/>
    <w:rsid w:val="00116107"/>
    <w:rsid w:val="00121E3B"/>
    <w:rsid w:val="00121E6C"/>
    <w:rsid w:val="00122047"/>
    <w:rsid w:val="00127A9F"/>
    <w:rsid w:val="001364A7"/>
    <w:rsid w:val="00146D97"/>
    <w:rsid w:val="001476C5"/>
    <w:rsid w:val="0015576B"/>
    <w:rsid w:val="001730BF"/>
    <w:rsid w:val="001774EE"/>
    <w:rsid w:val="001910CE"/>
    <w:rsid w:val="00195F7C"/>
    <w:rsid w:val="001A6FDE"/>
    <w:rsid w:val="001B32EE"/>
    <w:rsid w:val="001B386A"/>
    <w:rsid w:val="001B3BA0"/>
    <w:rsid w:val="001B4F0D"/>
    <w:rsid w:val="001C1711"/>
    <w:rsid w:val="001D1463"/>
    <w:rsid w:val="001D3F41"/>
    <w:rsid w:val="001D5BB4"/>
    <w:rsid w:val="001E1185"/>
    <w:rsid w:val="001E3B7F"/>
    <w:rsid w:val="001E5ABF"/>
    <w:rsid w:val="001F09F4"/>
    <w:rsid w:val="002015C8"/>
    <w:rsid w:val="00201E55"/>
    <w:rsid w:val="00204725"/>
    <w:rsid w:val="00204E2C"/>
    <w:rsid w:val="00206385"/>
    <w:rsid w:val="00206D34"/>
    <w:rsid w:val="00213114"/>
    <w:rsid w:val="00214518"/>
    <w:rsid w:val="002221D3"/>
    <w:rsid w:val="00224F04"/>
    <w:rsid w:val="00225544"/>
    <w:rsid w:val="00227F4D"/>
    <w:rsid w:val="00230601"/>
    <w:rsid w:val="0023206F"/>
    <w:rsid w:val="002336C0"/>
    <w:rsid w:val="00234E47"/>
    <w:rsid w:val="002353D6"/>
    <w:rsid w:val="00242843"/>
    <w:rsid w:val="00242F3B"/>
    <w:rsid w:val="002435C5"/>
    <w:rsid w:val="00245E1F"/>
    <w:rsid w:val="00247086"/>
    <w:rsid w:val="002507B7"/>
    <w:rsid w:val="00254F0B"/>
    <w:rsid w:val="00257D77"/>
    <w:rsid w:val="00260CCD"/>
    <w:rsid w:val="00264B2A"/>
    <w:rsid w:val="00270743"/>
    <w:rsid w:val="0028210F"/>
    <w:rsid w:val="0028454D"/>
    <w:rsid w:val="0028658E"/>
    <w:rsid w:val="002941BE"/>
    <w:rsid w:val="00294D0B"/>
    <w:rsid w:val="0029648C"/>
    <w:rsid w:val="002965BE"/>
    <w:rsid w:val="002A040C"/>
    <w:rsid w:val="002A061C"/>
    <w:rsid w:val="002A09FE"/>
    <w:rsid w:val="002A33AA"/>
    <w:rsid w:val="002A5EC1"/>
    <w:rsid w:val="002A63C9"/>
    <w:rsid w:val="002A675A"/>
    <w:rsid w:val="002A74C5"/>
    <w:rsid w:val="002B2CD8"/>
    <w:rsid w:val="002B545E"/>
    <w:rsid w:val="002B646B"/>
    <w:rsid w:val="002B74D3"/>
    <w:rsid w:val="002C0611"/>
    <w:rsid w:val="002C73A8"/>
    <w:rsid w:val="002D5886"/>
    <w:rsid w:val="002E0BF0"/>
    <w:rsid w:val="002E27F2"/>
    <w:rsid w:val="002E31CC"/>
    <w:rsid w:val="002F542D"/>
    <w:rsid w:val="002F73AF"/>
    <w:rsid w:val="002F795C"/>
    <w:rsid w:val="003033FE"/>
    <w:rsid w:val="00305770"/>
    <w:rsid w:val="00312F92"/>
    <w:rsid w:val="00315787"/>
    <w:rsid w:val="00322874"/>
    <w:rsid w:val="0033099A"/>
    <w:rsid w:val="00331DF7"/>
    <w:rsid w:val="00332D47"/>
    <w:rsid w:val="00336904"/>
    <w:rsid w:val="00336CC5"/>
    <w:rsid w:val="003437E7"/>
    <w:rsid w:val="00343CD8"/>
    <w:rsid w:val="00345A64"/>
    <w:rsid w:val="003523AA"/>
    <w:rsid w:val="00353629"/>
    <w:rsid w:val="003560C1"/>
    <w:rsid w:val="003604A7"/>
    <w:rsid w:val="0036118F"/>
    <w:rsid w:val="00363BC2"/>
    <w:rsid w:val="00363E66"/>
    <w:rsid w:val="0036461F"/>
    <w:rsid w:val="003648D0"/>
    <w:rsid w:val="00365A62"/>
    <w:rsid w:val="003709AF"/>
    <w:rsid w:val="00373302"/>
    <w:rsid w:val="00375D33"/>
    <w:rsid w:val="00382419"/>
    <w:rsid w:val="00385735"/>
    <w:rsid w:val="0038700E"/>
    <w:rsid w:val="003877A6"/>
    <w:rsid w:val="00390CA4"/>
    <w:rsid w:val="00390CF7"/>
    <w:rsid w:val="003947DD"/>
    <w:rsid w:val="003A2025"/>
    <w:rsid w:val="003A2E87"/>
    <w:rsid w:val="003A37AC"/>
    <w:rsid w:val="003A4601"/>
    <w:rsid w:val="003B2D3C"/>
    <w:rsid w:val="003B6008"/>
    <w:rsid w:val="003C39C7"/>
    <w:rsid w:val="003C57F2"/>
    <w:rsid w:val="003D07DB"/>
    <w:rsid w:val="003D3F05"/>
    <w:rsid w:val="003D46F1"/>
    <w:rsid w:val="003E215D"/>
    <w:rsid w:val="003E2F81"/>
    <w:rsid w:val="003E4B7E"/>
    <w:rsid w:val="003E6812"/>
    <w:rsid w:val="003E7B57"/>
    <w:rsid w:val="003F051C"/>
    <w:rsid w:val="003F2F3B"/>
    <w:rsid w:val="003F54DD"/>
    <w:rsid w:val="003F61F1"/>
    <w:rsid w:val="003F657B"/>
    <w:rsid w:val="00414CE1"/>
    <w:rsid w:val="00416DBB"/>
    <w:rsid w:val="0042649C"/>
    <w:rsid w:val="0042784F"/>
    <w:rsid w:val="00430A36"/>
    <w:rsid w:val="00432B12"/>
    <w:rsid w:val="00435AE8"/>
    <w:rsid w:val="004415D8"/>
    <w:rsid w:val="00445665"/>
    <w:rsid w:val="004549C4"/>
    <w:rsid w:val="00456B68"/>
    <w:rsid w:val="00460C1C"/>
    <w:rsid w:val="004640E5"/>
    <w:rsid w:val="00467AD0"/>
    <w:rsid w:val="00471E34"/>
    <w:rsid w:val="004800D7"/>
    <w:rsid w:val="00481691"/>
    <w:rsid w:val="00481CE6"/>
    <w:rsid w:val="00482CD1"/>
    <w:rsid w:val="00482F6A"/>
    <w:rsid w:val="00483AC3"/>
    <w:rsid w:val="004960E2"/>
    <w:rsid w:val="004A1C98"/>
    <w:rsid w:val="004A42AC"/>
    <w:rsid w:val="004B48F3"/>
    <w:rsid w:val="004D3522"/>
    <w:rsid w:val="004D4A96"/>
    <w:rsid w:val="004D5367"/>
    <w:rsid w:val="004E017B"/>
    <w:rsid w:val="00501E0C"/>
    <w:rsid w:val="00502F1B"/>
    <w:rsid w:val="00504AD4"/>
    <w:rsid w:val="00506285"/>
    <w:rsid w:val="005104E1"/>
    <w:rsid w:val="00515379"/>
    <w:rsid w:val="0051545A"/>
    <w:rsid w:val="0052417A"/>
    <w:rsid w:val="00524508"/>
    <w:rsid w:val="00545E17"/>
    <w:rsid w:val="005461DE"/>
    <w:rsid w:val="00546914"/>
    <w:rsid w:val="005506C8"/>
    <w:rsid w:val="00555DFD"/>
    <w:rsid w:val="00556D2D"/>
    <w:rsid w:val="00557E71"/>
    <w:rsid w:val="005616F9"/>
    <w:rsid w:val="00563011"/>
    <w:rsid w:val="00565575"/>
    <w:rsid w:val="00567092"/>
    <w:rsid w:val="00567EFA"/>
    <w:rsid w:val="00582449"/>
    <w:rsid w:val="00585476"/>
    <w:rsid w:val="005858FC"/>
    <w:rsid w:val="00591BB4"/>
    <w:rsid w:val="00595598"/>
    <w:rsid w:val="0059579C"/>
    <w:rsid w:val="005A3921"/>
    <w:rsid w:val="005A45BD"/>
    <w:rsid w:val="005A583A"/>
    <w:rsid w:val="005A72C3"/>
    <w:rsid w:val="005B0338"/>
    <w:rsid w:val="005B3098"/>
    <w:rsid w:val="005C1003"/>
    <w:rsid w:val="005C407D"/>
    <w:rsid w:val="005C679A"/>
    <w:rsid w:val="005E12FE"/>
    <w:rsid w:val="005F664C"/>
    <w:rsid w:val="006028CE"/>
    <w:rsid w:val="006140CA"/>
    <w:rsid w:val="0062305F"/>
    <w:rsid w:val="006247E6"/>
    <w:rsid w:val="006312F8"/>
    <w:rsid w:val="0063394F"/>
    <w:rsid w:val="00637D1F"/>
    <w:rsid w:val="006444E5"/>
    <w:rsid w:val="0064572C"/>
    <w:rsid w:val="00650513"/>
    <w:rsid w:val="00650A46"/>
    <w:rsid w:val="006510CA"/>
    <w:rsid w:val="00652811"/>
    <w:rsid w:val="0065665F"/>
    <w:rsid w:val="00664645"/>
    <w:rsid w:val="00664BD6"/>
    <w:rsid w:val="00667459"/>
    <w:rsid w:val="006712AB"/>
    <w:rsid w:val="006732EF"/>
    <w:rsid w:val="00673474"/>
    <w:rsid w:val="00680F4C"/>
    <w:rsid w:val="00683526"/>
    <w:rsid w:val="00685F9F"/>
    <w:rsid w:val="00686F08"/>
    <w:rsid w:val="00690731"/>
    <w:rsid w:val="006926D0"/>
    <w:rsid w:val="00692D00"/>
    <w:rsid w:val="00697D8A"/>
    <w:rsid w:val="006A12E3"/>
    <w:rsid w:val="006A1795"/>
    <w:rsid w:val="006B471B"/>
    <w:rsid w:val="006B723F"/>
    <w:rsid w:val="006C248F"/>
    <w:rsid w:val="006D4BF9"/>
    <w:rsid w:val="006E12E9"/>
    <w:rsid w:val="006E2732"/>
    <w:rsid w:val="006F1989"/>
    <w:rsid w:val="00700F83"/>
    <w:rsid w:val="00704647"/>
    <w:rsid w:val="00711289"/>
    <w:rsid w:val="007145E2"/>
    <w:rsid w:val="007167C6"/>
    <w:rsid w:val="00716F77"/>
    <w:rsid w:val="0071731B"/>
    <w:rsid w:val="0072044D"/>
    <w:rsid w:val="00720844"/>
    <w:rsid w:val="00722482"/>
    <w:rsid w:val="007264D0"/>
    <w:rsid w:val="0072655F"/>
    <w:rsid w:val="00735859"/>
    <w:rsid w:val="0074197C"/>
    <w:rsid w:val="00742117"/>
    <w:rsid w:val="00742466"/>
    <w:rsid w:val="00743696"/>
    <w:rsid w:val="00743B37"/>
    <w:rsid w:val="00747DF9"/>
    <w:rsid w:val="0075023A"/>
    <w:rsid w:val="00751B37"/>
    <w:rsid w:val="00752FFF"/>
    <w:rsid w:val="00765DD1"/>
    <w:rsid w:val="007661D3"/>
    <w:rsid w:val="007670F1"/>
    <w:rsid w:val="00772202"/>
    <w:rsid w:val="00772E81"/>
    <w:rsid w:val="00777508"/>
    <w:rsid w:val="00783A5D"/>
    <w:rsid w:val="00784360"/>
    <w:rsid w:val="00784FB7"/>
    <w:rsid w:val="00785036"/>
    <w:rsid w:val="00785BEF"/>
    <w:rsid w:val="007860E4"/>
    <w:rsid w:val="00790DD4"/>
    <w:rsid w:val="00792482"/>
    <w:rsid w:val="00794CC4"/>
    <w:rsid w:val="007A0759"/>
    <w:rsid w:val="007A14C7"/>
    <w:rsid w:val="007A4B60"/>
    <w:rsid w:val="007A673C"/>
    <w:rsid w:val="007A7826"/>
    <w:rsid w:val="007B28B4"/>
    <w:rsid w:val="007B70CC"/>
    <w:rsid w:val="007B7273"/>
    <w:rsid w:val="007C1916"/>
    <w:rsid w:val="007C274A"/>
    <w:rsid w:val="007C360D"/>
    <w:rsid w:val="007C4534"/>
    <w:rsid w:val="007C549D"/>
    <w:rsid w:val="007C54A8"/>
    <w:rsid w:val="007D3154"/>
    <w:rsid w:val="007E3508"/>
    <w:rsid w:val="007E4B8B"/>
    <w:rsid w:val="007E6ABF"/>
    <w:rsid w:val="007E6F55"/>
    <w:rsid w:val="007F0C7A"/>
    <w:rsid w:val="007F232A"/>
    <w:rsid w:val="007F42AC"/>
    <w:rsid w:val="007F48EC"/>
    <w:rsid w:val="007F55D0"/>
    <w:rsid w:val="007F7BC5"/>
    <w:rsid w:val="0080307D"/>
    <w:rsid w:val="00806DC6"/>
    <w:rsid w:val="008073E6"/>
    <w:rsid w:val="00817338"/>
    <w:rsid w:val="00821386"/>
    <w:rsid w:val="008226B4"/>
    <w:rsid w:val="008303E5"/>
    <w:rsid w:val="00830FD4"/>
    <w:rsid w:val="00832616"/>
    <w:rsid w:val="00840747"/>
    <w:rsid w:val="00841C80"/>
    <w:rsid w:val="00842E37"/>
    <w:rsid w:val="00844CD0"/>
    <w:rsid w:val="008501C2"/>
    <w:rsid w:val="008518FE"/>
    <w:rsid w:val="008646C5"/>
    <w:rsid w:val="008659D2"/>
    <w:rsid w:val="00866764"/>
    <w:rsid w:val="0086769B"/>
    <w:rsid w:val="00884E44"/>
    <w:rsid w:val="00891EE5"/>
    <w:rsid w:val="008927F4"/>
    <w:rsid w:val="0089729D"/>
    <w:rsid w:val="008A0163"/>
    <w:rsid w:val="008A2DDA"/>
    <w:rsid w:val="008A4388"/>
    <w:rsid w:val="008A6FFE"/>
    <w:rsid w:val="008B1EC9"/>
    <w:rsid w:val="008B31E8"/>
    <w:rsid w:val="008B36F5"/>
    <w:rsid w:val="008B4F67"/>
    <w:rsid w:val="008C0234"/>
    <w:rsid w:val="008C1F54"/>
    <w:rsid w:val="008C68F4"/>
    <w:rsid w:val="008C7E1A"/>
    <w:rsid w:val="008D147F"/>
    <w:rsid w:val="008D2C22"/>
    <w:rsid w:val="008D327A"/>
    <w:rsid w:val="008D6A20"/>
    <w:rsid w:val="008D7D4A"/>
    <w:rsid w:val="008E0148"/>
    <w:rsid w:val="008E0EC5"/>
    <w:rsid w:val="008F016A"/>
    <w:rsid w:val="008F22E5"/>
    <w:rsid w:val="008F291B"/>
    <w:rsid w:val="00905EED"/>
    <w:rsid w:val="00906596"/>
    <w:rsid w:val="0091163D"/>
    <w:rsid w:val="0091309E"/>
    <w:rsid w:val="00913E03"/>
    <w:rsid w:val="00914C1F"/>
    <w:rsid w:val="00916002"/>
    <w:rsid w:val="00922314"/>
    <w:rsid w:val="0092243E"/>
    <w:rsid w:val="00931D05"/>
    <w:rsid w:val="009433DB"/>
    <w:rsid w:val="00943C27"/>
    <w:rsid w:val="00950D21"/>
    <w:rsid w:val="009615C8"/>
    <w:rsid w:val="0097012C"/>
    <w:rsid w:val="009701DD"/>
    <w:rsid w:val="009718CF"/>
    <w:rsid w:val="0097236F"/>
    <w:rsid w:val="00975858"/>
    <w:rsid w:val="00983941"/>
    <w:rsid w:val="00986D0C"/>
    <w:rsid w:val="009877E6"/>
    <w:rsid w:val="009911CC"/>
    <w:rsid w:val="009936ED"/>
    <w:rsid w:val="00996B3C"/>
    <w:rsid w:val="009A3401"/>
    <w:rsid w:val="009B2A8A"/>
    <w:rsid w:val="009B2C5A"/>
    <w:rsid w:val="009B355B"/>
    <w:rsid w:val="009B46D9"/>
    <w:rsid w:val="009B55FD"/>
    <w:rsid w:val="009B7941"/>
    <w:rsid w:val="009C02AA"/>
    <w:rsid w:val="009C17DA"/>
    <w:rsid w:val="009C5BEA"/>
    <w:rsid w:val="009C6BE5"/>
    <w:rsid w:val="009D252E"/>
    <w:rsid w:val="009D2A2A"/>
    <w:rsid w:val="009D78F3"/>
    <w:rsid w:val="009D7D61"/>
    <w:rsid w:val="009E105B"/>
    <w:rsid w:val="009E1D8A"/>
    <w:rsid w:val="009E30F8"/>
    <w:rsid w:val="009E34F6"/>
    <w:rsid w:val="009E70F9"/>
    <w:rsid w:val="009F020E"/>
    <w:rsid w:val="009F10BA"/>
    <w:rsid w:val="009F6131"/>
    <w:rsid w:val="00A0673E"/>
    <w:rsid w:val="00A107E0"/>
    <w:rsid w:val="00A11440"/>
    <w:rsid w:val="00A2005C"/>
    <w:rsid w:val="00A20DE1"/>
    <w:rsid w:val="00A25E99"/>
    <w:rsid w:val="00A26776"/>
    <w:rsid w:val="00A2677F"/>
    <w:rsid w:val="00A31FBC"/>
    <w:rsid w:val="00A329D3"/>
    <w:rsid w:val="00A332AA"/>
    <w:rsid w:val="00A410A3"/>
    <w:rsid w:val="00A50935"/>
    <w:rsid w:val="00A54761"/>
    <w:rsid w:val="00A54B35"/>
    <w:rsid w:val="00A5764D"/>
    <w:rsid w:val="00A645B8"/>
    <w:rsid w:val="00A650D4"/>
    <w:rsid w:val="00A75576"/>
    <w:rsid w:val="00A7574B"/>
    <w:rsid w:val="00A83A4F"/>
    <w:rsid w:val="00A85096"/>
    <w:rsid w:val="00A86679"/>
    <w:rsid w:val="00A90068"/>
    <w:rsid w:val="00A935D2"/>
    <w:rsid w:val="00AA03FA"/>
    <w:rsid w:val="00AA497E"/>
    <w:rsid w:val="00AB32EE"/>
    <w:rsid w:val="00AB477D"/>
    <w:rsid w:val="00AB58ED"/>
    <w:rsid w:val="00AB6CA9"/>
    <w:rsid w:val="00AC4612"/>
    <w:rsid w:val="00AD2590"/>
    <w:rsid w:val="00AD2796"/>
    <w:rsid w:val="00AD778C"/>
    <w:rsid w:val="00AE6AAD"/>
    <w:rsid w:val="00AF1C96"/>
    <w:rsid w:val="00AF2007"/>
    <w:rsid w:val="00AF2F44"/>
    <w:rsid w:val="00AF434A"/>
    <w:rsid w:val="00AF52FC"/>
    <w:rsid w:val="00AF6E12"/>
    <w:rsid w:val="00B005E3"/>
    <w:rsid w:val="00B03B2C"/>
    <w:rsid w:val="00B06A65"/>
    <w:rsid w:val="00B07EE4"/>
    <w:rsid w:val="00B16C99"/>
    <w:rsid w:val="00B21F45"/>
    <w:rsid w:val="00B22CCC"/>
    <w:rsid w:val="00B2341A"/>
    <w:rsid w:val="00B32E42"/>
    <w:rsid w:val="00B34E8C"/>
    <w:rsid w:val="00B41164"/>
    <w:rsid w:val="00B438BE"/>
    <w:rsid w:val="00B44185"/>
    <w:rsid w:val="00B446AB"/>
    <w:rsid w:val="00B4605A"/>
    <w:rsid w:val="00B51AAF"/>
    <w:rsid w:val="00B65D49"/>
    <w:rsid w:val="00B669E7"/>
    <w:rsid w:val="00B677E9"/>
    <w:rsid w:val="00B706CA"/>
    <w:rsid w:val="00B71BD0"/>
    <w:rsid w:val="00B72190"/>
    <w:rsid w:val="00B725E5"/>
    <w:rsid w:val="00B73DCD"/>
    <w:rsid w:val="00B776BE"/>
    <w:rsid w:val="00B8189A"/>
    <w:rsid w:val="00B83179"/>
    <w:rsid w:val="00B87469"/>
    <w:rsid w:val="00B91AF8"/>
    <w:rsid w:val="00B9255F"/>
    <w:rsid w:val="00B9405E"/>
    <w:rsid w:val="00B96763"/>
    <w:rsid w:val="00B97079"/>
    <w:rsid w:val="00B976BF"/>
    <w:rsid w:val="00B97E36"/>
    <w:rsid w:val="00BA390B"/>
    <w:rsid w:val="00BA4BA6"/>
    <w:rsid w:val="00BA5565"/>
    <w:rsid w:val="00BA73F3"/>
    <w:rsid w:val="00BB2B8B"/>
    <w:rsid w:val="00BB418B"/>
    <w:rsid w:val="00BB73D7"/>
    <w:rsid w:val="00BC0A54"/>
    <w:rsid w:val="00BC38B6"/>
    <w:rsid w:val="00BD0D9C"/>
    <w:rsid w:val="00BD2CD6"/>
    <w:rsid w:val="00BD3E91"/>
    <w:rsid w:val="00BD5501"/>
    <w:rsid w:val="00BD5C98"/>
    <w:rsid w:val="00BE324F"/>
    <w:rsid w:val="00BE35DA"/>
    <w:rsid w:val="00BE41DC"/>
    <w:rsid w:val="00BE454D"/>
    <w:rsid w:val="00BE5EE4"/>
    <w:rsid w:val="00BF3F20"/>
    <w:rsid w:val="00BF6C04"/>
    <w:rsid w:val="00BF7060"/>
    <w:rsid w:val="00BF766C"/>
    <w:rsid w:val="00C01FB4"/>
    <w:rsid w:val="00C15790"/>
    <w:rsid w:val="00C17AA8"/>
    <w:rsid w:val="00C17AAE"/>
    <w:rsid w:val="00C21779"/>
    <w:rsid w:val="00C21F6B"/>
    <w:rsid w:val="00C24C34"/>
    <w:rsid w:val="00C26297"/>
    <w:rsid w:val="00C335BD"/>
    <w:rsid w:val="00C35CA8"/>
    <w:rsid w:val="00C402A4"/>
    <w:rsid w:val="00C4509D"/>
    <w:rsid w:val="00C512F2"/>
    <w:rsid w:val="00C55727"/>
    <w:rsid w:val="00C610EC"/>
    <w:rsid w:val="00C66792"/>
    <w:rsid w:val="00C74FAA"/>
    <w:rsid w:val="00C76644"/>
    <w:rsid w:val="00C817D1"/>
    <w:rsid w:val="00C82125"/>
    <w:rsid w:val="00C839E7"/>
    <w:rsid w:val="00C85E0C"/>
    <w:rsid w:val="00C910AF"/>
    <w:rsid w:val="00C9316A"/>
    <w:rsid w:val="00C96449"/>
    <w:rsid w:val="00C96EA0"/>
    <w:rsid w:val="00CA1746"/>
    <w:rsid w:val="00CA1849"/>
    <w:rsid w:val="00CA3A0F"/>
    <w:rsid w:val="00CB59BA"/>
    <w:rsid w:val="00CB60BD"/>
    <w:rsid w:val="00CC109D"/>
    <w:rsid w:val="00CC5ABE"/>
    <w:rsid w:val="00CC6DA6"/>
    <w:rsid w:val="00CD2FDA"/>
    <w:rsid w:val="00CD7211"/>
    <w:rsid w:val="00CE1683"/>
    <w:rsid w:val="00CE2CCE"/>
    <w:rsid w:val="00CE37BE"/>
    <w:rsid w:val="00CE6E14"/>
    <w:rsid w:val="00CF1D97"/>
    <w:rsid w:val="00CF2621"/>
    <w:rsid w:val="00CF56CD"/>
    <w:rsid w:val="00CF6B2B"/>
    <w:rsid w:val="00D01109"/>
    <w:rsid w:val="00D041A0"/>
    <w:rsid w:val="00D04F89"/>
    <w:rsid w:val="00D052B8"/>
    <w:rsid w:val="00D06D07"/>
    <w:rsid w:val="00D11B70"/>
    <w:rsid w:val="00D13AF4"/>
    <w:rsid w:val="00D15816"/>
    <w:rsid w:val="00D17ABB"/>
    <w:rsid w:val="00D17C36"/>
    <w:rsid w:val="00D265D7"/>
    <w:rsid w:val="00D310EA"/>
    <w:rsid w:val="00D31497"/>
    <w:rsid w:val="00D33A99"/>
    <w:rsid w:val="00D3454A"/>
    <w:rsid w:val="00D45BE8"/>
    <w:rsid w:val="00D478D9"/>
    <w:rsid w:val="00D50128"/>
    <w:rsid w:val="00D54F83"/>
    <w:rsid w:val="00D61A87"/>
    <w:rsid w:val="00D63891"/>
    <w:rsid w:val="00D658F6"/>
    <w:rsid w:val="00D662F2"/>
    <w:rsid w:val="00D72381"/>
    <w:rsid w:val="00D847C7"/>
    <w:rsid w:val="00D8499D"/>
    <w:rsid w:val="00D97395"/>
    <w:rsid w:val="00DA0D34"/>
    <w:rsid w:val="00DA11C2"/>
    <w:rsid w:val="00DA5993"/>
    <w:rsid w:val="00DA7952"/>
    <w:rsid w:val="00DB190A"/>
    <w:rsid w:val="00DB241F"/>
    <w:rsid w:val="00DC2F7C"/>
    <w:rsid w:val="00DD137F"/>
    <w:rsid w:val="00DD15DC"/>
    <w:rsid w:val="00DE0E6B"/>
    <w:rsid w:val="00DE3BC0"/>
    <w:rsid w:val="00DE6354"/>
    <w:rsid w:val="00DF01A0"/>
    <w:rsid w:val="00DF3DD2"/>
    <w:rsid w:val="00DF47A1"/>
    <w:rsid w:val="00E0029B"/>
    <w:rsid w:val="00E02E88"/>
    <w:rsid w:val="00E05A66"/>
    <w:rsid w:val="00E1247D"/>
    <w:rsid w:val="00E14A51"/>
    <w:rsid w:val="00E20D1E"/>
    <w:rsid w:val="00E31652"/>
    <w:rsid w:val="00E33369"/>
    <w:rsid w:val="00E36193"/>
    <w:rsid w:val="00E36BC7"/>
    <w:rsid w:val="00E3711C"/>
    <w:rsid w:val="00E4009C"/>
    <w:rsid w:val="00E43531"/>
    <w:rsid w:val="00E43709"/>
    <w:rsid w:val="00E44B8F"/>
    <w:rsid w:val="00E45B4D"/>
    <w:rsid w:val="00E51CE8"/>
    <w:rsid w:val="00E54834"/>
    <w:rsid w:val="00E62861"/>
    <w:rsid w:val="00E653A4"/>
    <w:rsid w:val="00E655A3"/>
    <w:rsid w:val="00E66C95"/>
    <w:rsid w:val="00E7475A"/>
    <w:rsid w:val="00E75A18"/>
    <w:rsid w:val="00E76E65"/>
    <w:rsid w:val="00E81EC1"/>
    <w:rsid w:val="00E82EEE"/>
    <w:rsid w:val="00E8667E"/>
    <w:rsid w:val="00E8779B"/>
    <w:rsid w:val="00E91841"/>
    <w:rsid w:val="00E92854"/>
    <w:rsid w:val="00E934DE"/>
    <w:rsid w:val="00E9589A"/>
    <w:rsid w:val="00E95B05"/>
    <w:rsid w:val="00E9670B"/>
    <w:rsid w:val="00EB0556"/>
    <w:rsid w:val="00EB462E"/>
    <w:rsid w:val="00EB7A93"/>
    <w:rsid w:val="00EC0B85"/>
    <w:rsid w:val="00EC22FC"/>
    <w:rsid w:val="00EC5AB4"/>
    <w:rsid w:val="00ED2EB0"/>
    <w:rsid w:val="00ED62F3"/>
    <w:rsid w:val="00ED64F8"/>
    <w:rsid w:val="00ED6CF5"/>
    <w:rsid w:val="00EE21DC"/>
    <w:rsid w:val="00EE2E92"/>
    <w:rsid w:val="00EF33CC"/>
    <w:rsid w:val="00EF3B93"/>
    <w:rsid w:val="00EF543C"/>
    <w:rsid w:val="00F03F29"/>
    <w:rsid w:val="00F07F16"/>
    <w:rsid w:val="00F113BC"/>
    <w:rsid w:val="00F16240"/>
    <w:rsid w:val="00F16452"/>
    <w:rsid w:val="00F1652D"/>
    <w:rsid w:val="00F17DF2"/>
    <w:rsid w:val="00F17E22"/>
    <w:rsid w:val="00F3164C"/>
    <w:rsid w:val="00F318CF"/>
    <w:rsid w:val="00F32800"/>
    <w:rsid w:val="00F40573"/>
    <w:rsid w:val="00F450A4"/>
    <w:rsid w:val="00F455EA"/>
    <w:rsid w:val="00F46BA3"/>
    <w:rsid w:val="00F47781"/>
    <w:rsid w:val="00F5212C"/>
    <w:rsid w:val="00F55343"/>
    <w:rsid w:val="00F55612"/>
    <w:rsid w:val="00F55FA1"/>
    <w:rsid w:val="00F573FE"/>
    <w:rsid w:val="00F574BB"/>
    <w:rsid w:val="00F62AFF"/>
    <w:rsid w:val="00F64AD8"/>
    <w:rsid w:val="00F650C4"/>
    <w:rsid w:val="00F70C95"/>
    <w:rsid w:val="00F71BF3"/>
    <w:rsid w:val="00F73EE3"/>
    <w:rsid w:val="00F74BF2"/>
    <w:rsid w:val="00F8105A"/>
    <w:rsid w:val="00F84B24"/>
    <w:rsid w:val="00F878CA"/>
    <w:rsid w:val="00F9156D"/>
    <w:rsid w:val="00F93957"/>
    <w:rsid w:val="00F95881"/>
    <w:rsid w:val="00F96CA8"/>
    <w:rsid w:val="00FA027F"/>
    <w:rsid w:val="00FA673B"/>
    <w:rsid w:val="00FB5AA4"/>
    <w:rsid w:val="00FB67DD"/>
    <w:rsid w:val="00FC0EDA"/>
    <w:rsid w:val="00FC376A"/>
    <w:rsid w:val="00FC65CF"/>
    <w:rsid w:val="00FC7037"/>
    <w:rsid w:val="00FD08CB"/>
    <w:rsid w:val="00FE731B"/>
    <w:rsid w:val="00FF0B66"/>
    <w:rsid w:val="00FF29C0"/>
    <w:rsid w:val="00FF3374"/>
    <w:rsid w:val="00FF4062"/>
    <w:rsid w:val="00FF65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5F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B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3B93"/>
  </w:style>
  <w:style w:type="paragraph" w:styleId="Footer">
    <w:name w:val="footer"/>
    <w:basedOn w:val="Normal"/>
    <w:link w:val="FooterChar"/>
    <w:uiPriority w:val="99"/>
    <w:unhideWhenUsed/>
    <w:rsid w:val="00EF3B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3B93"/>
  </w:style>
  <w:style w:type="character" w:styleId="Hyperlink">
    <w:name w:val="Hyperlink"/>
    <w:basedOn w:val="DefaultParagraphFont"/>
    <w:uiPriority w:val="99"/>
    <w:semiHidden/>
    <w:unhideWhenUsed/>
    <w:rsid w:val="00735859"/>
    <w:rPr>
      <w:color w:val="0000FF"/>
      <w:u w:val="single"/>
    </w:rPr>
  </w:style>
  <w:style w:type="character" w:styleId="Emphasis">
    <w:name w:val="Emphasis"/>
    <w:basedOn w:val="DefaultParagraphFont"/>
    <w:uiPriority w:val="20"/>
    <w:qFormat/>
    <w:rsid w:val="00735859"/>
    <w:rPr>
      <w:i/>
      <w:iCs/>
    </w:rPr>
  </w:style>
  <w:style w:type="character" w:customStyle="1" w:styleId="pubinfo">
    <w:name w:val="pubinfo"/>
    <w:basedOn w:val="DefaultParagraphFont"/>
    <w:rsid w:val="00E43709"/>
  </w:style>
  <w:style w:type="paragraph" w:styleId="FootnoteText">
    <w:name w:val="footnote text"/>
    <w:basedOn w:val="Normal"/>
    <w:link w:val="FootnoteTextChar"/>
    <w:uiPriority w:val="99"/>
    <w:semiHidden/>
    <w:unhideWhenUsed/>
    <w:rsid w:val="002F79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95C"/>
    <w:rPr>
      <w:sz w:val="20"/>
      <w:szCs w:val="20"/>
    </w:rPr>
  </w:style>
  <w:style w:type="character" w:styleId="FootnoteReference">
    <w:name w:val="footnote reference"/>
    <w:basedOn w:val="DefaultParagraphFont"/>
    <w:uiPriority w:val="99"/>
    <w:semiHidden/>
    <w:unhideWhenUsed/>
    <w:rsid w:val="002F795C"/>
    <w:rPr>
      <w:vertAlign w:val="superscript"/>
    </w:rPr>
  </w:style>
  <w:style w:type="character" w:customStyle="1" w:styleId="Heading1Char">
    <w:name w:val="Heading 1 Char"/>
    <w:basedOn w:val="DefaultParagraphFont"/>
    <w:link w:val="Heading1"/>
    <w:uiPriority w:val="9"/>
    <w:rsid w:val="00195F7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5F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B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3B93"/>
  </w:style>
  <w:style w:type="paragraph" w:styleId="Footer">
    <w:name w:val="footer"/>
    <w:basedOn w:val="Normal"/>
    <w:link w:val="FooterChar"/>
    <w:uiPriority w:val="99"/>
    <w:unhideWhenUsed/>
    <w:rsid w:val="00EF3B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3B93"/>
  </w:style>
  <w:style w:type="character" w:styleId="Hyperlink">
    <w:name w:val="Hyperlink"/>
    <w:basedOn w:val="DefaultParagraphFont"/>
    <w:uiPriority w:val="99"/>
    <w:semiHidden/>
    <w:unhideWhenUsed/>
    <w:rsid w:val="00735859"/>
    <w:rPr>
      <w:color w:val="0000FF"/>
      <w:u w:val="single"/>
    </w:rPr>
  </w:style>
  <w:style w:type="character" w:styleId="Emphasis">
    <w:name w:val="Emphasis"/>
    <w:basedOn w:val="DefaultParagraphFont"/>
    <w:uiPriority w:val="20"/>
    <w:qFormat/>
    <w:rsid w:val="00735859"/>
    <w:rPr>
      <w:i/>
      <w:iCs/>
    </w:rPr>
  </w:style>
  <w:style w:type="character" w:customStyle="1" w:styleId="pubinfo">
    <w:name w:val="pubinfo"/>
    <w:basedOn w:val="DefaultParagraphFont"/>
    <w:rsid w:val="00E43709"/>
  </w:style>
  <w:style w:type="paragraph" w:styleId="FootnoteText">
    <w:name w:val="footnote text"/>
    <w:basedOn w:val="Normal"/>
    <w:link w:val="FootnoteTextChar"/>
    <w:uiPriority w:val="99"/>
    <w:semiHidden/>
    <w:unhideWhenUsed/>
    <w:rsid w:val="002F79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95C"/>
    <w:rPr>
      <w:sz w:val="20"/>
      <w:szCs w:val="20"/>
    </w:rPr>
  </w:style>
  <w:style w:type="character" w:styleId="FootnoteReference">
    <w:name w:val="footnote reference"/>
    <w:basedOn w:val="DefaultParagraphFont"/>
    <w:uiPriority w:val="99"/>
    <w:semiHidden/>
    <w:unhideWhenUsed/>
    <w:rsid w:val="002F795C"/>
    <w:rPr>
      <w:vertAlign w:val="superscript"/>
    </w:rPr>
  </w:style>
  <w:style w:type="character" w:customStyle="1" w:styleId="Heading1Char">
    <w:name w:val="Heading 1 Char"/>
    <w:basedOn w:val="DefaultParagraphFont"/>
    <w:link w:val="Heading1"/>
    <w:uiPriority w:val="9"/>
    <w:rsid w:val="00195F7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1303">
      <w:bodyDiv w:val="1"/>
      <w:marLeft w:val="0"/>
      <w:marRight w:val="0"/>
      <w:marTop w:val="0"/>
      <w:marBottom w:val="0"/>
      <w:divBdr>
        <w:top w:val="none" w:sz="0" w:space="0" w:color="auto"/>
        <w:left w:val="none" w:sz="0" w:space="0" w:color="auto"/>
        <w:bottom w:val="none" w:sz="0" w:space="0" w:color="auto"/>
        <w:right w:val="none" w:sz="0" w:space="0" w:color="auto"/>
      </w:divBdr>
    </w:div>
    <w:div w:id="802311213">
      <w:bodyDiv w:val="1"/>
      <w:marLeft w:val="0"/>
      <w:marRight w:val="0"/>
      <w:marTop w:val="0"/>
      <w:marBottom w:val="0"/>
      <w:divBdr>
        <w:top w:val="none" w:sz="0" w:space="0" w:color="auto"/>
        <w:left w:val="none" w:sz="0" w:space="0" w:color="auto"/>
        <w:bottom w:val="none" w:sz="0" w:space="0" w:color="auto"/>
        <w:right w:val="none" w:sz="0" w:space="0" w:color="auto"/>
      </w:divBdr>
      <w:divsChild>
        <w:div w:id="732388712">
          <w:marLeft w:val="0"/>
          <w:marRight w:val="0"/>
          <w:marTop w:val="75"/>
          <w:marBottom w:val="75"/>
          <w:divBdr>
            <w:top w:val="none" w:sz="0" w:space="0" w:color="auto"/>
            <w:left w:val="none" w:sz="0" w:space="0" w:color="auto"/>
            <w:bottom w:val="none" w:sz="0" w:space="0" w:color="auto"/>
            <w:right w:val="none" w:sz="0" w:space="0" w:color="auto"/>
          </w:divBdr>
        </w:div>
        <w:div w:id="530072245">
          <w:marLeft w:val="0"/>
          <w:marRight w:val="0"/>
          <w:marTop w:val="0"/>
          <w:marBottom w:val="0"/>
          <w:divBdr>
            <w:top w:val="none" w:sz="0" w:space="0" w:color="auto"/>
            <w:left w:val="none" w:sz="0" w:space="0" w:color="auto"/>
            <w:bottom w:val="none" w:sz="0" w:space="0" w:color="auto"/>
            <w:right w:val="none" w:sz="0" w:space="0" w:color="auto"/>
          </w:divBdr>
          <w:divsChild>
            <w:div w:id="346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0713">
      <w:bodyDiv w:val="1"/>
      <w:marLeft w:val="0"/>
      <w:marRight w:val="0"/>
      <w:marTop w:val="0"/>
      <w:marBottom w:val="0"/>
      <w:divBdr>
        <w:top w:val="none" w:sz="0" w:space="0" w:color="auto"/>
        <w:left w:val="none" w:sz="0" w:space="0" w:color="auto"/>
        <w:bottom w:val="none" w:sz="0" w:space="0" w:color="auto"/>
        <w:right w:val="none" w:sz="0" w:space="0" w:color="auto"/>
      </w:divBdr>
    </w:div>
    <w:div w:id="1050543289">
      <w:bodyDiv w:val="1"/>
      <w:marLeft w:val="0"/>
      <w:marRight w:val="0"/>
      <w:marTop w:val="0"/>
      <w:marBottom w:val="0"/>
      <w:divBdr>
        <w:top w:val="none" w:sz="0" w:space="0" w:color="auto"/>
        <w:left w:val="none" w:sz="0" w:space="0" w:color="auto"/>
        <w:bottom w:val="none" w:sz="0" w:space="0" w:color="auto"/>
        <w:right w:val="none" w:sz="0" w:space="0" w:color="auto"/>
      </w:divBdr>
    </w:div>
    <w:div w:id="1070273954">
      <w:bodyDiv w:val="1"/>
      <w:marLeft w:val="0"/>
      <w:marRight w:val="0"/>
      <w:marTop w:val="0"/>
      <w:marBottom w:val="0"/>
      <w:divBdr>
        <w:top w:val="none" w:sz="0" w:space="0" w:color="auto"/>
        <w:left w:val="none" w:sz="0" w:space="0" w:color="auto"/>
        <w:bottom w:val="none" w:sz="0" w:space="0" w:color="auto"/>
        <w:right w:val="none" w:sz="0" w:space="0" w:color="auto"/>
      </w:divBdr>
    </w:div>
    <w:div w:id="1085148744">
      <w:bodyDiv w:val="1"/>
      <w:marLeft w:val="0"/>
      <w:marRight w:val="0"/>
      <w:marTop w:val="0"/>
      <w:marBottom w:val="0"/>
      <w:divBdr>
        <w:top w:val="none" w:sz="0" w:space="0" w:color="auto"/>
        <w:left w:val="none" w:sz="0" w:space="0" w:color="auto"/>
        <w:bottom w:val="none" w:sz="0" w:space="0" w:color="auto"/>
        <w:right w:val="none" w:sz="0" w:space="0" w:color="auto"/>
      </w:divBdr>
    </w:div>
    <w:div w:id="1126464880">
      <w:bodyDiv w:val="1"/>
      <w:marLeft w:val="0"/>
      <w:marRight w:val="0"/>
      <w:marTop w:val="0"/>
      <w:marBottom w:val="0"/>
      <w:divBdr>
        <w:top w:val="none" w:sz="0" w:space="0" w:color="auto"/>
        <w:left w:val="none" w:sz="0" w:space="0" w:color="auto"/>
        <w:bottom w:val="none" w:sz="0" w:space="0" w:color="auto"/>
        <w:right w:val="none" w:sz="0" w:space="0" w:color="auto"/>
      </w:divBdr>
    </w:div>
    <w:div w:id="1219365448">
      <w:bodyDiv w:val="1"/>
      <w:marLeft w:val="0"/>
      <w:marRight w:val="0"/>
      <w:marTop w:val="0"/>
      <w:marBottom w:val="0"/>
      <w:divBdr>
        <w:top w:val="none" w:sz="0" w:space="0" w:color="auto"/>
        <w:left w:val="none" w:sz="0" w:space="0" w:color="auto"/>
        <w:bottom w:val="none" w:sz="0" w:space="0" w:color="auto"/>
        <w:right w:val="none" w:sz="0" w:space="0" w:color="auto"/>
      </w:divBdr>
    </w:div>
    <w:div w:id="1231114326">
      <w:bodyDiv w:val="1"/>
      <w:marLeft w:val="0"/>
      <w:marRight w:val="0"/>
      <w:marTop w:val="0"/>
      <w:marBottom w:val="0"/>
      <w:divBdr>
        <w:top w:val="none" w:sz="0" w:space="0" w:color="auto"/>
        <w:left w:val="none" w:sz="0" w:space="0" w:color="auto"/>
        <w:bottom w:val="none" w:sz="0" w:space="0" w:color="auto"/>
        <w:right w:val="none" w:sz="0" w:space="0" w:color="auto"/>
      </w:divBdr>
    </w:div>
    <w:div w:id="1252160302">
      <w:bodyDiv w:val="1"/>
      <w:marLeft w:val="0"/>
      <w:marRight w:val="0"/>
      <w:marTop w:val="0"/>
      <w:marBottom w:val="0"/>
      <w:divBdr>
        <w:top w:val="none" w:sz="0" w:space="0" w:color="auto"/>
        <w:left w:val="none" w:sz="0" w:space="0" w:color="auto"/>
        <w:bottom w:val="none" w:sz="0" w:space="0" w:color="auto"/>
        <w:right w:val="none" w:sz="0" w:space="0" w:color="auto"/>
      </w:divBdr>
    </w:div>
    <w:div w:id="1890923230">
      <w:bodyDiv w:val="1"/>
      <w:marLeft w:val="0"/>
      <w:marRight w:val="0"/>
      <w:marTop w:val="0"/>
      <w:marBottom w:val="0"/>
      <w:divBdr>
        <w:top w:val="none" w:sz="0" w:space="0" w:color="auto"/>
        <w:left w:val="none" w:sz="0" w:space="0" w:color="auto"/>
        <w:bottom w:val="none" w:sz="0" w:space="0" w:color="auto"/>
        <w:right w:val="none" w:sz="0" w:space="0" w:color="auto"/>
      </w:divBdr>
    </w:div>
    <w:div w:id="1906910816">
      <w:bodyDiv w:val="1"/>
      <w:marLeft w:val="0"/>
      <w:marRight w:val="0"/>
      <w:marTop w:val="0"/>
      <w:marBottom w:val="0"/>
      <w:divBdr>
        <w:top w:val="none" w:sz="0" w:space="0" w:color="auto"/>
        <w:left w:val="none" w:sz="0" w:space="0" w:color="auto"/>
        <w:bottom w:val="none" w:sz="0" w:space="0" w:color="auto"/>
        <w:right w:val="none" w:sz="0" w:space="0" w:color="auto"/>
      </w:divBdr>
    </w:div>
    <w:div w:id="1964341316">
      <w:bodyDiv w:val="1"/>
      <w:marLeft w:val="0"/>
      <w:marRight w:val="0"/>
      <w:marTop w:val="0"/>
      <w:marBottom w:val="0"/>
      <w:divBdr>
        <w:top w:val="none" w:sz="0" w:space="0" w:color="auto"/>
        <w:left w:val="none" w:sz="0" w:space="0" w:color="auto"/>
        <w:bottom w:val="none" w:sz="0" w:space="0" w:color="auto"/>
        <w:right w:val="none" w:sz="0" w:space="0" w:color="auto"/>
      </w:divBdr>
    </w:div>
    <w:div w:id="212830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iederike-moltmann.com/uploads/phis_12124_Rev3_EV(1).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riederike-moltmann.com/uploads/Truth%20Predicates-May-Synthese-20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CF01C-3324-49B0-8B4E-E13C56F5E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4594</TotalTime>
  <Pages>35</Pages>
  <Words>11923</Words>
  <Characters>65578</Characters>
  <Application>Microsoft Office Word</Application>
  <DocSecurity>0</DocSecurity>
  <Lines>546</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66</cp:revision>
  <cp:lastPrinted>2021-02-13T13:06:00Z</cp:lastPrinted>
  <dcterms:created xsi:type="dcterms:W3CDTF">2020-12-02T14:37:00Z</dcterms:created>
  <dcterms:modified xsi:type="dcterms:W3CDTF">2021-02-13T13:10:00Z</dcterms:modified>
</cp:coreProperties>
</file>