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4FB" w:rsidRPr="00E974FB" w:rsidRDefault="00E974FB" w:rsidP="0096122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974FB">
        <w:rPr>
          <w:rFonts w:ascii="Times New Roman" w:hAnsi="Times New Roman" w:cs="Times New Roman"/>
          <w:sz w:val="24"/>
          <w:szCs w:val="24"/>
          <w:lang w:val="en-US"/>
        </w:rPr>
        <w:t xml:space="preserve">Hamburg Summer School </w:t>
      </w:r>
      <w:r w:rsidRPr="00E974FB">
        <w:rPr>
          <w:rFonts w:ascii="Times New Roman" w:hAnsi="Times New Roman" w:cs="Times New Roman"/>
          <w:i/>
          <w:sz w:val="24"/>
          <w:szCs w:val="24"/>
          <w:lang w:val="en-US"/>
        </w:rPr>
        <w:t>Truthmaker Semantics</w:t>
      </w:r>
    </w:p>
    <w:p w:rsidR="000E2E59" w:rsidRDefault="000E2E59" w:rsidP="0096122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July 26, 2019</w:t>
      </w:r>
    </w:p>
    <w:p w:rsidR="00E16A19" w:rsidRDefault="00E974FB" w:rsidP="0096122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974FB">
        <w:rPr>
          <w:rFonts w:ascii="Times New Roman" w:hAnsi="Times New Roman" w:cs="Times New Roman"/>
          <w:sz w:val="24"/>
          <w:szCs w:val="24"/>
          <w:lang w:val="en-US"/>
        </w:rPr>
        <w:t>Handout 1</w:t>
      </w:r>
    </w:p>
    <w:p w:rsidR="000E2E59" w:rsidRDefault="000E2E59" w:rsidP="0096122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Friederike Moltmann</w:t>
      </w:r>
    </w:p>
    <w:p w:rsidR="00C51E01" w:rsidRDefault="00C51E01" w:rsidP="0096122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E2E59" w:rsidRDefault="000E2E5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E2E59" w:rsidRPr="000E2E59" w:rsidRDefault="000E2E59" w:rsidP="000E2E59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0E2E59">
        <w:rPr>
          <w:rFonts w:ascii="Times New Roman" w:hAnsi="Times New Roman" w:cs="Times New Roman"/>
          <w:b/>
          <w:sz w:val="32"/>
          <w:szCs w:val="32"/>
          <w:lang w:val="en-US"/>
        </w:rPr>
        <w:t>Object-Based Truthmaker Semant</w:t>
      </w:r>
      <w:r w:rsidR="00B66097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0E2E59">
        <w:rPr>
          <w:rFonts w:ascii="Times New Roman" w:hAnsi="Times New Roman" w:cs="Times New Roman"/>
          <w:b/>
          <w:sz w:val="32"/>
          <w:szCs w:val="32"/>
          <w:lang w:val="en-US"/>
        </w:rPr>
        <w:t>cs</w:t>
      </w:r>
      <w:r w:rsidR="00D45EF1">
        <w:rPr>
          <w:rFonts w:ascii="Times New Roman" w:hAnsi="Times New Roman" w:cs="Times New Roman"/>
          <w:b/>
          <w:sz w:val="32"/>
          <w:szCs w:val="32"/>
          <w:lang w:val="en-US"/>
        </w:rPr>
        <w:t>: Attitudinal and Modal Objects as Bearers of Truthmaking (Satisfaction) Conditions</w:t>
      </w:r>
    </w:p>
    <w:p w:rsidR="000E2E59" w:rsidRDefault="000E2E5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51E01" w:rsidRDefault="00C51E0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66097" w:rsidRPr="007A4AFA" w:rsidRDefault="007A4AFA" w:rsidP="006157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A4AFA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66097" w:rsidRPr="007A4AFA">
        <w:rPr>
          <w:rFonts w:ascii="Times New Roman" w:hAnsi="Times New Roman" w:cs="Times New Roman"/>
          <w:b/>
          <w:sz w:val="24"/>
          <w:szCs w:val="24"/>
          <w:lang w:val="en-US"/>
        </w:rPr>
        <w:t>Introduction: Motivations for object-based truthmaker semantics</w:t>
      </w:r>
    </w:p>
    <w:p w:rsidR="007A4AFA" w:rsidRPr="007A4AFA" w:rsidRDefault="007A4AFA" w:rsidP="0061572E">
      <w:pPr>
        <w:spacing w:after="0" w:line="360" w:lineRule="auto"/>
        <w:rPr>
          <w:lang w:val="en-US"/>
        </w:rPr>
      </w:pPr>
    </w:p>
    <w:p w:rsidR="00A76D55" w:rsidRPr="007A4AFA" w:rsidRDefault="00AD0BE5" w:rsidP="0061572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Notions of truthmaker semantics</w:t>
      </w:r>
    </w:p>
    <w:p w:rsidR="006E6ED2" w:rsidRDefault="00A76D55" w:rsidP="006157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76D55">
        <w:rPr>
          <w:rFonts w:ascii="Times New Roman" w:hAnsi="Times New Roman" w:cs="Times New Roman"/>
          <w:sz w:val="24"/>
          <w:szCs w:val="24"/>
          <w:lang w:val="en-US"/>
        </w:rPr>
        <w:t>Exact truthmaking and falsemaking</w:t>
      </w:r>
      <w:r w:rsidR="006E6E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A76D55" w:rsidRPr="00A76D55" w:rsidRDefault="00AD0BE5" w:rsidP="006157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E6ED2">
        <w:rPr>
          <w:rFonts w:ascii="Times New Roman" w:hAnsi="Times New Roman" w:cs="Times New Roman"/>
          <w:sz w:val="24"/>
          <w:szCs w:val="24"/>
          <w:lang w:val="en-US"/>
        </w:rPr>
        <w:t>ruthmaking and falsemaking conditions for complex sentences</w:t>
      </w:r>
    </w:p>
    <w:p w:rsidR="00A76D55" w:rsidRPr="00A76D55" w:rsidRDefault="00A76D55" w:rsidP="006157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76D55">
        <w:rPr>
          <w:rFonts w:ascii="Times New Roman" w:hAnsi="Times New Roman" w:cs="Times New Roman"/>
          <w:sz w:val="24"/>
          <w:szCs w:val="24"/>
          <w:lang w:val="en-US"/>
        </w:rPr>
        <w:t xml:space="preserve">(Bilateral) sentence meanings as pairs </w:t>
      </w:r>
      <w:r w:rsidR="006E6ED2">
        <w:rPr>
          <w:rFonts w:ascii="Times New Roman" w:hAnsi="Times New Roman" w:cs="Times New Roman"/>
          <w:sz w:val="24"/>
          <w:szCs w:val="24"/>
          <w:lang w:val="en-US"/>
        </w:rPr>
        <w:t>consisting of a set of verifiers and a set of falsifiers</w:t>
      </w:r>
    </w:p>
    <w:p w:rsidR="00A76D55" w:rsidRDefault="00A76D55" w:rsidP="006157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76D55">
        <w:rPr>
          <w:rFonts w:ascii="Times New Roman" w:hAnsi="Times New Roman" w:cs="Times New Roman"/>
          <w:sz w:val="24"/>
          <w:szCs w:val="24"/>
          <w:lang w:val="en-US"/>
        </w:rPr>
        <w:t>Partial content</w:t>
      </w:r>
      <w:r w:rsidR="007A4AF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D0BE5">
        <w:rPr>
          <w:rFonts w:ascii="Times New Roman" w:hAnsi="Times New Roman" w:cs="Times New Roman"/>
          <w:sz w:val="24"/>
          <w:szCs w:val="24"/>
          <w:lang w:val="en-US"/>
        </w:rPr>
        <w:t xml:space="preserve">subject matter and </w:t>
      </w:r>
      <w:r w:rsidR="007A4AFA">
        <w:rPr>
          <w:rFonts w:ascii="Times New Roman" w:hAnsi="Times New Roman" w:cs="Times New Roman"/>
          <w:sz w:val="24"/>
          <w:szCs w:val="24"/>
          <w:lang w:val="en-US"/>
        </w:rPr>
        <w:t>aboutness</w:t>
      </w:r>
    </w:p>
    <w:p w:rsidR="0061572E" w:rsidRPr="00A76D55" w:rsidRDefault="0061572E" w:rsidP="006157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E2E59" w:rsidRPr="007A4AFA" w:rsidRDefault="000E2E59" w:rsidP="0061572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A4AFA">
        <w:rPr>
          <w:rFonts w:ascii="Times New Roman" w:hAnsi="Times New Roman" w:cs="Times New Roman"/>
          <w:sz w:val="24"/>
          <w:szCs w:val="24"/>
          <w:u w:val="single"/>
          <w:lang w:val="en-US"/>
        </w:rPr>
        <w:t>Sentence</w:t>
      </w:r>
      <w:r w:rsidR="00A76D55" w:rsidRPr="007A4AFA">
        <w:rPr>
          <w:rFonts w:ascii="Times New Roman" w:hAnsi="Times New Roman" w:cs="Times New Roman"/>
          <w:sz w:val="24"/>
          <w:szCs w:val="24"/>
          <w:u w:val="single"/>
          <w:lang w:val="en-US"/>
        </w:rPr>
        <w:t>-</w:t>
      </w:r>
      <w:r w:rsidR="00AD0BE5">
        <w:rPr>
          <w:rFonts w:ascii="Times New Roman" w:hAnsi="Times New Roman" w:cs="Times New Roman"/>
          <w:sz w:val="24"/>
          <w:szCs w:val="24"/>
          <w:u w:val="single"/>
          <w:lang w:val="en-US"/>
        </w:rPr>
        <w:t>based truth maker semantics</w:t>
      </w:r>
    </w:p>
    <w:p w:rsidR="00A76D55" w:rsidRDefault="00A76D55" w:rsidP="006157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Truthmaking (just) a relation between situations or actions and sentences</w:t>
      </w:r>
    </w:p>
    <w:p w:rsidR="0061572E" w:rsidRDefault="0061572E" w:rsidP="006157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E2E59" w:rsidRPr="007A4AFA" w:rsidRDefault="007A4AFA" w:rsidP="0061572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A4AFA">
        <w:rPr>
          <w:rFonts w:ascii="Times New Roman" w:hAnsi="Times New Roman" w:cs="Times New Roman"/>
          <w:sz w:val="24"/>
          <w:szCs w:val="24"/>
          <w:u w:val="single"/>
          <w:lang w:val="en-US"/>
        </w:rPr>
        <w:t>Object based truthm</w:t>
      </w:r>
      <w:r w:rsidR="00AD0BE5">
        <w:rPr>
          <w:rFonts w:ascii="Times New Roman" w:hAnsi="Times New Roman" w:cs="Times New Roman"/>
          <w:sz w:val="24"/>
          <w:szCs w:val="24"/>
          <w:u w:val="single"/>
          <w:lang w:val="en-US"/>
        </w:rPr>
        <w:t>aker semantics</w:t>
      </w:r>
    </w:p>
    <w:p w:rsidR="000E2E59" w:rsidRDefault="007A4AFA" w:rsidP="006157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Truthmaking (also) as a relation between sentences or actions and objects</w:t>
      </w:r>
    </w:p>
    <w:p w:rsidR="007A4AFA" w:rsidRDefault="007A4AFA" w:rsidP="006157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1572E">
        <w:rPr>
          <w:rFonts w:ascii="Times New Roman" w:hAnsi="Times New Roman" w:cs="Times New Roman"/>
          <w:sz w:val="24"/>
          <w:szCs w:val="24"/>
          <w:u w:val="single"/>
          <w:lang w:val="en-US"/>
        </w:rPr>
        <w:t>Attitudinal objects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61572E">
        <w:rPr>
          <w:rFonts w:ascii="Times New Roman" w:hAnsi="Times New Roman" w:cs="Times New Roman"/>
          <w:sz w:val="24"/>
          <w:szCs w:val="24"/>
          <w:lang w:val="en-US"/>
        </w:rPr>
        <w:t xml:space="preserve"> claims, requests, promises, beliefs, judgments, decisions, intentions, fears</w:t>
      </w:r>
    </w:p>
    <w:p w:rsidR="007A4AFA" w:rsidRDefault="007A4AFA" w:rsidP="006157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1572E">
        <w:rPr>
          <w:rFonts w:ascii="Times New Roman" w:hAnsi="Times New Roman" w:cs="Times New Roman"/>
          <w:sz w:val="24"/>
          <w:szCs w:val="24"/>
          <w:u w:val="single"/>
          <w:lang w:val="en-US"/>
        </w:rPr>
        <w:t>Modal objects</w:t>
      </w:r>
      <w:r w:rsidR="0061572E">
        <w:rPr>
          <w:rFonts w:ascii="Times New Roman" w:hAnsi="Times New Roman" w:cs="Times New Roman"/>
          <w:sz w:val="24"/>
          <w:szCs w:val="24"/>
          <w:lang w:val="en-US"/>
        </w:rPr>
        <w:t>: obligations, permissions, needs</w:t>
      </w:r>
    </w:p>
    <w:p w:rsidR="007A4AFA" w:rsidRDefault="007A4AFA" w:rsidP="006157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Other, similar objects</w:t>
      </w:r>
      <w:r w:rsidR="00AD0BE5">
        <w:rPr>
          <w:rFonts w:ascii="Times New Roman" w:hAnsi="Times New Roman" w:cs="Times New Roman"/>
          <w:sz w:val="24"/>
          <w:szCs w:val="24"/>
          <w:lang w:val="en-US"/>
        </w:rPr>
        <w:t>: purchases, searches, debts</w:t>
      </w:r>
    </w:p>
    <w:p w:rsidR="0061572E" w:rsidRDefault="0061572E" w:rsidP="006157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E2E59" w:rsidRPr="0028749C" w:rsidRDefault="000E2E59" w:rsidP="00AD0BE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8749C">
        <w:rPr>
          <w:rFonts w:ascii="Times New Roman" w:hAnsi="Times New Roman" w:cs="Times New Roman"/>
          <w:sz w:val="24"/>
          <w:szCs w:val="24"/>
          <w:u w:val="single"/>
          <w:lang w:val="en-US"/>
        </w:rPr>
        <w:t>Mot</w:t>
      </w:r>
      <w:r w:rsidR="007A4AFA" w:rsidRPr="0028749C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28749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vations for </w:t>
      </w:r>
      <w:r w:rsidR="007A4AFA" w:rsidRPr="0028749C">
        <w:rPr>
          <w:rFonts w:ascii="Times New Roman" w:hAnsi="Times New Roman" w:cs="Times New Roman"/>
          <w:sz w:val="24"/>
          <w:szCs w:val="24"/>
          <w:u w:val="single"/>
          <w:lang w:val="en-US"/>
        </w:rPr>
        <w:t>object-based truthmaker semantics</w:t>
      </w:r>
    </w:p>
    <w:p w:rsidR="007A4AFA" w:rsidRDefault="007A4AFA" w:rsidP="00AD0BE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A4AFA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572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A4AFA">
        <w:rPr>
          <w:rFonts w:ascii="Times New Roman" w:hAnsi="Times New Roman" w:cs="Times New Roman"/>
          <w:sz w:val="24"/>
          <w:szCs w:val="24"/>
          <w:lang w:val="en-US"/>
        </w:rPr>
        <w:t>General intuitions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what bears truth or satisfaction conditions</w:t>
      </w:r>
      <w:r w:rsidR="0028749C">
        <w:rPr>
          <w:rFonts w:ascii="Times New Roman" w:hAnsi="Times New Roman" w:cs="Times New Roman"/>
          <w:sz w:val="24"/>
          <w:szCs w:val="24"/>
          <w:lang w:val="en-US"/>
        </w:rPr>
        <w:t xml:space="preserve"> or more generally content</w:t>
      </w:r>
    </w:p>
    <w:p w:rsidR="0061572E" w:rsidRDefault="0061572E" w:rsidP="00AD0BE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   Explanation of differences of types of satisfaction predicates applying to different modal and attitudinal objects</w:t>
      </w:r>
    </w:p>
    <w:p w:rsidR="0028749C" w:rsidRDefault="0028749C" w:rsidP="00AD0BE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61572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Applying truthmaker theory to the </w:t>
      </w:r>
      <w:r w:rsidR="0061572E">
        <w:rPr>
          <w:rFonts w:ascii="Times New Roman" w:hAnsi="Times New Roman" w:cs="Times New Roman"/>
          <w:sz w:val="24"/>
          <w:szCs w:val="24"/>
          <w:lang w:val="en-US"/>
        </w:rPr>
        <w:t>ontology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61572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mind</w:t>
      </w:r>
    </w:p>
    <w:p w:rsidR="000E2E59" w:rsidRDefault="0028749C" w:rsidP="00AD0BE5">
      <w:pPr>
        <w:tabs>
          <w:tab w:val="left" w:pos="3990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61572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New semantics of attitude reports without using propositions and without regarding actions (action types) as truth beare</w:t>
      </w:r>
      <w:r w:rsidR="0061572E">
        <w:rPr>
          <w:rFonts w:ascii="Times New Roman" w:hAnsi="Times New Roman" w:cs="Times New Roman"/>
          <w:sz w:val="24"/>
          <w:szCs w:val="24"/>
          <w:lang w:val="en-US"/>
        </w:rPr>
        <w:t>rs (Soames, Hanks)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61572E" w:rsidRDefault="0061572E" w:rsidP="007518B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-   New semantics of modals, based on a variety of modal objects and their satisfaction conditions</w:t>
      </w:r>
    </w:p>
    <w:p w:rsidR="0028749C" w:rsidRDefault="0061572E" w:rsidP="007518B8">
      <w:pPr>
        <w:tabs>
          <w:tab w:val="left" w:pos="399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N</w:t>
      </w:r>
      <w:r w:rsidR="0028749C">
        <w:rPr>
          <w:rFonts w:ascii="Times New Roman" w:hAnsi="Times New Roman" w:cs="Times New Roman"/>
          <w:sz w:val="24"/>
          <w:szCs w:val="24"/>
          <w:lang w:val="en-US"/>
        </w:rPr>
        <w:t>ew semantic of embedded sentences more generally</w:t>
      </w:r>
    </w:p>
    <w:p w:rsidR="0028749C" w:rsidRPr="00A26BE6" w:rsidRDefault="0061572E" w:rsidP="007518B8">
      <w:pPr>
        <w:tabs>
          <w:tab w:val="left" w:pos="399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The semantics of intensional NPs: </w:t>
      </w:r>
      <w:r w:rsidR="00A26B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26BE6">
        <w:rPr>
          <w:rFonts w:ascii="Times New Roman" w:hAnsi="Times New Roman" w:cs="Times New Roman"/>
          <w:i/>
          <w:sz w:val="24"/>
          <w:szCs w:val="24"/>
          <w:lang w:val="en-US"/>
        </w:rPr>
        <w:t>the book John needs to writ</w:t>
      </w:r>
      <w:r w:rsidR="00AD0BE5">
        <w:rPr>
          <w:rFonts w:ascii="Times New Roman" w:hAnsi="Times New Roman" w:cs="Times New Roman"/>
          <w:i/>
          <w:sz w:val="24"/>
          <w:szCs w:val="24"/>
          <w:lang w:val="en-US"/>
        </w:rPr>
        <w:t>e, the house John is looking fo, the bottle of wine John bought on the internet</w:t>
      </w:r>
    </w:p>
    <w:p w:rsidR="00376419" w:rsidRDefault="0037641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</w:t>
      </w:r>
      <w:r w:rsidR="00FD5499">
        <w:rPr>
          <w:rFonts w:ascii="Times New Roman" w:hAnsi="Times New Roman" w:cs="Times New Roman"/>
          <w:sz w:val="24"/>
          <w:szCs w:val="24"/>
          <w:lang w:val="en-US"/>
        </w:rPr>
        <w:t>-------------</w:t>
      </w:r>
    </w:p>
    <w:p w:rsidR="00C51E01" w:rsidRDefault="00C51E01" w:rsidP="003764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6419" w:rsidRDefault="00E91DE0" w:rsidP="003764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2. The ontology of a</w:t>
      </w:r>
      <w:r w:rsidR="00376419" w:rsidRPr="00475B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ttitudinal </w:t>
      </w:r>
      <w:r w:rsidR="003764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modal </w:t>
      </w:r>
      <w:r w:rsidR="00376419" w:rsidRPr="00475B7C">
        <w:rPr>
          <w:rFonts w:ascii="Times New Roman" w:hAnsi="Times New Roman" w:cs="Times New Roman"/>
          <w:b/>
          <w:sz w:val="24"/>
          <w:szCs w:val="24"/>
          <w:lang w:val="en-US"/>
        </w:rPr>
        <w:t>objects</w:t>
      </w:r>
    </w:p>
    <w:p w:rsidR="00376419" w:rsidRDefault="00376419" w:rsidP="003764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7F66" w:rsidRDefault="00D77F66" w:rsidP="00241B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7F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2.1. </w:t>
      </w:r>
      <w:r w:rsidR="00E91DE0" w:rsidRPr="00D77F66">
        <w:rPr>
          <w:rFonts w:ascii="Times New Roman" w:hAnsi="Times New Roman" w:cs="Times New Roman"/>
          <w:b/>
          <w:sz w:val="24"/>
          <w:szCs w:val="24"/>
          <w:lang w:val="en-US"/>
        </w:rPr>
        <w:t>Standar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 ontology for attitude reports</w:t>
      </w:r>
    </w:p>
    <w:p w:rsidR="0061572E" w:rsidRPr="00241BF0" w:rsidRDefault="00241BF0" w:rsidP="00241BF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1BF0">
        <w:rPr>
          <w:rFonts w:ascii="Times New Roman" w:hAnsi="Times New Roman" w:cs="Times New Roman"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1572E" w:rsidRPr="00241BF0">
        <w:rPr>
          <w:rFonts w:ascii="Times New Roman" w:hAnsi="Times New Roman" w:cs="Times New Roman"/>
          <w:sz w:val="24"/>
          <w:szCs w:val="24"/>
          <w:lang w:val="en-US"/>
        </w:rPr>
        <w:t>Propositions:</w:t>
      </w:r>
    </w:p>
    <w:p w:rsidR="0061572E" w:rsidRDefault="0061572E" w:rsidP="0061572E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meanings of sentences</w:t>
      </w:r>
    </w:p>
    <w:p w:rsidR="0061572E" w:rsidRDefault="0061572E" w:rsidP="0061572E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truthbearers (primary truthbearers)</w:t>
      </w:r>
    </w:p>
    <w:p w:rsidR="0061572E" w:rsidRPr="0061572E" w:rsidRDefault="0061572E" w:rsidP="0061572E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shareable objects (contents) of attitudes</w:t>
      </w:r>
    </w:p>
    <w:p w:rsidR="0061572E" w:rsidRDefault="00241BF0" w:rsidP="006157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  </w:t>
      </w:r>
      <w:r w:rsidR="0061572E" w:rsidRPr="00E91DE0">
        <w:rPr>
          <w:rFonts w:ascii="Times New Roman" w:hAnsi="Times New Roman" w:cs="Times New Roman"/>
          <w:sz w:val="24"/>
          <w:szCs w:val="24"/>
          <w:lang w:val="en-US"/>
        </w:rPr>
        <w:t>Events (acts)</w:t>
      </w:r>
    </w:p>
    <w:p w:rsidR="00AD0BE5" w:rsidRPr="00AD0BE5" w:rsidRDefault="00AD0BE5" w:rsidP="006157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D0BE5">
        <w:rPr>
          <w:rFonts w:ascii="Times New Roman" w:hAnsi="Times New Roman" w:cs="Times New Roman"/>
          <w:sz w:val="24"/>
          <w:szCs w:val="24"/>
          <w:lang w:val="en-US"/>
        </w:rPr>
        <w:t>Combining the standard view with Davidsonian event semantics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1572E" w:rsidRDefault="0061572E" w:rsidP="0061572E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(1) a. John claims that S.</w:t>
      </w:r>
    </w:p>
    <w:p w:rsidR="0061572E" w:rsidRDefault="0061572E" w:rsidP="0061572E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e(claim(e, John, [</w:t>
      </w:r>
      <w:r w:rsidRPr="00BA59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that </w:t>
      </w:r>
      <w:r>
        <w:rPr>
          <w:rFonts w:ascii="Times New Roman" w:hAnsi="Times New Roman" w:cs="Times New Roman"/>
          <w:sz w:val="24"/>
          <w:szCs w:val="24"/>
          <w:lang w:val="en-US"/>
        </w:rPr>
        <w:t>S]))</w:t>
      </w:r>
    </w:p>
    <w:p w:rsidR="0061572E" w:rsidRPr="00E91DE0" w:rsidRDefault="00A26BE6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Standard are assumptions</w:t>
      </w:r>
    </w:p>
    <w:p w:rsidR="00E91DE0" w:rsidRDefault="00E91DE0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Claim</w:t>
      </w:r>
      <w:r w:rsidR="00241BF0">
        <w:rPr>
          <w:rFonts w:ascii="Times New Roman" w:hAnsi="Times New Roman" w:cs="Times New Roman"/>
          <w:sz w:val="24"/>
          <w:szCs w:val="24"/>
          <w:lang w:val="en-US"/>
        </w:rPr>
        <w:t xml:space="preserve">s and judgments are </w:t>
      </w:r>
      <w:r>
        <w:rPr>
          <w:rFonts w:ascii="Times New Roman" w:hAnsi="Times New Roman" w:cs="Times New Roman"/>
          <w:sz w:val="24"/>
          <w:szCs w:val="24"/>
          <w:lang w:val="en-US"/>
        </w:rPr>
        <w:t>propositions or acts</w:t>
      </w:r>
      <w:r w:rsidR="00A26BE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91DE0" w:rsidRDefault="00E91DE0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Beliefs are propositions or states</w:t>
      </w:r>
      <w:r w:rsidR="00A26BE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91DE0" w:rsidRDefault="00E91DE0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Events (acts) and states taken for granted</w:t>
      </w:r>
      <w:r w:rsidR="00A26BE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D5499" w:rsidRPr="00E91DE0" w:rsidRDefault="00FD5499" w:rsidP="0061572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76419" w:rsidRPr="00D77F66" w:rsidRDefault="00D77F66" w:rsidP="003764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7F66">
        <w:rPr>
          <w:rFonts w:ascii="Times New Roman" w:hAnsi="Times New Roman" w:cs="Times New Roman"/>
          <w:b/>
          <w:sz w:val="24"/>
          <w:szCs w:val="24"/>
          <w:lang w:val="en-US"/>
        </w:rPr>
        <w:t>2.2. Standard l</w:t>
      </w:r>
      <w:r w:rsidR="00E91DE0" w:rsidRPr="00D77F66">
        <w:rPr>
          <w:rFonts w:ascii="Times New Roman" w:hAnsi="Times New Roman" w:cs="Times New Roman"/>
          <w:b/>
          <w:sz w:val="24"/>
          <w:szCs w:val="24"/>
          <w:lang w:val="en-US"/>
        </w:rPr>
        <w:t>inguistic view</w:t>
      </w:r>
    </w:p>
    <w:p w:rsidR="00376419" w:rsidRDefault="00376419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Nouns like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judgment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1511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claim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are ambiguous between standing for mental events or speech acts and propositions.</w:t>
      </w:r>
    </w:p>
    <w:p w:rsidR="00E91DE0" w:rsidRDefault="00E91DE0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Event-related properties:</w:t>
      </w:r>
    </w:p>
    <w:p w:rsidR="00E91DE0" w:rsidRDefault="00E91DE0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41BF0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41BF0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US"/>
        </w:rPr>
        <w:t>John overheard Mary’s claim.</w:t>
      </w:r>
    </w:p>
    <w:p w:rsidR="00E91DE0" w:rsidRDefault="00E91DE0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Proposition-related properties:</w:t>
      </w:r>
    </w:p>
    <w:p w:rsidR="00E91DE0" w:rsidRDefault="00E91DE0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41BF0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41BF0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>
        <w:rPr>
          <w:rFonts w:ascii="Times New Roman" w:hAnsi="Times New Roman" w:cs="Times New Roman"/>
          <w:sz w:val="24"/>
          <w:szCs w:val="24"/>
          <w:lang w:val="en-US"/>
        </w:rPr>
        <w:t>Mary’</w:t>
      </w:r>
      <w:r w:rsidR="00FD5499">
        <w:rPr>
          <w:rFonts w:ascii="Times New Roman" w:hAnsi="Times New Roman" w:cs="Times New Roman"/>
          <w:sz w:val="24"/>
          <w:szCs w:val="24"/>
          <w:lang w:val="en-US"/>
        </w:rPr>
        <w:t>s claim is true.</w:t>
      </w:r>
    </w:p>
    <w:p w:rsidR="00E91DE0" w:rsidRDefault="00E91DE0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76419" w:rsidRPr="00BA5938" w:rsidRDefault="00376419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A5938">
        <w:rPr>
          <w:rFonts w:ascii="Times New Roman" w:hAnsi="Times New Roman" w:cs="Times New Roman"/>
          <w:sz w:val="24"/>
          <w:szCs w:val="24"/>
          <w:u w:val="single"/>
          <w:lang w:val="en-US"/>
        </w:rPr>
        <w:t>The present view</w:t>
      </w:r>
    </w:p>
    <w:p w:rsidR="00376419" w:rsidRDefault="00E91DE0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Nouns like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judgment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1511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claim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6419">
        <w:rPr>
          <w:rFonts w:ascii="Times New Roman" w:hAnsi="Times New Roman" w:cs="Times New Roman"/>
          <w:sz w:val="24"/>
          <w:szCs w:val="24"/>
          <w:lang w:val="en-US"/>
        </w:rPr>
        <w:t xml:space="preserve">always stand for objects of a third kind: ‘attitudinal objects’ </w:t>
      </w:r>
    </w:p>
    <w:p w:rsidR="00376419" w:rsidRPr="001A5DB4" w:rsidRDefault="00376419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A5DB4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Some evidence</w:t>
      </w:r>
    </w:p>
    <w:p w:rsidR="00376419" w:rsidRDefault="00AD0BE5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37641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76419" w:rsidRPr="00A26BE6">
        <w:rPr>
          <w:rFonts w:ascii="Times New Roman" w:hAnsi="Times New Roman" w:cs="Times New Roman"/>
          <w:sz w:val="24"/>
          <w:szCs w:val="24"/>
          <w:u w:val="single"/>
          <w:lang w:val="en-US"/>
        </w:rPr>
        <w:t>Copredication</w:t>
      </w:r>
      <w:r w:rsidR="00E91DE0">
        <w:rPr>
          <w:rFonts w:ascii="Times New Roman" w:hAnsi="Times New Roman" w:cs="Times New Roman"/>
          <w:sz w:val="24"/>
          <w:szCs w:val="24"/>
          <w:lang w:val="en-US"/>
        </w:rPr>
        <w:t xml:space="preserve"> (the weakest arguments)</w:t>
      </w:r>
      <w:r w:rsidR="0037641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76419" w:rsidRDefault="00376419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(3) a. John remembered his false judgment that S. </w:t>
      </w:r>
    </w:p>
    <w:p w:rsidR="00376419" w:rsidRDefault="00376419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b. Mary overheard John’s true claim that S. </w:t>
      </w:r>
    </w:p>
    <w:p w:rsidR="00E91DE0" w:rsidRDefault="00E91DE0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76419" w:rsidRDefault="00AD0BE5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376419">
        <w:rPr>
          <w:rFonts w:ascii="Times New Roman" w:hAnsi="Times New Roman" w:cs="Times New Roman"/>
          <w:sz w:val="24"/>
          <w:szCs w:val="24"/>
          <w:lang w:val="en-US"/>
        </w:rPr>
        <w:t xml:space="preserve">   Understanding of </w:t>
      </w:r>
      <w:r w:rsidR="00376419" w:rsidRPr="00A26BE6">
        <w:rPr>
          <w:rFonts w:ascii="Times New Roman" w:hAnsi="Times New Roman" w:cs="Times New Roman"/>
          <w:sz w:val="24"/>
          <w:szCs w:val="24"/>
          <w:u w:val="single"/>
          <w:lang w:val="en-US"/>
        </w:rPr>
        <w:t>part-related expressions</w:t>
      </w:r>
      <w:r w:rsidR="0037641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376419" w:rsidRPr="00A234AF">
        <w:rPr>
          <w:rFonts w:ascii="Times New Roman" w:hAnsi="Times New Roman" w:cs="Times New Roman"/>
          <w:i/>
          <w:sz w:val="24"/>
          <w:szCs w:val="24"/>
          <w:lang w:val="en-US"/>
        </w:rPr>
        <w:t>part of</w:t>
      </w:r>
      <w:r w:rsidR="00376419">
        <w:rPr>
          <w:rFonts w:ascii="Times New Roman" w:hAnsi="Times New Roman" w:cs="Times New Roman"/>
          <w:sz w:val="24"/>
          <w:szCs w:val="24"/>
          <w:lang w:val="en-US"/>
        </w:rPr>
        <w:t xml:space="preserve"> picks out partial content with attitudinal objects, but does not really apply to propositions, with a clear intuitive understanding:</w:t>
      </w:r>
    </w:p>
    <w:p w:rsidR="00376419" w:rsidRDefault="00376419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(4) a. part of the claim / belief / judgment</w:t>
      </w:r>
    </w:p>
    <w:p w:rsidR="00376419" w:rsidRDefault="00376419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b. ??? Part of the proposition that John came and t</w:t>
      </w:r>
      <w:r w:rsidR="00A26BE6">
        <w:rPr>
          <w:rFonts w:ascii="Times New Roman" w:hAnsi="Times New Roman" w:cs="Times New Roman"/>
          <w:sz w:val="24"/>
          <w:szCs w:val="24"/>
          <w:lang w:val="en-US"/>
        </w:rPr>
        <w:t>hat Mary left is that John came / is John.</w:t>
      </w:r>
    </w:p>
    <w:p w:rsidR="00E91DE0" w:rsidRDefault="00E91DE0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D5499" w:rsidRDefault="00AD0BE5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FD5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1B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5499" w:rsidRPr="00241BF0">
        <w:rPr>
          <w:rFonts w:ascii="Times New Roman" w:hAnsi="Times New Roman" w:cs="Times New Roman"/>
          <w:sz w:val="24"/>
          <w:szCs w:val="24"/>
          <w:u w:val="single"/>
          <w:lang w:val="en-US"/>
        </w:rPr>
        <w:t>Truth predicates</w:t>
      </w:r>
    </w:p>
    <w:p w:rsidR="00FD5499" w:rsidRDefault="00241BF0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(5) a. The claim / belief is true.</w:t>
      </w:r>
    </w:p>
    <w:p w:rsidR="00FD5499" w:rsidRDefault="00241BF0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b. ??? The speech act / belief state is true.</w:t>
      </w:r>
    </w:p>
    <w:p w:rsidR="00241BF0" w:rsidRDefault="00241BF0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D5499" w:rsidRPr="00241BF0" w:rsidRDefault="00AD0BE5" w:rsidP="00FA020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FA020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D5499" w:rsidRPr="00241BF0">
        <w:rPr>
          <w:rFonts w:ascii="Times New Roman" w:hAnsi="Times New Roman" w:cs="Times New Roman"/>
          <w:sz w:val="24"/>
          <w:szCs w:val="24"/>
          <w:u w:val="single"/>
          <w:lang w:val="en-US"/>
        </w:rPr>
        <w:t>Predicates of correctness conveying truth</w:t>
      </w:r>
    </w:p>
    <w:p w:rsidR="003B417A" w:rsidRDefault="00241BF0" w:rsidP="003B41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(6</w:t>
      </w:r>
      <w:r w:rsidR="003B417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John’s belief is correct.</w:t>
      </w:r>
    </w:p>
    <w:p w:rsidR="003B417A" w:rsidRDefault="003B417A" w:rsidP="003B41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b. John’s judgment that S is correct.</w:t>
      </w:r>
    </w:p>
    <w:p w:rsidR="003B417A" w:rsidRDefault="003B417A" w:rsidP="003B41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c. John’s claim that S is correct.</w:t>
      </w:r>
    </w:p>
    <w:p w:rsidR="003B417A" w:rsidRPr="00A26BE6" w:rsidRDefault="003B417A" w:rsidP="003B41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D0BE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Correct </w:t>
      </w:r>
      <w:r w:rsidRPr="00A26BE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conveys truth and nothing else with truth-directed attitudinal objects</w:t>
      </w:r>
      <w:r w:rsidR="00A26BE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</w:p>
    <w:p w:rsidR="00241BF0" w:rsidRPr="00A26BE6" w:rsidRDefault="00241BF0" w:rsidP="003B41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6BE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(7) a. ?? John’s act / claiming that S is correct.</w:t>
      </w:r>
    </w:p>
    <w:p w:rsidR="003B417A" w:rsidRPr="00A26BE6" w:rsidRDefault="00241BF0" w:rsidP="003B41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6BE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b. ?? John’s belief state is correct.</w:t>
      </w:r>
    </w:p>
    <w:p w:rsidR="00241BF0" w:rsidRPr="00A26BE6" w:rsidRDefault="00241BF0" w:rsidP="003B41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6BE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c. . John’s making a judgment / John’s judging / John’s raising an objection was correct.</w:t>
      </w:r>
    </w:p>
    <w:p w:rsidR="003B417A" w:rsidRPr="00A26BE6" w:rsidRDefault="003B417A" w:rsidP="003B41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6BE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Different reading for </w:t>
      </w:r>
      <w:r w:rsidRPr="00AD0BE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correct</w:t>
      </w:r>
      <w:r w:rsidRPr="00A26BE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A26BE6" w:rsidRPr="00A26BE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applying to sentences</w:t>
      </w:r>
      <w:r w:rsidR="00A26BE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</w:p>
    <w:p w:rsidR="003B417A" w:rsidRPr="00A26BE6" w:rsidRDefault="003B417A" w:rsidP="003B41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6BE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241BF0" w:rsidRPr="00A26BE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8</w:t>
      </w:r>
      <w:r w:rsidRPr="00A26BE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This sentence is correct.</w:t>
      </w:r>
    </w:p>
    <w:p w:rsidR="003B417A" w:rsidRPr="00A26BE6" w:rsidRDefault="003B417A" w:rsidP="003B41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D0BE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Correct</w:t>
      </w:r>
      <w:r w:rsidR="00AD0B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is</w:t>
      </w:r>
      <w:r w:rsidRPr="00A26BE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inapplicable to propositions</w:t>
      </w:r>
      <w:r w:rsidR="00A26BE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</w:p>
    <w:p w:rsidR="003B417A" w:rsidRPr="00A26BE6" w:rsidRDefault="003B417A" w:rsidP="003B41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6BE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241BF0" w:rsidRPr="00A26BE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8) </w:t>
      </w:r>
      <w:r w:rsidRPr="00A26BE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b. ??? The proposition that Mary left is correct. </w:t>
      </w:r>
    </w:p>
    <w:p w:rsidR="003B417A" w:rsidRPr="00A26BE6" w:rsidRDefault="003B417A" w:rsidP="003B41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6BE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Usual normative use of correct</w:t>
      </w:r>
    </w:p>
    <w:p w:rsidR="003B417A" w:rsidRPr="004E5127" w:rsidRDefault="003B417A" w:rsidP="003B41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D4C0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Correct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relates to </w:t>
      </w:r>
      <w:r w:rsidR="008954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norm intrinsic to the object or else one that is contextually given</w:t>
      </w:r>
    </w:p>
    <w:p w:rsidR="003B417A" w:rsidRPr="004E5127" w:rsidRDefault="00241BF0" w:rsidP="003B41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(9</w:t>
      </w:r>
      <w:r w:rsidR="003B417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</w:t>
      </w:r>
      <w:r w:rsidR="003B417A" w:rsidRPr="004E5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The dancer’s movements were correct.</w:t>
      </w:r>
    </w:p>
    <w:p w:rsidR="003B417A" w:rsidRDefault="00241BF0" w:rsidP="003B41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r w:rsidR="003B417A" w:rsidRPr="004E5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3B417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</w:t>
      </w:r>
      <w:r w:rsidR="003B417A" w:rsidRPr="004E5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John’s punishment was </w:t>
      </w:r>
      <w:r w:rsidR="003B417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correct.</w:t>
      </w:r>
    </w:p>
    <w:p w:rsidR="003B417A" w:rsidRDefault="003B417A" w:rsidP="003B41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241B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The signature is correct.</w:t>
      </w:r>
    </w:p>
    <w:p w:rsidR="003B417A" w:rsidRPr="00241BF0" w:rsidRDefault="003B417A" w:rsidP="00241BF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b. The act of signing is correct.</w:t>
      </w:r>
    </w:p>
    <w:p w:rsidR="003B417A" w:rsidRPr="00CE4850" w:rsidRDefault="003B417A" w:rsidP="003B417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Predicates of correctness convey truth and just truth when applied to objects lik</w:t>
      </w:r>
      <w:r w:rsidR="00A26BE6">
        <w:rPr>
          <w:rFonts w:ascii="Times New Roman" w:hAnsi="Times New Roman" w:cs="Times New Roman"/>
          <w:sz w:val="24"/>
          <w:szCs w:val="24"/>
          <w:lang w:val="en-US"/>
        </w:rPr>
        <w:t>e beliefs, judgments and claims.</w:t>
      </w:r>
    </w:p>
    <w:p w:rsidR="00FD5499" w:rsidRDefault="00FD5499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76419" w:rsidRDefault="008954AD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</w:t>
      </w:r>
      <w:r w:rsidR="0037641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76419" w:rsidRPr="00241BF0">
        <w:rPr>
          <w:rFonts w:ascii="Times New Roman" w:hAnsi="Times New Roman" w:cs="Times New Roman"/>
          <w:sz w:val="24"/>
          <w:szCs w:val="24"/>
          <w:u w:val="single"/>
          <w:lang w:val="en-US"/>
        </w:rPr>
        <w:t>Predicates of satisfaction</w:t>
      </w:r>
      <w:r w:rsidR="00376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76419" w:rsidRDefault="00241BF0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(11</w:t>
      </w:r>
      <w:r w:rsidR="00376419">
        <w:rPr>
          <w:rFonts w:ascii="Times New Roman" w:hAnsi="Times New Roman" w:cs="Times New Roman"/>
          <w:sz w:val="24"/>
          <w:szCs w:val="24"/>
          <w:lang w:val="en-US"/>
        </w:rPr>
        <w:t>) a. John fulfilled the request.</w:t>
      </w:r>
    </w:p>
    <w:p w:rsidR="00376419" w:rsidRDefault="00241BF0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376419">
        <w:rPr>
          <w:rFonts w:ascii="Times New Roman" w:hAnsi="Times New Roman" w:cs="Times New Roman"/>
          <w:sz w:val="24"/>
          <w:szCs w:val="24"/>
          <w:lang w:val="en-US"/>
        </w:rPr>
        <w:t xml:space="preserve">     b. ??? John fulfilled the act of requesting / the speech act.</w:t>
      </w:r>
    </w:p>
    <w:p w:rsidR="00376419" w:rsidRDefault="00241BF0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(12</w:t>
      </w:r>
      <w:r w:rsidR="00376419">
        <w:rPr>
          <w:rFonts w:ascii="Times New Roman" w:hAnsi="Times New Roman" w:cs="Times New Roman"/>
          <w:sz w:val="24"/>
          <w:szCs w:val="24"/>
          <w:lang w:val="en-US"/>
        </w:rPr>
        <w:t>) a. John broke his promise.</w:t>
      </w:r>
    </w:p>
    <w:p w:rsidR="00376419" w:rsidRDefault="00241BF0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376419">
        <w:rPr>
          <w:rFonts w:ascii="Times New Roman" w:hAnsi="Times New Roman" w:cs="Times New Roman"/>
          <w:sz w:val="24"/>
          <w:szCs w:val="24"/>
          <w:lang w:val="en-US"/>
        </w:rPr>
        <w:t xml:space="preserve">     b. ??? John broke the act of promising / the speech act.</w:t>
      </w:r>
    </w:p>
    <w:p w:rsidR="00E91DE0" w:rsidRDefault="00E91DE0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76419" w:rsidRPr="00754064" w:rsidRDefault="008954AD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</w:t>
      </w:r>
      <w:r w:rsidR="00376419">
        <w:rPr>
          <w:rFonts w:ascii="Times New Roman" w:hAnsi="Times New Roman" w:cs="Times New Roman"/>
          <w:sz w:val="24"/>
          <w:szCs w:val="24"/>
          <w:lang w:val="en-US"/>
        </w:rPr>
        <w:t xml:space="preserve">   A</w:t>
      </w:r>
      <w:r w:rsidR="00376419" w:rsidRPr="00A234AF">
        <w:rPr>
          <w:rFonts w:ascii="Times New Roman" w:hAnsi="Times New Roman" w:cs="Times New Roman"/>
          <w:sz w:val="24"/>
          <w:szCs w:val="24"/>
          <w:lang w:val="en-US"/>
        </w:rPr>
        <w:t xml:space="preserve">ttitudinal objects enter </w:t>
      </w:r>
      <w:r w:rsidR="00376419" w:rsidRPr="00241BF0">
        <w:rPr>
          <w:rFonts w:ascii="Times New Roman" w:hAnsi="Times New Roman" w:cs="Times New Roman"/>
          <w:sz w:val="24"/>
          <w:szCs w:val="24"/>
          <w:u w:val="single"/>
          <w:lang w:val="en-US"/>
        </w:rPr>
        <w:t>similarity relations</w:t>
      </w:r>
      <w:r w:rsidR="00376419">
        <w:rPr>
          <w:rFonts w:ascii="Times New Roman" w:hAnsi="Times New Roman" w:cs="Times New Roman"/>
          <w:sz w:val="24"/>
          <w:szCs w:val="24"/>
          <w:lang w:val="en-US"/>
        </w:rPr>
        <w:t xml:space="preserve"> strictly on the basis of</w:t>
      </w:r>
      <w:r w:rsidR="00376419" w:rsidRPr="00A234AF">
        <w:rPr>
          <w:rFonts w:ascii="Times New Roman" w:hAnsi="Times New Roman" w:cs="Times New Roman"/>
          <w:sz w:val="24"/>
          <w:szCs w:val="24"/>
          <w:lang w:val="en-US"/>
        </w:rPr>
        <w:t xml:space="preserve"> being the same in content, provided they are of the same type</w:t>
      </w:r>
      <w:r w:rsidR="00FA020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76419" w:rsidRDefault="00241BF0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(13</w:t>
      </w:r>
      <w:r w:rsidR="00376419"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376419" w:rsidRPr="00754064">
        <w:rPr>
          <w:rFonts w:ascii="Times New Roman" w:hAnsi="Times New Roman" w:cs="Times New Roman"/>
          <w:sz w:val="24"/>
          <w:szCs w:val="24"/>
          <w:lang w:val="en-US"/>
        </w:rPr>
        <w:t>John’s claim was the same as Mary’s</w:t>
      </w:r>
      <w:r w:rsidR="0037641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76419" w:rsidRDefault="00376419" w:rsidP="00E91DE0">
      <w:pPr>
        <w:tabs>
          <w:tab w:val="left" w:pos="535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241BF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b. </w:t>
      </w:r>
      <w:r w:rsidRPr="00754064">
        <w:rPr>
          <w:rFonts w:ascii="Times New Roman" w:hAnsi="Times New Roman" w:cs="Times New Roman"/>
          <w:sz w:val="24"/>
          <w:szCs w:val="24"/>
          <w:lang w:val="en-US"/>
        </w:rPr>
        <w:t xml:space="preserve">John’s </w:t>
      </w:r>
      <w:r w:rsidR="00FD5499">
        <w:rPr>
          <w:rFonts w:ascii="Times New Roman" w:hAnsi="Times New Roman" w:cs="Times New Roman"/>
          <w:sz w:val="24"/>
          <w:szCs w:val="24"/>
          <w:lang w:val="en-US"/>
        </w:rPr>
        <w:t>act of asserting was the same as Mary’s</w:t>
      </w:r>
      <w:r w:rsidR="00A26BE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91DE0" w:rsidRDefault="00E91DE0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76419" w:rsidRPr="00D77F66" w:rsidRDefault="00D77F66" w:rsidP="003764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7F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2.3. </w:t>
      </w:r>
      <w:r w:rsidR="00376419" w:rsidRPr="00D77F66">
        <w:rPr>
          <w:rFonts w:ascii="Times New Roman" w:hAnsi="Times New Roman" w:cs="Times New Roman"/>
          <w:b/>
          <w:sz w:val="24"/>
          <w:szCs w:val="24"/>
          <w:lang w:val="en-US"/>
        </w:rPr>
        <w:t>Sharing of content</w:t>
      </w:r>
    </w:p>
    <w:p w:rsidR="00376419" w:rsidRPr="00BA5938" w:rsidRDefault="00D77F66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76419" w:rsidRPr="00BA5938">
        <w:rPr>
          <w:rFonts w:ascii="Times New Roman" w:hAnsi="Times New Roman" w:cs="Times New Roman"/>
          <w:sz w:val="24"/>
          <w:szCs w:val="24"/>
          <w:lang w:val="en-US"/>
        </w:rPr>
        <w:t>ither similarity of attitudinal objects or sharing of a kind of attitudinal object</w:t>
      </w:r>
    </w:p>
    <w:p w:rsidR="00376419" w:rsidRDefault="00241BF0" w:rsidP="0037641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(14</w:t>
      </w:r>
      <w:r w:rsidR="00376419">
        <w:rPr>
          <w:rFonts w:ascii="Times New Roman" w:hAnsi="Times New Roman" w:cs="Times New Roman"/>
          <w:sz w:val="24"/>
          <w:szCs w:val="24"/>
          <w:lang w:val="en-US"/>
        </w:rPr>
        <w:t>) a. John’s belief is the same as Mary’s.</w:t>
      </w:r>
    </w:p>
    <w:p w:rsidR="00376419" w:rsidRDefault="00376419" w:rsidP="0037641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1BF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b. John and Mary share the belief that S.</w:t>
      </w:r>
    </w:p>
    <w:p w:rsidR="00E91DE0" w:rsidRDefault="00E91DE0" w:rsidP="0037641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D5499" w:rsidRPr="00DA0C13" w:rsidRDefault="00FD5499" w:rsidP="00FD549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A0C13">
        <w:rPr>
          <w:rFonts w:ascii="Times New Roman" w:hAnsi="Times New Roman" w:cs="Times New Roman"/>
          <w:sz w:val="24"/>
          <w:szCs w:val="24"/>
          <w:u w:val="single"/>
          <w:lang w:val="en-US"/>
        </w:rPr>
        <w:t>Kinds of attitudinal objects</w:t>
      </w:r>
    </w:p>
    <w:p w:rsidR="00FD5499" w:rsidRDefault="00241BF0" w:rsidP="00FD54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(15</w:t>
      </w:r>
      <w:r w:rsidR="00FD5499"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D5499">
        <w:rPr>
          <w:rFonts w:ascii="Times New Roman" w:hAnsi="Times New Roman" w:cs="Times New Roman"/>
          <w:sz w:val="24"/>
          <w:szCs w:val="24"/>
          <w:lang w:val="en-US"/>
        </w:rPr>
        <w:t>claim that S is true.</w:t>
      </w:r>
    </w:p>
    <w:p w:rsidR="00FD5499" w:rsidRDefault="00FD5499" w:rsidP="00FD54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41BF0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The claim that S is widely believed / has never been maintained.</w:t>
      </w:r>
    </w:p>
    <w:p w:rsidR="00FD5499" w:rsidRDefault="00FD5499" w:rsidP="0037641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Kind </w:t>
      </w:r>
      <w:r w:rsidR="00241BF0">
        <w:rPr>
          <w:rFonts w:ascii="Times New Roman" w:hAnsi="Times New Roman" w:cs="Times New Roman"/>
          <w:sz w:val="24"/>
          <w:szCs w:val="24"/>
          <w:lang w:val="en-US"/>
        </w:rPr>
        <w:t>reference in linguistic semantics: Carlson (1977)</w:t>
      </w:r>
    </w:p>
    <w:p w:rsidR="00FD5499" w:rsidRDefault="00FD5499" w:rsidP="0037641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43C9C" w:rsidRPr="00D77F66" w:rsidRDefault="00D77F66" w:rsidP="0037641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7F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2.4. </w:t>
      </w:r>
      <w:r w:rsidR="00B43C9C" w:rsidRPr="00D77F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Intuitive roles of attitudinal objects </w:t>
      </w:r>
    </w:p>
    <w:p w:rsidR="00B43C9C" w:rsidRPr="00A26BE6" w:rsidRDefault="00B43C9C" w:rsidP="0037641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26BE6">
        <w:rPr>
          <w:rFonts w:ascii="Times New Roman" w:hAnsi="Times New Roman" w:cs="Times New Roman"/>
          <w:sz w:val="24"/>
          <w:szCs w:val="24"/>
          <w:u w:val="single"/>
          <w:lang w:val="en-US"/>
        </w:rPr>
        <w:t>Objects of memory</w:t>
      </w:r>
    </w:p>
    <w:p w:rsidR="00B43C9C" w:rsidRDefault="00B43C9C" w:rsidP="008235EB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do no remember propositions</w:t>
      </w:r>
      <w:r w:rsidR="008235EB">
        <w:rPr>
          <w:rFonts w:ascii="Times New Roman" w:hAnsi="Times New Roman" w:cs="Times New Roman"/>
          <w:sz w:val="24"/>
          <w:szCs w:val="24"/>
          <w:lang w:val="en-US"/>
        </w:rPr>
        <w:t xml:space="preserve">, but rather our </w:t>
      </w:r>
      <w:r>
        <w:rPr>
          <w:rFonts w:ascii="Times New Roman" w:hAnsi="Times New Roman" w:cs="Times New Roman"/>
          <w:sz w:val="24"/>
          <w:szCs w:val="24"/>
          <w:lang w:val="en-US"/>
        </w:rPr>
        <w:t>judgment</w:t>
      </w:r>
      <w:r w:rsidR="00A26BE6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, intention</w:t>
      </w:r>
      <w:r w:rsidR="00A26BE6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235EB">
        <w:rPr>
          <w:rFonts w:ascii="Times New Roman" w:hAnsi="Times New Roman" w:cs="Times New Roman"/>
          <w:sz w:val="24"/>
          <w:szCs w:val="24"/>
          <w:lang w:val="en-US"/>
        </w:rPr>
        <w:t>thoughts,..</w:t>
      </w:r>
    </w:p>
    <w:p w:rsidR="00B43C9C" w:rsidRPr="00A26BE6" w:rsidRDefault="00A26BE6" w:rsidP="0037641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Content-based causation</w:t>
      </w:r>
    </w:p>
    <w:p w:rsidR="00B43C9C" w:rsidRDefault="00B43C9C" w:rsidP="0037641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Propositions </w:t>
      </w:r>
      <w:r w:rsidR="00FD5499">
        <w:rPr>
          <w:rFonts w:ascii="Times New Roman" w:hAnsi="Times New Roman" w:cs="Times New Roman"/>
          <w:sz w:val="24"/>
          <w:szCs w:val="24"/>
          <w:lang w:val="en-US"/>
        </w:rPr>
        <w:t>do not cause inten</w:t>
      </w:r>
      <w:r>
        <w:rPr>
          <w:rFonts w:ascii="Times New Roman" w:hAnsi="Times New Roman" w:cs="Times New Roman"/>
          <w:sz w:val="24"/>
          <w:szCs w:val="24"/>
          <w:lang w:val="en-US"/>
        </w:rPr>
        <w:t>tions, decisions, behavior,</w:t>
      </w:r>
    </w:p>
    <w:p w:rsidR="00B43C9C" w:rsidRDefault="00FD5499" w:rsidP="008235EB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43C9C">
        <w:rPr>
          <w:rFonts w:ascii="Times New Roman" w:hAnsi="Times New Roman" w:cs="Times New Roman"/>
          <w:sz w:val="24"/>
          <w:szCs w:val="24"/>
          <w:lang w:val="en-US"/>
        </w:rPr>
        <w:t>ttitudinal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objects do: desires, </w:t>
      </w:r>
      <w:r w:rsidR="008235EB">
        <w:rPr>
          <w:rFonts w:ascii="Times New Roman" w:hAnsi="Times New Roman" w:cs="Times New Roman"/>
          <w:sz w:val="24"/>
          <w:szCs w:val="24"/>
          <w:lang w:val="en-US"/>
        </w:rPr>
        <w:t xml:space="preserve">decisions, </w:t>
      </w:r>
      <w:r>
        <w:rPr>
          <w:rFonts w:ascii="Times New Roman" w:hAnsi="Times New Roman" w:cs="Times New Roman"/>
          <w:sz w:val="24"/>
          <w:szCs w:val="24"/>
          <w:lang w:val="en-US"/>
        </w:rPr>
        <w:t>fears</w:t>
      </w:r>
    </w:p>
    <w:p w:rsidR="00D7790D" w:rsidRDefault="00D7790D" w:rsidP="008235E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D5499" w:rsidRPr="00D77F66" w:rsidRDefault="00D77F66" w:rsidP="008235E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7F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2.5. </w:t>
      </w:r>
      <w:r w:rsidR="00FD5499" w:rsidRPr="00D77F66">
        <w:rPr>
          <w:rFonts w:ascii="Times New Roman" w:hAnsi="Times New Roman" w:cs="Times New Roman"/>
          <w:b/>
          <w:sz w:val="24"/>
          <w:szCs w:val="24"/>
          <w:lang w:val="en-US"/>
        </w:rPr>
        <w:t>Twardowski’s</w:t>
      </w:r>
      <w:r w:rsidR="008235EB" w:rsidRPr="00D77F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(1911)</w:t>
      </w:r>
      <w:r w:rsidR="00FD5499" w:rsidRPr="00D77F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distincti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on between actions and products</w:t>
      </w:r>
    </w:p>
    <w:p w:rsidR="00FD5499" w:rsidRDefault="00FD5499" w:rsidP="008235EB">
      <w:pPr>
        <w:tabs>
          <w:tab w:val="left" w:pos="634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claim as the nonenduring , non-material product of an act of claiming</w:t>
      </w:r>
    </w:p>
    <w:p w:rsidR="00FD5499" w:rsidRDefault="00FD5499" w:rsidP="008235EB">
      <w:pPr>
        <w:tabs>
          <w:tab w:val="left" w:pos="634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judgment</w:t>
      </w:r>
      <w:r w:rsidR="00A26BE6" w:rsidRPr="00A26B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6BE6">
        <w:rPr>
          <w:rFonts w:ascii="Times New Roman" w:hAnsi="Times New Roman" w:cs="Times New Roman"/>
          <w:sz w:val="24"/>
          <w:szCs w:val="24"/>
          <w:lang w:val="en-US"/>
        </w:rPr>
        <w:t>as the nonenduring , non-materi</w:t>
      </w:r>
      <w:r w:rsidR="00A26BE6">
        <w:rPr>
          <w:rFonts w:ascii="Times New Roman" w:hAnsi="Times New Roman" w:cs="Times New Roman"/>
          <w:sz w:val="24"/>
          <w:szCs w:val="24"/>
          <w:lang w:val="en-US"/>
        </w:rPr>
        <w:t>al product of an act of judging</w:t>
      </w:r>
    </w:p>
    <w:p w:rsidR="009E1397" w:rsidRDefault="009E1397" w:rsidP="008235EB">
      <w:pPr>
        <w:tabs>
          <w:tab w:val="left" w:pos="634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Products of cognitive or illocutionary acts: ‘abstract artifact’ (Thomasson</w:t>
      </w:r>
      <w:r w:rsidR="00C51E01">
        <w:rPr>
          <w:rFonts w:ascii="Times New Roman" w:hAnsi="Times New Roman" w:cs="Times New Roman"/>
          <w:sz w:val="24"/>
          <w:szCs w:val="24"/>
          <w:lang w:val="en-US"/>
        </w:rPr>
        <w:t xml:space="preserve"> 1999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E1397" w:rsidRDefault="009E1397" w:rsidP="008235EB">
      <w:pPr>
        <w:tabs>
          <w:tab w:val="left" w:pos="634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235EB" w:rsidRDefault="00FD5499" w:rsidP="008235EB">
      <w:pPr>
        <w:tabs>
          <w:tab w:val="left" w:pos="634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A26BE6">
        <w:rPr>
          <w:rFonts w:ascii="Times New Roman" w:hAnsi="Times New Roman" w:cs="Times New Roman"/>
          <w:sz w:val="24"/>
          <w:szCs w:val="24"/>
          <w:lang w:val="en-US"/>
        </w:rPr>
        <w:t>roperties of p</w:t>
      </w:r>
      <w:r>
        <w:rPr>
          <w:rFonts w:ascii="Times New Roman" w:hAnsi="Times New Roman" w:cs="Times New Roman"/>
          <w:sz w:val="24"/>
          <w:szCs w:val="24"/>
          <w:lang w:val="en-US"/>
        </w:rPr>
        <w:t>roducts:</w:t>
      </w:r>
    </w:p>
    <w:p w:rsidR="00FD5499" w:rsidRPr="008235EB" w:rsidRDefault="008235EB" w:rsidP="008235EB">
      <w:pPr>
        <w:tabs>
          <w:tab w:val="left" w:pos="634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35EB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FD5499" w:rsidRPr="008235EB">
        <w:rPr>
          <w:rFonts w:ascii="Times New Roman" w:hAnsi="Times New Roman" w:cs="Times New Roman"/>
          <w:sz w:val="24"/>
          <w:szCs w:val="24"/>
          <w:lang w:val="en-US"/>
        </w:rPr>
        <w:t xml:space="preserve"> agent-dependent endure only as long as the act that produces them</w:t>
      </w:r>
    </w:p>
    <w:p w:rsidR="00FD5499" w:rsidRDefault="008235EB" w:rsidP="008235EB">
      <w:pPr>
        <w:tabs>
          <w:tab w:val="left" w:pos="634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   a</w:t>
      </w:r>
      <w:r w:rsidR="00FD5499">
        <w:rPr>
          <w:rFonts w:ascii="Times New Roman" w:hAnsi="Times New Roman" w:cs="Times New Roman"/>
          <w:sz w:val="24"/>
          <w:szCs w:val="24"/>
          <w:lang w:val="en-US"/>
        </w:rPr>
        <w:t>re beare</w:t>
      </w:r>
      <w:r w:rsidR="009E139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FD5499">
        <w:rPr>
          <w:rFonts w:ascii="Times New Roman" w:hAnsi="Times New Roman" w:cs="Times New Roman"/>
          <w:sz w:val="24"/>
          <w:szCs w:val="24"/>
          <w:lang w:val="en-US"/>
        </w:rPr>
        <w:t xml:space="preserve">s of truth </w:t>
      </w:r>
      <w:r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FD5499">
        <w:rPr>
          <w:rFonts w:ascii="Times New Roman" w:hAnsi="Times New Roman" w:cs="Times New Roman"/>
          <w:sz w:val="24"/>
          <w:szCs w:val="24"/>
          <w:lang w:val="en-US"/>
        </w:rPr>
        <w:t xml:space="preserve"> satisfaction conditions</w:t>
      </w:r>
    </w:p>
    <w:p w:rsidR="003B417A" w:rsidRDefault="008235EB" w:rsidP="008235EB">
      <w:pPr>
        <w:tabs>
          <w:tab w:val="left" w:pos="634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   e</w:t>
      </w:r>
      <w:r w:rsidR="00FD5499">
        <w:rPr>
          <w:rFonts w:ascii="Times New Roman" w:hAnsi="Times New Roman" w:cs="Times New Roman"/>
          <w:sz w:val="24"/>
          <w:szCs w:val="24"/>
          <w:lang w:val="en-US"/>
        </w:rPr>
        <w:t>nter similarity relations based on sameness in content</w:t>
      </w:r>
    </w:p>
    <w:p w:rsidR="003B417A" w:rsidRDefault="003B417A" w:rsidP="008235EB">
      <w:pPr>
        <w:tabs>
          <w:tab w:val="left" w:pos="634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Notion of product not applicable to all attitudinal objects:</w:t>
      </w:r>
    </w:p>
    <w:p w:rsidR="003B417A" w:rsidRDefault="00A26BE6" w:rsidP="008235EB">
      <w:pPr>
        <w:tabs>
          <w:tab w:val="left" w:pos="634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‘S</w:t>
      </w:r>
      <w:r w:rsidR="008235EB">
        <w:rPr>
          <w:rFonts w:ascii="Times New Roman" w:hAnsi="Times New Roman" w:cs="Times New Roman"/>
          <w:sz w:val="24"/>
          <w:szCs w:val="24"/>
          <w:lang w:val="en-US"/>
        </w:rPr>
        <w:t xml:space="preserve">tates’: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B417A">
        <w:rPr>
          <w:rFonts w:ascii="Times New Roman" w:hAnsi="Times New Roman" w:cs="Times New Roman"/>
          <w:sz w:val="24"/>
          <w:szCs w:val="24"/>
          <w:lang w:val="en-US"/>
        </w:rPr>
        <w:t>eliefs, intentio</w:t>
      </w:r>
      <w:r w:rsidR="008235E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3B417A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</w:p>
    <w:p w:rsidR="003B417A" w:rsidRDefault="003B417A" w:rsidP="008235EB">
      <w:pPr>
        <w:tabs>
          <w:tab w:val="left" w:pos="634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Emotions: fears, hope, anger,</w:t>
      </w:r>
    </w:p>
    <w:p w:rsidR="003B417A" w:rsidRDefault="003B417A" w:rsidP="008235EB">
      <w:pPr>
        <w:tabs>
          <w:tab w:val="left" w:pos="634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‘Occurrences’: conc</w:t>
      </w:r>
      <w:r w:rsidR="008235EB">
        <w:rPr>
          <w:rFonts w:ascii="Times New Roman" w:hAnsi="Times New Roman" w:cs="Times New Roman"/>
          <w:sz w:val="24"/>
          <w:szCs w:val="24"/>
          <w:lang w:val="en-US"/>
        </w:rPr>
        <w:t>lusions, impressions, judgments</w:t>
      </w:r>
    </w:p>
    <w:p w:rsidR="008235EB" w:rsidRDefault="008235EB" w:rsidP="008235EB">
      <w:pPr>
        <w:tabs>
          <w:tab w:val="left" w:pos="634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E1397" w:rsidRDefault="00D77F66" w:rsidP="003B417A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7F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2.6. </w:t>
      </w:r>
      <w:r w:rsidR="009E1397" w:rsidRPr="00D77F66">
        <w:rPr>
          <w:rFonts w:ascii="Times New Roman" w:hAnsi="Times New Roman" w:cs="Times New Roman"/>
          <w:b/>
          <w:sz w:val="24"/>
          <w:szCs w:val="24"/>
          <w:lang w:val="en-US"/>
        </w:rPr>
        <w:t>Differences among modal and attitudinal objects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common characteristics</w:t>
      </w:r>
    </w:p>
    <w:p w:rsidR="00D77F66" w:rsidRPr="00D77F66" w:rsidRDefault="00D77F66" w:rsidP="003B417A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Differences</w:t>
      </w:r>
    </w:p>
    <w:p w:rsidR="009E1397" w:rsidRPr="008235EB" w:rsidRDefault="008235EB" w:rsidP="008235EB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35EB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9E1397" w:rsidRPr="008235EB">
        <w:rPr>
          <w:rFonts w:ascii="Times New Roman" w:hAnsi="Times New Roman" w:cs="Times New Roman"/>
          <w:sz w:val="24"/>
          <w:szCs w:val="24"/>
          <w:lang w:val="en-US"/>
        </w:rPr>
        <w:t>Endurance</w:t>
      </w:r>
      <w:r w:rsidRPr="008235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E1397" w:rsidRDefault="009E1397" w:rsidP="009E1397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Modal objects naturally </w:t>
      </w:r>
      <w:r w:rsidR="008235EB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>
        <w:rPr>
          <w:rFonts w:ascii="Times New Roman" w:hAnsi="Times New Roman" w:cs="Times New Roman"/>
          <w:sz w:val="24"/>
          <w:szCs w:val="24"/>
          <w:lang w:val="en-US"/>
        </w:rPr>
        <w:t>endure past the act that may have set them up</w:t>
      </w:r>
    </w:p>
    <w:p w:rsidR="009E1397" w:rsidRPr="008235EB" w:rsidRDefault="008235EB" w:rsidP="008235EB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 </w:t>
      </w:r>
      <w:r w:rsidRPr="008235EB">
        <w:rPr>
          <w:rFonts w:ascii="Times New Roman" w:hAnsi="Times New Roman" w:cs="Times New Roman"/>
          <w:sz w:val="24"/>
          <w:szCs w:val="24"/>
          <w:lang w:val="en-US"/>
        </w:rPr>
        <w:t xml:space="preserve">Physical realization: </w:t>
      </w:r>
      <w:r w:rsidR="009E1397" w:rsidRPr="008235EB">
        <w:rPr>
          <w:rFonts w:ascii="Times New Roman" w:hAnsi="Times New Roman" w:cs="Times New Roman"/>
          <w:sz w:val="24"/>
          <w:szCs w:val="24"/>
          <w:lang w:val="en-US"/>
        </w:rPr>
        <w:t>products of speech acts</w:t>
      </w:r>
    </w:p>
    <w:p w:rsidR="0007465B" w:rsidRDefault="008235EB" w:rsidP="000746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 </w:t>
      </w:r>
      <w:r w:rsidR="0007465B">
        <w:rPr>
          <w:rFonts w:ascii="Times New Roman" w:hAnsi="Times New Roman" w:cs="Times New Roman"/>
          <w:sz w:val="24"/>
          <w:szCs w:val="24"/>
          <w:lang w:val="en-US"/>
        </w:rPr>
        <w:t>Conditions of validity</w:t>
      </w:r>
      <w:r w:rsidR="00D77F6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07465B">
        <w:rPr>
          <w:rFonts w:ascii="Times New Roman" w:hAnsi="Times New Roman" w:cs="Times New Roman"/>
          <w:sz w:val="24"/>
          <w:szCs w:val="24"/>
          <w:lang w:val="en-US"/>
        </w:rPr>
        <w:t>correspond to the truth of the corresponding modal sentence</w:t>
      </w:r>
      <w:r w:rsidR="00D77F66">
        <w:rPr>
          <w:rFonts w:ascii="Times New Roman" w:hAnsi="Times New Roman" w:cs="Times New Roman"/>
          <w:sz w:val="24"/>
          <w:szCs w:val="24"/>
          <w:lang w:val="en-US"/>
        </w:rPr>
        <w:t>): not for illocutionary products</w:t>
      </w:r>
    </w:p>
    <w:p w:rsidR="0007465B" w:rsidRPr="006932E8" w:rsidRDefault="0007465B" w:rsidP="000746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Predicates of validity: </w:t>
      </w:r>
      <w:r w:rsidRPr="0007465B">
        <w:rPr>
          <w:rFonts w:ascii="Times New Roman" w:hAnsi="Times New Roman" w:cs="Times New Roman"/>
          <w:i/>
          <w:sz w:val="24"/>
          <w:szCs w:val="24"/>
          <w:lang w:val="en-US"/>
        </w:rPr>
        <w:t>hold, is valid, obtain</w:t>
      </w:r>
    </w:p>
    <w:p w:rsidR="0007465B" w:rsidRPr="00F0270C" w:rsidRDefault="0007465B" w:rsidP="000746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235EB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) a. The obligation for Mary to work still holds. </w:t>
      </w:r>
    </w:p>
    <w:p w:rsidR="0007465B" w:rsidRPr="00F0270C" w:rsidRDefault="0007465B" w:rsidP="000746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b. The permission / offer for Mary to use the house is still valid.</w:t>
      </w:r>
    </w:p>
    <w:p w:rsidR="009E1397" w:rsidRDefault="009E1397" w:rsidP="009E1397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E1397" w:rsidRPr="008235EB" w:rsidRDefault="008235EB" w:rsidP="009E1397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Three important</w:t>
      </w:r>
      <w:r w:rsidR="009E1397" w:rsidRPr="008235E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A26BE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content-related </w:t>
      </w:r>
      <w:r w:rsidR="009E1397" w:rsidRPr="008235E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characteristics of </w:t>
      </w:r>
      <w:r w:rsidR="0007465B" w:rsidRPr="008235E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all </w:t>
      </w:r>
      <w:r w:rsidR="009E1397" w:rsidRPr="008235EB">
        <w:rPr>
          <w:rFonts w:ascii="Times New Roman" w:hAnsi="Times New Roman" w:cs="Times New Roman"/>
          <w:sz w:val="24"/>
          <w:szCs w:val="24"/>
          <w:u w:val="single"/>
          <w:lang w:val="en-US"/>
        </w:rPr>
        <w:t>attitudinal and modal objects</w:t>
      </w:r>
    </w:p>
    <w:p w:rsidR="009E1397" w:rsidRPr="008235EB" w:rsidRDefault="008235EB" w:rsidP="008235EB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35EB">
        <w:rPr>
          <w:rFonts w:ascii="Times New Roman" w:hAnsi="Times New Roman" w:cs="Times New Roman"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7465B" w:rsidRPr="008235EB">
        <w:rPr>
          <w:rFonts w:ascii="Times New Roman" w:hAnsi="Times New Roman" w:cs="Times New Roman"/>
          <w:sz w:val="24"/>
          <w:szCs w:val="24"/>
          <w:lang w:val="en-US"/>
        </w:rPr>
        <w:t>Truth or satisfaction conditions</w:t>
      </w:r>
    </w:p>
    <w:p w:rsidR="0007465B" w:rsidRDefault="008235EB" w:rsidP="009E1397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  </w:t>
      </w:r>
      <w:r w:rsidR="0007465B">
        <w:rPr>
          <w:rFonts w:ascii="Times New Roman" w:hAnsi="Times New Roman" w:cs="Times New Roman"/>
          <w:sz w:val="24"/>
          <w:szCs w:val="24"/>
          <w:lang w:val="en-US"/>
        </w:rPr>
        <w:t>Partial content, partial truth, partial satisfaction</w:t>
      </w:r>
    </w:p>
    <w:p w:rsidR="0007465B" w:rsidRDefault="008235EB" w:rsidP="009E1397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 </w:t>
      </w:r>
      <w:r w:rsidR="0007465B">
        <w:rPr>
          <w:rFonts w:ascii="Times New Roman" w:hAnsi="Times New Roman" w:cs="Times New Roman"/>
          <w:sz w:val="24"/>
          <w:szCs w:val="24"/>
          <w:lang w:val="en-US"/>
        </w:rPr>
        <w:t>Similarity based on sameness of content only</w:t>
      </w:r>
    </w:p>
    <w:p w:rsidR="00863799" w:rsidRDefault="00863799" w:rsidP="00FD5499">
      <w:pPr>
        <w:tabs>
          <w:tab w:val="left" w:pos="634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45BFF" w:rsidRPr="00D77F66" w:rsidRDefault="00D77F66" w:rsidP="00FD5499">
      <w:pPr>
        <w:tabs>
          <w:tab w:val="left" w:pos="634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7F66">
        <w:rPr>
          <w:rFonts w:ascii="Times New Roman" w:hAnsi="Times New Roman" w:cs="Times New Roman"/>
          <w:b/>
          <w:sz w:val="24"/>
          <w:szCs w:val="24"/>
          <w:lang w:val="en-US"/>
        </w:rPr>
        <w:t>2.7. Dependence of</w:t>
      </w:r>
      <w:r w:rsidR="00545BFF" w:rsidRPr="00D77F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7465B" w:rsidRPr="00D77F66">
        <w:rPr>
          <w:rFonts w:ascii="Times New Roman" w:hAnsi="Times New Roman" w:cs="Times New Roman"/>
          <w:b/>
          <w:sz w:val="24"/>
          <w:szCs w:val="24"/>
          <w:lang w:val="en-US"/>
        </w:rPr>
        <w:t>satisfiers</w:t>
      </w:r>
      <w:r w:rsidR="00545BFF" w:rsidRPr="00D77F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on the attitudinal </w:t>
      </w:r>
      <w:r w:rsidR="008235EB" w:rsidRPr="00D77F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or modal </w:t>
      </w:r>
      <w:r w:rsidRPr="00D77F66">
        <w:rPr>
          <w:rFonts w:ascii="Times New Roman" w:hAnsi="Times New Roman" w:cs="Times New Roman"/>
          <w:b/>
          <w:sz w:val="24"/>
          <w:szCs w:val="24"/>
          <w:lang w:val="en-US"/>
        </w:rPr>
        <w:t>object</w:t>
      </w:r>
    </w:p>
    <w:p w:rsidR="008235EB" w:rsidRDefault="008235EB" w:rsidP="008235E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>Searle (1983)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="00A26BE6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>ntentions, decisions, promises, and requests do not have as satisfiers actions as such, but rather actions ‘by way of’ satisfying the intention, decision, promise, or request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:rsidR="008235EB" w:rsidRPr="002041DD" w:rsidRDefault="008235EB" w:rsidP="008235E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i.e.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actions whose intention is to fulfill the modal or attitudinal object in question. </w:t>
      </w:r>
    </w:p>
    <w:p w:rsidR="00376419" w:rsidRPr="008235EB" w:rsidRDefault="00B43C9C" w:rsidP="001B2E2D">
      <w:pPr>
        <w:tabs>
          <w:tab w:val="righ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35EB"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</w:t>
      </w:r>
      <w:r w:rsidR="001B2E2D">
        <w:rPr>
          <w:rFonts w:ascii="Times New Roman" w:hAnsi="Times New Roman" w:cs="Times New Roman"/>
          <w:sz w:val="24"/>
          <w:szCs w:val="24"/>
          <w:lang w:val="en-US"/>
        </w:rPr>
        <w:t>--------------------------------</w:t>
      </w:r>
    </w:p>
    <w:p w:rsidR="008235EB" w:rsidRDefault="008235EB" w:rsidP="00B43C9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D5499" w:rsidRDefault="00B43C9C" w:rsidP="00B43C9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3</w:t>
      </w:r>
      <w:r w:rsidR="003764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FD5499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07465B">
        <w:rPr>
          <w:rFonts w:ascii="Times New Roman" w:hAnsi="Times New Roman" w:cs="Times New Roman"/>
          <w:b/>
          <w:sz w:val="24"/>
          <w:szCs w:val="24"/>
          <w:lang w:val="en-US"/>
        </w:rPr>
        <w:t>ifferent p</w:t>
      </w:r>
      <w:r w:rsidR="00376419" w:rsidRPr="00D502C1">
        <w:rPr>
          <w:rFonts w:ascii="Times New Roman" w:hAnsi="Times New Roman" w:cs="Times New Roman"/>
          <w:b/>
          <w:sz w:val="24"/>
          <w:szCs w:val="24"/>
          <w:lang w:val="en-US"/>
        </w:rPr>
        <w:t>redicates of satisfaction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with </w:t>
      </w:r>
      <w:r w:rsidR="00D77F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different types of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modal and attitudinal objects</w:t>
      </w:r>
    </w:p>
    <w:p w:rsidR="00D77F66" w:rsidRDefault="00D77F66" w:rsidP="00B43C9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7F66" w:rsidRPr="00D502C1" w:rsidRDefault="00D77F66" w:rsidP="00B43C9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3.1. Satisfaction vs truth conditions</w:t>
      </w:r>
    </w:p>
    <w:p w:rsidR="00376419" w:rsidRDefault="00376419" w:rsidP="003764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Some attitudinal objects have satisfaction conditions, rather than truth conditions:</w:t>
      </w:r>
    </w:p>
    <w:p w:rsidR="00376419" w:rsidRDefault="00376419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(17) a. John’s requests / demand / promise was satisfied / fulfilled. </w:t>
      </w:r>
      <w:r w:rsidRPr="000A6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76419" w:rsidRDefault="00376419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</w:t>
      </w:r>
      <w:r w:rsidR="001B2E2D">
        <w:rPr>
          <w:rFonts w:ascii="Times New Roman" w:hAnsi="Times New Roman" w:cs="Times New Roman"/>
          <w:sz w:val="24"/>
          <w:szCs w:val="24"/>
          <w:lang w:val="en-US"/>
        </w:rPr>
        <w:t>Mary’s</w:t>
      </w:r>
      <w:r w:rsidR="001B2E2D">
        <w:rPr>
          <w:rFonts w:ascii="Times New Roman" w:hAnsi="Times New Roman" w:cs="Times New Roman"/>
          <w:sz w:val="24"/>
          <w:szCs w:val="24"/>
          <w:lang w:val="en-US"/>
        </w:rPr>
        <w:t xml:space="preserve"> desire was</w:t>
      </w:r>
      <w:r w:rsidR="001B2E2D" w:rsidRPr="000A68EE">
        <w:rPr>
          <w:rFonts w:ascii="Times New Roman" w:hAnsi="Times New Roman" w:cs="Times New Roman"/>
          <w:sz w:val="24"/>
          <w:szCs w:val="24"/>
          <w:lang w:val="en-US"/>
        </w:rPr>
        <w:t xml:space="preserve"> fulfilled</w:t>
      </w:r>
      <w:r w:rsidR="001B2E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76419" w:rsidRDefault="001B2E2D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(18) a. The demand was </w:t>
      </w:r>
      <w:r w:rsidR="00376419">
        <w:rPr>
          <w:rFonts w:ascii="Times New Roman" w:hAnsi="Times New Roman" w:cs="Times New Roman"/>
          <w:sz w:val="24"/>
          <w:szCs w:val="24"/>
          <w:lang w:val="en-US"/>
        </w:rPr>
        <w:t>as ignored.</w:t>
      </w:r>
    </w:p>
    <w:p w:rsidR="00D77F66" w:rsidRDefault="00376419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The promise was broken</w:t>
      </w:r>
      <w:r w:rsidRPr="000A68EE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:rsidR="00376419" w:rsidRPr="00754064" w:rsidRDefault="001B2E2D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(19</w:t>
      </w:r>
      <w:r w:rsidR="00376419" w:rsidRPr="00754064">
        <w:rPr>
          <w:rFonts w:ascii="Times New Roman" w:hAnsi="Times New Roman" w:cs="Times New Roman"/>
          <w:sz w:val="24"/>
          <w:szCs w:val="24"/>
          <w:lang w:val="en-US"/>
        </w:rPr>
        <w:t>) a. John fulfilled the demand by handing in the paper in time.</w:t>
      </w:r>
    </w:p>
    <w:p w:rsidR="00376419" w:rsidRPr="00754064" w:rsidRDefault="00376419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54064">
        <w:rPr>
          <w:rFonts w:ascii="Times New Roman" w:hAnsi="Times New Roman" w:cs="Times New Roman"/>
          <w:sz w:val="24"/>
          <w:szCs w:val="24"/>
          <w:lang w:val="en-US"/>
        </w:rPr>
        <w:t xml:space="preserve">       b. John followed / ignored the advice by staying home.</w:t>
      </w:r>
    </w:p>
    <w:p w:rsidR="00376419" w:rsidRDefault="00376419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76419" w:rsidRPr="00BF4E12" w:rsidRDefault="00376419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What characterizes</w:t>
      </w:r>
      <w:r w:rsidRPr="00BF4E1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attitudinal objects that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have satisfaction conditions rather than truth conditions</w:t>
      </w:r>
      <w:r w:rsidR="008954AD">
        <w:rPr>
          <w:rFonts w:ascii="Times New Roman" w:hAnsi="Times New Roman" w:cs="Times New Roman"/>
          <w:sz w:val="24"/>
          <w:szCs w:val="24"/>
          <w:u w:val="single"/>
          <w:lang w:val="en-US"/>
        </w:rPr>
        <w:t>?</w:t>
      </w:r>
    </w:p>
    <w:p w:rsidR="00376419" w:rsidRDefault="00376419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Attitudinal objects that 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>require the world to fit the representation, rather than the representation fit the world</w:t>
      </w:r>
      <w:r w:rsidRPr="000A6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2E2D">
        <w:rPr>
          <w:rFonts w:ascii="Times New Roman" w:hAnsi="Times New Roman" w:cs="Times New Roman"/>
          <w:sz w:val="24"/>
          <w:szCs w:val="24"/>
          <w:lang w:val="en-US"/>
        </w:rPr>
        <w:t xml:space="preserve">– a </w:t>
      </w:r>
      <w:r w:rsidRPr="000A68EE">
        <w:rPr>
          <w:rFonts w:ascii="Times New Roman" w:hAnsi="Times New Roman" w:cs="Times New Roman"/>
          <w:sz w:val="24"/>
          <w:szCs w:val="24"/>
          <w:lang w:val="en-US"/>
        </w:rPr>
        <w:t>‘world-word/mind-direction of fit’, rather than a ‘word/mind-world direction of fit’</w:t>
      </w:r>
      <w:r w:rsidR="008235EB">
        <w:rPr>
          <w:rFonts w:ascii="Times New Roman" w:hAnsi="Times New Roman" w:cs="Times New Roman"/>
          <w:sz w:val="24"/>
          <w:szCs w:val="24"/>
          <w:lang w:val="en-US"/>
        </w:rPr>
        <w:t xml:space="preserve"> (Searle 1969, 1983)</w:t>
      </w:r>
    </w:p>
    <w:p w:rsidR="008954AD" w:rsidRDefault="008954AD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But what exactly is a direction of fit?</w:t>
      </w:r>
    </w:p>
    <w:p w:rsidR="00CC2F93" w:rsidRDefault="00CC2F93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77F66" w:rsidRPr="00D77F66" w:rsidRDefault="00D77F66" w:rsidP="003764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7F66">
        <w:rPr>
          <w:rFonts w:ascii="Times New Roman" w:hAnsi="Times New Roman" w:cs="Times New Roman"/>
          <w:b/>
          <w:sz w:val="24"/>
          <w:szCs w:val="24"/>
          <w:lang w:val="en-US"/>
        </w:rPr>
        <w:t>3.2. A normative account of the notion of direction of fit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using truthmaking</w:t>
      </w:r>
    </w:p>
    <w:p w:rsidR="00D77F66" w:rsidRPr="005339AD" w:rsidRDefault="00CC2F93" w:rsidP="00CC2F9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 attitudinal object with a wor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-world direction of fit is </w:t>
      </w:r>
      <w:r w:rsidRPr="001B2E2D">
        <w:rPr>
          <w:rFonts w:ascii="Times New Roman" w:hAnsi="Times New Roman" w:cs="Times New Roman"/>
          <w:i/>
          <w:sz w:val="24"/>
          <w:szCs w:val="24"/>
          <w:lang w:val="en-US"/>
        </w:rPr>
        <w:t>correct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 in case there is a part of the world that makes it true. An action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performed in recognition of an attitudinal object with a world -word direction 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Pr="001B2E2D">
        <w:rPr>
          <w:rFonts w:ascii="Times New Roman" w:hAnsi="Times New Roman" w:cs="Times New Roman"/>
          <w:i/>
          <w:sz w:val="24"/>
          <w:szCs w:val="24"/>
          <w:lang w:val="en-US"/>
        </w:rPr>
        <w:t>correct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case it satisfies the attitudinal object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 word</w:t>
      </w:r>
      <w:r>
        <w:rPr>
          <w:rFonts w:ascii="Times New Roman" w:hAnsi="Times New Roman" w:cs="Times New Roman"/>
          <w:sz w:val="24"/>
          <w:szCs w:val="24"/>
          <w:lang w:val="en-US"/>
        </w:rPr>
        <w:t>-world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 direction of fit means that the attitudinal object </w:t>
      </w:r>
      <w:r>
        <w:rPr>
          <w:rFonts w:ascii="Times New Roman" w:hAnsi="Times New Roman" w:cs="Times New Roman"/>
          <w:sz w:val="24"/>
          <w:szCs w:val="24"/>
          <w:lang w:val="en-US"/>
        </w:rPr>
        <w:t>itself needs to fulfi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>l a norm</w:t>
      </w:r>
      <w:r w:rsidR="007518B8">
        <w:rPr>
          <w:rFonts w:ascii="Times New Roman" w:hAnsi="Times New Roman" w:cs="Times New Roman"/>
          <w:sz w:val="24"/>
          <w:szCs w:val="24"/>
          <w:lang w:val="en-US"/>
        </w:rPr>
        <w:t xml:space="preserve"> (can be correct)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Attitudinal objects with a world-word/mind </w:t>
      </w:r>
      <w:r>
        <w:rPr>
          <w:rFonts w:ascii="Times New Roman" w:hAnsi="Times New Roman" w:cs="Times New Roman"/>
          <w:sz w:val="24"/>
          <w:szCs w:val="24"/>
          <w:lang w:val="en-US"/>
        </w:rPr>
        <w:t>direction of fit come, by contrast,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>an action-guiding norm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or purpose</w:t>
      </w:r>
      <w:r w:rsidR="007518B8">
        <w:rPr>
          <w:rFonts w:ascii="Times New Roman" w:hAnsi="Times New Roman" w:cs="Times New Roman"/>
          <w:sz w:val="24"/>
          <w:szCs w:val="24"/>
          <w:lang w:val="en-US"/>
        </w:rPr>
        <w:t xml:space="preserve"> (imposed on a satisfier of the attitudinal object)</w:t>
      </w:r>
      <w:r w:rsidR="00D77F6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C2F93" w:rsidRPr="007518B8" w:rsidRDefault="00CC2F93" w:rsidP="00CC2F9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339A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B2E2D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Characterization of</w:t>
      </w:r>
      <w:r w:rsidRPr="005339A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direction of fit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7518B8">
        <w:rPr>
          <w:rFonts w:ascii="Times New Roman" w:hAnsi="Times New Roman" w:cs="Times New Roman"/>
          <w:sz w:val="24"/>
          <w:szCs w:val="24"/>
          <w:u w:val="single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illocutionary products</w:t>
      </w:r>
      <w:r w:rsidR="008235E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(Moltm</w:t>
      </w:r>
      <w:r w:rsidR="007518B8">
        <w:rPr>
          <w:rFonts w:ascii="Times New Roman" w:hAnsi="Times New Roman" w:cs="Times New Roman"/>
          <w:sz w:val="24"/>
          <w:szCs w:val="24"/>
          <w:u w:val="single"/>
          <w:lang w:val="en-US"/>
        </w:rPr>
        <w:t>ann to appear)</w:t>
      </w:r>
    </w:p>
    <w:p w:rsidR="00CC2F93" w:rsidRDefault="00CC2F93" w:rsidP="00CC2F9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 i. An </w:t>
      </w:r>
      <w:r>
        <w:rPr>
          <w:rFonts w:ascii="Times New Roman" w:hAnsi="Times New Roman" w:cs="Times New Roman"/>
          <w:sz w:val="24"/>
          <w:szCs w:val="24"/>
          <w:lang w:val="en-US"/>
        </w:rPr>
        <w:t>illocutionary product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5A77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 has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3772C3">
        <w:rPr>
          <w:rFonts w:ascii="Times New Roman" w:hAnsi="Times New Roman" w:cs="Times New Roman"/>
          <w:i/>
          <w:sz w:val="24"/>
          <w:szCs w:val="24"/>
          <w:lang w:val="en-US"/>
        </w:rPr>
        <w:t>word-world direction of fit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 just in case</w:t>
      </w:r>
      <w:r w:rsidRPr="00445A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 satisfies its </w:t>
      </w:r>
    </w:p>
    <w:p w:rsidR="00CC2F93" w:rsidRPr="005339AD" w:rsidRDefault="00CC2F93" w:rsidP="00CC2F9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intrinsic norm (is correct) 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world </w:t>
      </w:r>
      <w:r w:rsidRPr="00445A77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iff </w:t>
      </w:r>
      <w:r w:rsidRPr="00C52EC2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 makes </w:t>
      </w:r>
      <w:r w:rsidRPr="00445A77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 true.</w:t>
      </w:r>
    </w:p>
    <w:p w:rsidR="00CC2F93" w:rsidRDefault="00CC2F93" w:rsidP="00CC2F9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   ii. An </w:t>
      </w:r>
      <w:r>
        <w:rPr>
          <w:rFonts w:ascii="Times New Roman" w:hAnsi="Times New Roman" w:cs="Times New Roman"/>
          <w:sz w:val="24"/>
          <w:szCs w:val="24"/>
          <w:lang w:val="en-US"/>
        </w:rPr>
        <w:t>illocutionary product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03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o 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>has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2C3">
        <w:rPr>
          <w:rFonts w:ascii="Times New Roman" w:hAnsi="Times New Roman" w:cs="Times New Roman"/>
          <w:i/>
          <w:sz w:val="24"/>
          <w:szCs w:val="24"/>
          <w:lang w:val="en-US"/>
        </w:rPr>
        <w:t>world-word direction of fit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 just in case any action </w:t>
      </w:r>
      <w:r w:rsidRPr="008B03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 </w:t>
      </w:r>
    </w:p>
    <w:p w:rsidR="00CC2F93" w:rsidRDefault="00CC2F93" w:rsidP="00CC2F9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performed in recognition of </w:t>
      </w:r>
      <w:r w:rsidRPr="008B03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o 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satisfies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 norm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imposed by</w:t>
      </w:r>
      <w:r w:rsidRPr="00C52E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 (is correct) 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world </w:t>
      </w:r>
      <w:r w:rsidRPr="008B031F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C2F93" w:rsidRPr="005339AD" w:rsidRDefault="00CC2F93" w:rsidP="00CC2F9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iff </w:t>
      </w:r>
      <w:r w:rsidRPr="008B031F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part of </w:t>
      </w:r>
      <w:r w:rsidRPr="008B031F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 satisfies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2EC2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76419" w:rsidRDefault="00376419" w:rsidP="0037641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76419" w:rsidRDefault="00376419" w:rsidP="0037641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Nonfactive future-oriented emotive attitudinal objects: </w:t>
      </w:r>
    </w:p>
    <w:p w:rsidR="00376419" w:rsidRDefault="001B2E2D" w:rsidP="0037641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(21</w:t>
      </w:r>
      <w:r w:rsidR="007518B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76419">
        <w:rPr>
          <w:rFonts w:ascii="Times New Roman" w:hAnsi="Times New Roman" w:cs="Times New Roman"/>
          <w:sz w:val="24"/>
          <w:szCs w:val="24"/>
          <w:lang w:val="en-US"/>
        </w:rPr>
        <w:t>John’s hope / desire that he would win was fulfilled</w:t>
      </w:r>
      <w:r w:rsidR="007518B8">
        <w:rPr>
          <w:rFonts w:ascii="Times New Roman" w:hAnsi="Times New Roman" w:cs="Times New Roman"/>
          <w:sz w:val="24"/>
          <w:szCs w:val="24"/>
          <w:lang w:val="en-US"/>
        </w:rPr>
        <w:t xml:space="preserve"> / ???  true</w:t>
      </w:r>
      <w:r w:rsidR="0037641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518B8" w:rsidRDefault="00376419" w:rsidP="0037641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Such attitudinal objects also have</w:t>
      </w:r>
      <w:r w:rsidRPr="00096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0A68EE"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  <w:lang w:val="en-US"/>
        </w:rPr>
        <w:t>orld-word/</w:t>
      </w:r>
      <w:r w:rsidR="007518B8">
        <w:rPr>
          <w:rFonts w:ascii="Times New Roman" w:hAnsi="Times New Roman" w:cs="Times New Roman"/>
          <w:sz w:val="24"/>
          <w:szCs w:val="24"/>
          <w:lang w:val="en-US"/>
        </w:rPr>
        <w:t xml:space="preserve">mind-direction of fit: </w:t>
      </w:r>
    </w:p>
    <w:p w:rsidR="00376419" w:rsidRDefault="007518B8" w:rsidP="0037641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76419">
        <w:rPr>
          <w:rFonts w:ascii="Times New Roman" w:hAnsi="Times New Roman" w:cs="Times New Roman"/>
          <w:sz w:val="24"/>
          <w:szCs w:val="24"/>
          <w:lang w:val="en-US"/>
        </w:rPr>
        <w:t xml:space="preserve">hey require </w:t>
      </w:r>
      <w:r w:rsidR="00CC2F93">
        <w:rPr>
          <w:rFonts w:ascii="Times New Roman" w:hAnsi="Times New Roman" w:cs="Times New Roman"/>
          <w:sz w:val="24"/>
          <w:szCs w:val="24"/>
          <w:lang w:val="en-US"/>
        </w:rPr>
        <w:t>part of the</w:t>
      </w:r>
      <w:r w:rsidR="00376419">
        <w:rPr>
          <w:rFonts w:ascii="Times New Roman" w:hAnsi="Times New Roman" w:cs="Times New Roman"/>
          <w:sz w:val="24"/>
          <w:szCs w:val="24"/>
          <w:lang w:val="en-US"/>
        </w:rPr>
        <w:t xml:space="preserve"> world to trigger a positive emotive response</w:t>
      </w:r>
      <w:r w:rsidR="00CC2F93">
        <w:rPr>
          <w:rFonts w:ascii="Times New Roman" w:hAnsi="Times New Roman" w:cs="Times New Roman"/>
          <w:sz w:val="24"/>
          <w:szCs w:val="24"/>
          <w:lang w:val="en-US"/>
        </w:rPr>
        <w:t xml:space="preserve"> in the subject</w:t>
      </w:r>
      <w:r>
        <w:rPr>
          <w:rFonts w:ascii="Times New Roman" w:hAnsi="Times New Roman" w:cs="Times New Roman"/>
          <w:sz w:val="24"/>
          <w:szCs w:val="24"/>
          <w:lang w:val="en-US"/>
        </w:rPr>
        <w:t>, which in this case is the norm/standard to be fulfilled.</w:t>
      </w:r>
    </w:p>
    <w:p w:rsidR="00376419" w:rsidRPr="00C80C59" w:rsidRDefault="00376419" w:rsidP="0037641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76419" w:rsidRPr="00E30F16" w:rsidRDefault="00376419" w:rsidP="0037641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(D</w:t>
      </w:r>
      <w:r w:rsidRPr="00C80C59">
        <w:rPr>
          <w:rFonts w:ascii="Times New Roman" w:hAnsi="Times New Roman" w:cs="Times New Roman"/>
          <w:sz w:val="24"/>
          <w:szCs w:val="24"/>
          <w:u w:val="single"/>
          <w:lang w:val="en-US"/>
        </w:rPr>
        <w:t>eontic) modal objects</w:t>
      </w:r>
    </w:p>
    <w:p w:rsidR="00376419" w:rsidRDefault="00376419" w:rsidP="0037641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0C59">
        <w:rPr>
          <w:rFonts w:ascii="Times New Roman" w:hAnsi="Times New Roman" w:cs="Times New Roman"/>
          <w:sz w:val="24"/>
          <w:szCs w:val="24"/>
          <w:lang w:val="en-US"/>
        </w:rPr>
        <w:t>obligations, needs, permissions, offers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invitations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>laws</w:t>
      </w:r>
      <w:r>
        <w:rPr>
          <w:rFonts w:ascii="Times New Roman" w:hAnsi="Times New Roman" w:cs="Times New Roman"/>
          <w:sz w:val="24"/>
          <w:szCs w:val="24"/>
          <w:lang w:val="en-US"/>
        </w:rPr>
        <w:t>, rules</w:t>
      </w:r>
    </w:p>
    <w:p w:rsidR="00376419" w:rsidRDefault="00376419" w:rsidP="0037641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Have satisfaction conditions, with a 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>world-word/mind direction of fit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A4C97" w:rsidRDefault="001B2E2D" w:rsidP="0037641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(22</w:t>
      </w:r>
      <w:r w:rsidR="00376419">
        <w:rPr>
          <w:rFonts w:ascii="Times New Roman" w:hAnsi="Times New Roman" w:cs="Times New Roman"/>
          <w:sz w:val="24"/>
          <w:szCs w:val="24"/>
          <w:lang w:val="en-US"/>
        </w:rPr>
        <w:t xml:space="preserve">) a. The </w:t>
      </w:r>
      <w:r w:rsidR="00376419"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obligation </w:t>
      </w:r>
      <w:r w:rsidR="002A4C97">
        <w:rPr>
          <w:rFonts w:ascii="Times New Roman" w:hAnsi="Times New Roman" w:cs="Times New Roman"/>
          <w:sz w:val="24"/>
          <w:szCs w:val="24"/>
          <w:lang w:val="en-US"/>
        </w:rPr>
        <w:t>was satisfied /</w:t>
      </w:r>
      <w:r w:rsidR="00376419"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fulfilled</w:t>
      </w:r>
      <w:r w:rsidR="002A4C97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 w:rsidR="00376419"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complied with</w:t>
      </w:r>
      <w:r w:rsidR="002A4C97">
        <w:rPr>
          <w:rFonts w:ascii="Times New Roman" w:hAnsi="Times New Roman" w:cs="Times New Roman"/>
          <w:sz w:val="24"/>
          <w:szCs w:val="24"/>
          <w:lang w:val="en-US"/>
        </w:rPr>
        <w:t xml:space="preserve"> / ??? was taken up / ??? was </w:t>
      </w:r>
    </w:p>
    <w:p w:rsidR="00376419" w:rsidRDefault="001B2E2D" w:rsidP="0037641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2A4C97">
        <w:rPr>
          <w:rFonts w:ascii="Times New Roman" w:hAnsi="Times New Roman" w:cs="Times New Roman"/>
          <w:sz w:val="24"/>
          <w:szCs w:val="24"/>
          <w:lang w:val="en-US"/>
        </w:rPr>
        <w:t xml:space="preserve">    accepted</w:t>
      </w:r>
      <w:r w:rsidR="0037641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76419" w:rsidRDefault="00376419" w:rsidP="0037641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The 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>offer</w:t>
      </w:r>
      <w:r w:rsidR="002A4C97">
        <w:rPr>
          <w:rFonts w:ascii="Times New Roman" w:hAnsi="Times New Roman" w:cs="Times New Roman"/>
          <w:sz w:val="24"/>
          <w:szCs w:val="24"/>
          <w:lang w:val="en-US"/>
        </w:rPr>
        <w:t xml:space="preserve"> was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taken up </w:t>
      </w:r>
      <w:r w:rsidR="002A4C97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accepted</w:t>
      </w:r>
      <w:r w:rsidR="002A4C97">
        <w:rPr>
          <w:rFonts w:ascii="Times New Roman" w:hAnsi="Times New Roman" w:cs="Times New Roman"/>
          <w:sz w:val="24"/>
          <w:szCs w:val="24"/>
          <w:lang w:val="en-US"/>
        </w:rPr>
        <w:t xml:space="preserve"> / ??? satisfied / ???</w:t>
      </w:r>
      <w:r w:rsidR="002A4C97"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fulfilled</w:t>
      </w:r>
      <w:r w:rsidR="002A4C97">
        <w:rPr>
          <w:rFonts w:ascii="Times New Roman" w:hAnsi="Times New Roman" w:cs="Times New Roman"/>
          <w:sz w:val="24"/>
          <w:szCs w:val="24"/>
          <w:lang w:val="en-US"/>
        </w:rPr>
        <w:t xml:space="preserve"> / ???</w:t>
      </w:r>
      <w:r w:rsidR="002A4C97"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complied with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76419" w:rsidRDefault="00376419" w:rsidP="007518B8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0C59">
        <w:rPr>
          <w:rFonts w:ascii="Times New Roman" w:hAnsi="Times New Roman" w:cs="Times New Roman"/>
          <w:sz w:val="24"/>
          <w:szCs w:val="24"/>
          <w:lang w:val="en-US"/>
        </w:rPr>
        <w:t>A modal object produced by an illocutionary act shares its satisfaction conditions with the illocutionary product that the same act produces, but it generally has a different lifespan.</w:t>
      </w:r>
      <w:r w:rsidR="007518B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376419" w:rsidRDefault="00376419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77F66" w:rsidRPr="00D77F66" w:rsidRDefault="00D77F66" w:rsidP="003764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3.3</w:t>
      </w:r>
      <w:r w:rsidRPr="00D77F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376419" w:rsidRPr="00D77F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Modal </w:t>
      </w:r>
      <w:r w:rsidR="007518B8" w:rsidRPr="00D77F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attitudinal </w:t>
      </w:r>
      <w:r w:rsidR="00376419" w:rsidRPr="00D77F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objects of possibility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and their satisfaction predicates</w:t>
      </w:r>
    </w:p>
    <w:p w:rsidR="00376419" w:rsidRDefault="00376419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Attitudinal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and modal objects that have a world-word/mind direction of fit 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 be ‘satisfied’ or ‘fulfilled’ 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only if their modal force is that of necessity. </w:t>
      </w:r>
    </w:p>
    <w:p w:rsidR="00376419" w:rsidRDefault="00376419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Proposals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>, permissions, offers, and invitations cannot be ‘satisfied’ or ‘fulfilled’</w:t>
      </w:r>
      <w:r>
        <w:rPr>
          <w:rFonts w:ascii="Times New Roman" w:hAnsi="Times New Roman" w:cs="Times New Roman"/>
          <w:sz w:val="24"/>
          <w:szCs w:val="24"/>
          <w:lang w:val="en-US"/>
        </w:rPr>
        <w:t>; instead an offer may be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‘taken up’ and an invitation ‘accepted’. </w:t>
      </w:r>
    </w:p>
    <w:p w:rsidR="00376419" w:rsidRDefault="00376419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does the difference consist in?</w:t>
      </w:r>
    </w:p>
    <w:p w:rsidR="00376419" w:rsidRDefault="00376419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Unlike 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>requests and obligation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s, 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proposals, permissions, offers, and invitations cannot be </w:t>
      </w:r>
      <w:r w:rsidRPr="00C80C59">
        <w:rPr>
          <w:rFonts w:ascii="Times New Roman" w:hAnsi="Times New Roman" w:cs="Times New Roman"/>
          <w:i/>
          <w:sz w:val="24"/>
          <w:szCs w:val="24"/>
          <w:lang w:val="en-US"/>
        </w:rPr>
        <w:t>violated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76419" w:rsidRDefault="00376419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44DA7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144DA7">
        <w:rPr>
          <w:rFonts w:ascii="Times New Roman" w:hAnsi="Times New Roman" w:cs="Times New Roman"/>
          <w:sz w:val="24"/>
          <w:szCs w:val="24"/>
          <w:lang w:val="en-US"/>
        </w:rPr>
        <w:t xml:space="preserve">Not taking up an offer or accepting an invitation is not a violation, but not satisfying a demand or fulfilling a promise is. </w:t>
      </w:r>
    </w:p>
    <w:p w:rsidR="00376419" w:rsidRDefault="00376419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 w:rsidR="008954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144DA7">
        <w:rPr>
          <w:rFonts w:ascii="Times New Roman" w:hAnsi="Times New Roman" w:cs="Times New Roman"/>
          <w:sz w:val="24"/>
          <w:szCs w:val="24"/>
          <w:lang w:val="en-US"/>
        </w:rPr>
        <w:t xml:space="preserve">hatever action is performed in virtue of which the demand or request fails to be satisfied, that action is a violator of the request or demand. </w:t>
      </w:r>
    </w:p>
    <w:p w:rsidR="00376419" w:rsidRDefault="00376419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 w:rsidR="008954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>Offers and invitations can be declined or refused, but that does not amount to a violation.</w:t>
      </w:r>
    </w:p>
    <w:p w:rsidR="00376419" w:rsidRDefault="00376419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-  </w:t>
      </w:r>
      <w:r w:rsidR="008954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C80C59">
        <w:rPr>
          <w:rFonts w:ascii="Times New Roman" w:hAnsi="Times New Roman" w:cs="Times New Roman"/>
          <w:i/>
          <w:sz w:val="24"/>
          <w:szCs w:val="24"/>
          <w:lang w:val="en-US"/>
        </w:rPr>
        <w:t>gnore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conveys violation </w:t>
      </w:r>
      <w:r w:rsidR="00150D25">
        <w:rPr>
          <w:rFonts w:ascii="Times New Roman" w:hAnsi="Times New Roman" w:cs="Times New Roman"/>
          <w:sz w:val="24"/>
          <w:szCs w:val="24"/>
          <w:lang w:val="en-US"/>
        </w:rPr>
        <w:t>with modal objects of necessity;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but with modal objects of possibility it conveys simple failure to satisfy it</w:t>
      </w:r>
      <w:r w:rsidR="00150D25">
        <w:rPr>
          <w:rFonts w:ascii="Times New Roman" w:hAnsi="Times New Roman" w:cs="Times New Roman"/>
          <w:sz w:val="24"/>
          <w:szCs w:val="24"/>
          <w:lang w:val="en-US"/>
        </w:rPr>
        <w:t>. I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gnoring a permission </w:t>
      </w:r>
      <w:r>
        <w:rPr>
          <w:rFonts w:ascii="Times New Roman" w:hAnsi="Times New Roman" w:cs="Times New Roman"/>
          <w:sz w:val="24"/>
          <w:szCs w:val="24"/>
          <w:lang w:val="en-US"/>
        </w:rPr>
        <w:t>is not violating it;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="00150D25">
        <w:rPr>
          <w:rFonts w:ascii="Times New Roman" w:hAnsi="Times New Roman" w:cs="Times New Roman"/>
          <w:sz w:val="24"/>
          <w:szCs w:val="24"/>
          <w:lang w:val="en-US"/>
        </w:rPr>
        <w:t>y contrast,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ignoring a command or request </w:t>
      </w:r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E444C" w:rsidRPr="002A4C97" w:rsidRDefault="002A4C97" w:rsidP="001B2E2D">
      <w:pPr>
        <w:tabs>
          <w:tab w:val="center" w:pos="4536"/>
          <w:tab w:val="left" w:pos="4935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 w:rsidR="008954AD">
        <w:rPr>
          <w:rFonts w:ascii="Times New Roman" w:hAnsi="Times New Roman" w:cs="Times New Roman"/>
          <w:sz w:val="24"/>
          <w:szCs w:val="24"/>
          <w:u w:val="single"/>
          <w:lang w:val="en-US"/>
        </w:rPr>
        <w:t>n a</w:t>
      </w:r>
      <w:r w:rsidRPr="002A4C97">
        <w:rPr>
          <w:rFonts w:ascii="Times New Roman" w:hAnsi="Times New Roman" w:cs="Times New Roman"/>
          <w:sz w:val="24"/>
          <w:szCs w:val="24"/>
          <w:u w:val="single"/>
          <w:lang w:val="en-US"/>
        </w:rPr>
        <w:t>ccoun</w:t>
      </w:r>
      <w:r w:rsidR="001B2E2D">
        <w:rPr>
          <w:rFonts w:ascii="Times New Roman" w:hAnsi="Times New Roman" w:cs="Times New Roman"/>
          <w:sz w:val="24"/>
          <w:szCs w:val="24"/>
          <w:u w:val="single"/>
          <w:lang w:val="en-US"/>
        </w:rPr>
        <w:t>t in terms of truthmaker theory</w:t>
      </w:r>
    </w:p>
    <w:p w:rsidR="003E444C" w:rsidRDefault="002A4C97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Attitudinal and modal objects of necessity come with a set of satisfiers and a nonempty set of violators.</w:t>
      </w:r>
    </w:p>
    <w:p w:rsidR="003E444C" w:rsidRDefault="002A4C97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Attitudinal and modal objects of possibility come only with a set of satisfiers</w:t>
      </w:r>
      <w:r w:rsidR="008954AD">
        <w:rPr>
          <w:rFonts w:ascii="Times New Roman" w:hAnsi="Times New Roman" w:cs="Times New Roman"/>
          <w:sz w:val="24"/>
          <w:szCs w:val="24"/>
          <w:lang w:val="en-US"/>
        </w:rPr>
        <w:t xml:space="preserve"> (and an empty set o</w:t>
      </w:r>
      <w:bookmarkStart w:id="0" w:name="_GoBack"/>
      <w:bookmarkEnd w:id="0"/>
      <w:r w:rsidR="008954AD">
        <w:rPr>
          <w:rFonts w:ascii="Times New Roman" w:hAnsi="Times New Roman" w:cs="Times New Roman"/>
          <w:sz w:val="24"/>
          <w:szCs w:val="24"/>
          <w:lang w:val="en-US"/>
        </w:rPr>
        <w:t>f violators).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A4C97" w:rsidRDefault="002A4C97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E444C" w:rsidRPr="00D77F66" w:rsidRDefault="00D77F66" w:rsidP="003E444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7F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3.4. </w:t>
      </w:r>
      <w:r w:rsidR="003E444C" w:rsidRPr="00D77F66">
        <w:rPr>
          <w:rFonts w:ascii="Times New Roman" w:hAnsi="Times New Roman" w:cs="Times New Roman"/>
          <w:b/>
          <w:sz w:val="24"/>
          <w:szCs w:val="24"/>
          <w:lang w:val="en-US"/>
        </w:rPr>
        <w:t>Intentions and decisions</w:t>
      </w:r>
      <w:r w:rsidRPr="00D77F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their satisfaction predicates</w:t>
      </w:r>
    </w:p>
    <w:p w:rsidR="002A4C97" w:rsidRDefault="001B2E2D" w:rsidP="003E444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 intentions and decisions h</w:t>
      </w:r>
      <w:r w:rsidR="002A4C97">
        <w:rPr>
          <w:rFonts w:ascii="Times New Roman" w:hAnsi="Times New Roman" w:cs="Times New Roman"/>
          <w:sz w:val="24"/>
          <w:szCs w:val="24"/>
          <w:lang w:val="en-US"/>
        </w:rPr>
        <w:t>ave a</w:t>
      </w:r>
      <w:r w:rsidR="003E444C"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world-mind/word direction of fit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(as Searle would have it)</w:t>
      </w:r>
      <w:r w:rsidR="002A4C97">
        <w:rPr>
          <w:rFonts w:ascii="Times New Roman" w:hAnsi="Times New Roman" w:cs="Times New Roman"/>
          <w:sz w:val="24"/>
          <w:szCs w:val="24"/>
          <w:lang w:val="en-US"/>
        </w:rPr>
        <w:t>? Perhaps not.</w:t>
      </w:r>
    </w:p>
    <w:p w:rsidR="003E444C" w:rsidRPr="00C80C59" w:rsidRDefault="003E444C" w:rsidP="003E444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0C59">
        <w:rPr>
          <w:rFonts w:ascii="Times New Roman" w:hAnsi="Times New Roman" w:cs="Times New Roman"/>
          <w:sz w:val="24"/>
          <w:szCs w:val="24"/>
          <w:lang w:val="en-US"/>
        </w:rPr>
        <w:t>What distinguishes intentions and decisions from requests, promises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:rsidR="0007465B" w:rsidRDefault="00D45EF1" w:rsidP="0037641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C2F93"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 normative aspect that goes along with the former, but not the latter. Requests and orders impose a</w:t>
      </w:r>
      <w:r w:rsidR="00CC2F93">
        <w:rPr>
          <w:rFonts w:ascii="Times New Roman" w:hAnsi="Times New Roman" w:cs="Times New Roman"/>
          <w:sz w:val="24"/>
          <w:szCs w:val="24"/>
          <w:lang w:val="en-US"/>
        </w:rPr>
        <w:t xml:space="preserve"> kind of</w:t>
      </w:r>
      <w:r w:rsidR="00CC2F93"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2F93">
        <w:rPr>
          <w:rFonts w:ascii="Times New Roman" w:hAnsi="Times New Roman" w:cs="Times New Roman"/>
          <w:sz w:val="24"/>
          <w:szCs w:val="24"/>
          <w:lang w:val="en-US"/>
        </w:rPr>
        <w:t xml:space="preserve">social </w:t>
      </w:r>
      <w:r w:rsidR="00CC2F93" w:rsidRPr="005339AD">
        <w:rPr>
          <w:rFonts w:ascii="Times New Roman" w:hAnsi="Times New Roman" w:cs="Times New Roman"/>
          <w:sz w:val="24"/>
          <w:szCs w:val="24"/>
          <w:lang w:val="en-US"/>
        </w:rPr>
        <w:t>norm on actions performed in recognition of them</w:t>
      </w:r>
      <w:r w:rsidR="00CC2F93">
        <w:rPr>
          <w:rFonts w:ascii="Times New Roman" w:hAnsi="Times New Roman" w:cs="Times New Roman"/>
          <w:sz w:val="24"/>
          <w:szCs w:val="24"/>
          <w:lang w:val="en-US"/>
        </w:rPr>
        <w:t xml:space="preserve">, in the sense that they impose a norm or purpose on another person’s actions. </w:t>
      </w:r>
      <w:r w:rsidR="00CC2F93"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2F93">
        <w:rPr>
          <w:rFonts w:ascii="Times New Roman" w:hAnsi="Times New Roman" w:cs="Times New Roman"/>
          <w:sz w:val="24"/>
          <w:szCs w:val="24"/>
          <w:lang w:val="en-US"/>
        </w:rPr>
        <w:t>This is not so for</w:t>
      </w:r>
      <w:r w:rsidR="00CC2F93"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 decisions and intentions: not realizing a decision or intention does not violate a norm</w:t>
      </w:r>
      <w:r w:rsidR="00CC2F93">
        <w:rPr>
          <w:rFonts w:ascii="Times New Roman" w:hAnsi="Times New Roman" w:cs="Times New Roman"/>
          <w:sz w:val="24"/>
          <w:szCs w:val="24"/>
          <w:lang w:val="en-US"/>
        </w:rPr>
        <w:t xml:space="preserve"> imposed by someone else</w:t>
      </w:r>
      <w:r w:rsidR="00CC2F93" w:rsidRPr="005339AD">
        <w:rPr>
          <w:rFonts w:ascii="Times New Roman" w:hAnsi="Times New Roman" w:cs="Times New Roman"/>
          <w:sz w:val="24"/>
          <w:szCs w:val="24"/>
          <w:lang w:val="en-US"/>
        </w:rPr>
        <w:t>, but simply frustrates the</w:t>
      </w:r>
      <w:r w:rsidR="00CC2F93">
        <w:rPr>
          <w:rFonts w:ascii="Times New Roman" w:hAnsi="Times New Roman" w:cs="Times New Roman"/>
          <w:sz w:val="24"/>
          <w:szCs w:val="24"/>
          <w:lang w:val="en-US"/>
        </w:rPr>
        <w:t xml:space="preserve"> aim of one’s own</w:t>
      </w:r>
      <w:r w:rsidR="00CC2F93"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 intention or decision. </w:t>
      </w:r>
      <w:r w:rsidR="00CC2F93">
        <w:rPr>
          <w:rFonts w:ascii="Times New Roman" w:hAnsi="Times New Roman" w:cs="Times New Roman"/>
          <w:sz w:val="24"/>
          <w:szCs w:val="24"/>
          <w:lang w:val="en-US"/>
        </w:rPr>
        <w:t xml:space="preserve">Social norms </w:t>
      </w:r>
      <w:r w:rsidR="00CC2F93" w:rsidRPr="005339AD">
        <w:rPr>
          <w:rFonts w:ascii="Times New Roman" w:hAnsi="Times New Roman" w:cs="Times New Roman"/>
          <w:sz w:val="24"/>
          <w:szCs w:val="24"/>
          <w:lang w:val="en-US"/>
        </w:rPr>
        <w:t>are imposed only when an addressee is involved in the satisfaction of</w:t>
      </w:r>
      <w:r w:rsidR="00CC2F93">
        <w:rPr>
          <w:rFonts w:ascii="Times New Roman" w:hAnsi="Times New Roman" w:cs="Times New Roman"/>
          <w:sz w:val="24"/>
          <w:szCs w:val="24"/>
          <w:lang w:val="en-US"/>
        </w:rPr>
        <w:t xml:space="preserve"> the attitudinal object.  R</w:t>
      </w:r>
      <w:r w:rsidR="00CC2F93" w:rsidRPr="005339AD">
        <w:rPr>
          <w:rFonts w:ascii="Times New Roman" w:hAnsi="Times New Roman" w:cs="Times New Roman"/>
          <w:sz w:val="24"/>
          <w:szCs w:val="24"/>
          <w:lang w:val="en-US"/>
        </w:rPr>
        <w:t>equests can be ‘</w:t>
      </w:r>
      <w:r w:rsidR="00CC2F93">
        <w:rPr>
          <w:rFonts w:ascii="Times New Roman" w:hAnsi="Times New Roman" w:cs="Times New Roman"/>
          <w:sz w:val="24"/>
          <w:szCs w:val="24"/>
          <w:lang w:val="en-US"/>
        </w:rPr>
        <w:t>fulfilled</w:t>
      </w:r>
      <w:r w:rsidR="00CC2F93"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’ because </w:t>
      </w:r>
      <w:r w:rsidR="00CC2F93">
        <w:rPr>
          <w:rFonts w:ascii="Times New Roman" w:hAnsi="Times New Roman" w:cs="Times New Roman"/>
          <w:sz w:val="24"/>
          <w:szCs w:val="24"/>
          <w:lang w:val="en-US"/>
        </w:rPr>
        <w:t>here one agent (the speaker) sets up a norm to be fulfilled by another (the addressee). Promises can be ‘fulfilled’ because with a promise a speaker declares and thus shares with the addressee a norm that his/her actions will be subject to.</w:t>
      </w:r>
    </w:p>
    <w:p w:rsidR="00376419" w:rsidRDefault="00376419" w:rsidP="003764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----------------------------------------------------------------------------------------------------------------</w:t>
      </w:r>
    </w:p>
    <w:p w:rsidR="00376419" w:rsidRDefault="00376419" w:rsidP="003764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6419" w:rsidRDefault="00D77F66" w:rsidP="003764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3764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EB3A9F">
        <w:rPr>
          <w:rFonts w:ascii="Times New Roman" w:hAnsi="Times New Roman" w:cs="Times New Roman"/>
          <w:b/>
          <w:sz w:val="24"/>
          <w:szCs w:val="24"/>
          <w:lang w:val="en-US"/>
        </w:rPr>
        <w:t>Partial truth and</w:t>
      </w:r>
      <w:r w:rsidR="00376419" w:rsidRPr="006932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satisfaction</w:t>
      </w:r>
      <w:r w:rsidR="00EB3A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 attitudinal and modal objects</w:t>
      </w:r>
    </w:p>
    <w:p w:rsidR="00376419" w:rsidRPr="006932E8" w:rsidRDefault="00376419" w:rsidP="003764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6419" w:rsidRPr="00F0270C" w:rsidRDefault="001B2E2D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(23</w:t>
      </w:r>
      <w:r w:rsidR="00376419" w:rsidRPr="00F0270C">
        <w:rPr>
          <w:rFonts w:ascii="Times New Roman" w:hAnsi="Times New Roman" w:cs="Times New Roman"/>
          <w:sz w:val="24"/>
          <w:szCs w:val="24"/>
          <w:lang w:val="en-US"/>
        </w:rPr>
        <w:t>) a. John’s belief is partly true.</w:t>
      </w:r>
    </w:p>
    <w:p w:rsidR="00376419" w:rsidRPr="00F0270C" w:rsidRDefault="00376419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b. John’s claim is partly correct.</w:t>
      </w:r>
    </w:p>
    <w:p w:rsidR="00376419" w:rsidRPr="00F0270C" w:rsidRDefault="00376419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c. Mary’s desire was partly satisfied.</w:t>
      </w:r>
    </w:p>
    <w:p w:rsidR="00376419" w:rsidRPr="00F0270C" w:rsidRDefault="00376419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d. The offer was partly taken up.</w:t>
      </w:r>
    </w:p>
    <w:p w:rsidR="00376419" w:rsidRPr="00F0270C" w:rsidRDefault="00376419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e. The offer is now only partly valid.</w:t>
      </w:r>
    </w:p>
    <w:p w:rsidR="00376419" w:rsidRPr="00F0270C" w:rsidRDefault="00376419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76419" w:rsidRPr="00F0270C" w:rsidRDefault="00376419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Partly </w:t>
      </w: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relates to the content-based part structure of an attitudinal object. </w:t>
      </w:r>
    </w:p>
    <w:p w:rsidR="00376419" w:rsidRPr="00F0270C" w:rsidRDefault="001B2E2D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(24</w:t>
      </w:r>
      <w:r w:rsidR="00376419" w:rsidRPr="00F0270C">
        <w:rPr>
          <w:rFonts w:ascii="Times New Roman" w:hAnsi="Times New Roman" w:cs="Times New Roman"/>
          <w:sz w:val="24"/>
          <w:szCs w:val="24"/>
          <w:lang w:val="en-US"/>
        </w:rPr>
        <w:t>) a. Part of John’s belief is true.</w:t>
      </w:r>
    </w:p>
    <w:p w:rsidR="00376419" w:rsidRPr="00F0270C" w:rsidRDefault="00376419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 b. Part of John’s claim is correct.</w:t>
      </w:r>
    </w:p>
    <w:p w:rsidR="00376419" w:rsidRPr="00F0270C" w:rsidRDefault="00376419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 c. Part of Mary’s desire was satisfied.</w:t>
      </w:r>
    </w:p>
    <w:p w:rsidR="00376419" w:rsidRPr="00F0270C" w:rsidRDefault="00376419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 d. Part of the offer was taken up.</w:t>
      </w:r>
    </w:p>
    <w:p w:rsidR="00376419" w:rsidRPr="00F0270C" w:rsidRDefault="00376419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76419" w:rsidRPr="00F0270C" w:rsidRDefault="00376419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0270C">
        <w:rPr>
          <w:rFonts w:ascii="Times New Roman" w:hAnsi="Times New Roman" w:cs="Times New Roman"/>
          <w:sz w:val="24"/>
          <w:szCs w:val="24"/>
          <w:lang w:val="en-US"/>
        </w:rPr>
        <w:t>gent-related predicates of satisfaction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76419" w:rsidRPr="00F0270C" w:rsidRDefault="00376419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(</w:t>
      </w:r>
      <w:r w:rsidR="001B2E2D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) a. John partly satisfied the demand. </w:t>
      </w:r>
    </w:p>
    <w:p w:rsidR="00376419" w:rsidRPr="00F0270C" w:rsidRDefault="00376419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 b. John partly followed Mary’s advice.</w:t>
      </w:r>
    </w:p>
    <w:p w:rsidR="00376419" w:rsidRPr="00F0270C" w:rsidRDefault="00376419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odal </w:t>
      </w:r>
      <w:r>
        <w:rPr>
          <w:rFonts w:ascii="Times New Roman" w:hAnsi="Times New Roman" w:cs="Times New Roman"/>
          <w:sz w:val="24"/>
          <w:szCs w:val="24"/>
          <w:lang w:val="en-US"/>
        </w:rPr>
        <w:t>objects:</w:t>
      </w:r>
    </w:p>
    <w:p w:rsidR="00376419" w:rsidRPr="00F0270C" w:rsidRDefault="00376419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B2E2D">
        <w:rPr>
          <w:rFonts w:ascii="Times New Roman" w:hAnsi="Times New Roman" w:cs="Times New Roman"/>
          <w:sz w:val="24"/>
          <w:szCs w:val="24"/>
          <w:lang w:val="en-US"/>
        </w:rPr>
        <w:t>26</w:t>
      </w:r>
      <w:r w:rsidRPr="00F0270C">
        <w:rPr>
          <w:rFonts w:ascii="Times New Roman" w:hAnsi="Times New Roman" w:cs="Times New Roman"/>
          <w:sz w:val="24"/>
          <w:szCs w:val="24"/>
          <w:lang w:val="en-US"/>
        </w:rPr>
        <w:t>) a. John partly fulfilled his obligation.</w:t>
      </w:r>
    </w:p>
    <w:p w:rsidR="00376419" w:rsidRPr="00F0270C" w:rsidRDefault="00376419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 b. John part</w:t>
      </w:r>
      <w:r>
        <w:rPr>
          <w:rFonts w:ascii="Times New Roman" w:hAnsi="Times New Roman" w:cs="Times New Roman"/>
          <w:sz w:val="24"/>
          <w:szCs w:val="24"/>
          <w:lang w:val="en-US"/>
        </w:rPr>
        <w:t>ly followed the law / the rule.</w:t>
      </w:r>
    </w:p>
    <w:p w:rsidR="00376419" w:rsidRPr="00F0270C" w:rsidRDefault="001B2E2D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(27</w:t>
      </w:r>
      <w:r w:rsidR="00376419" w:rsidRPr="00F0270C">
        <w:rPr>
          <w:rFonts w:ascii="Times New Roman" w:hAnsi="Times New Roman" w:cs="Times New Roman"/>
          <w:sz w:val="24"/>
          <w:szCs w:val="24"/>
          <w:lang w:val="en-US"/>
        </w:rPr>
        <w:t>) a. Part of John’s obligation is to help Mary.</w:t>
      </w:r>
    </w:p>
    <w:p w:rsidR="00376419" w:rsidRPr="00F0270C" w:rsidRDefault="00376419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 b. Part of the offer is to use the house in summer.</w:t>
      </w:r>
    </w:p>
    <w:p w:rsidR="00376419" w:rsidRPr="00F0270C" w:rsidRDefault="00376419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76419" w:rsidRPr="00F0270C" w:rsidRDefault="00376419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>Truthmaker semantics provides a straightforward notion of partia</w:t>
      </w:r>
      <w:r>
        <w:rPr>
          <w:rFonts w:ascii="Times New Roman" w:hAnsi="Times New Roman" w:cs="Times New Roman"/>
          <w:sz w:val="24"/>
          <w:szCs w:val="24"/>
          <w:lang w:val="en-US"/>
        </w:rPr>
        <w:t>l content</w:t>
      </w:r>
      <w:r w:rsidR="0007465B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76419" w:rsidRPr="00F0270C" w:rsidRDefault="00376419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B2E2D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) For sets A and B of situations or actions, B is a </w:t>
      </w:r>
      <w:r w:rsidRPr="00F0270C">
        <w:rPr>
          <w:rFonts w:ascii="Times New Roman" w:hAnsi="Times New Roman" w:cs="Times New Roman"/>
          <w:i/>
          <w:sz w:val="24"/>
          <w:szCs w:val="24"/>
          <w:lang w:val="en-US"/>
        </w:rPr>
        <w:t>partial content</w:t>
      </w: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of A iff every satisfier of </w:t>
      </w:r>
    </w:p>
    <w:p w:rsidR="00376419" w:rsidRDefault="00376419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 A contains a satisfier of B and every satisfier of B is contained in a satisfier of A.</w:t>
      </w:r>
    </w:p>
    <w:p w:rsidR="00376419" w:rsidRPr="00892DBE" w:rsidRDefault="002A4C97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A4C97">
        <w:rPr>
          <w:rFonts w:ascii="Times New Roman" w:hAnsi="Times New Roman" w:cs="Times New Roman"/>
          <w:sz w:val="24"/>
          <w:szCs w:val="24"/>
          <w:u w:val="single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otion of</w:t>
      </w:r>
      <w:r w:rsidR="00376419" w:rsidRPr="00892DB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partial content of an attitudinal and modal object</w:t>
      </w:r>
    </w:p>
    <w:p w:rsidR="00376419" w:rsidRPr="00F0270C" w:rsidRDefault="001B2E2D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(29</w:t>
      </w:r>
      <w:r w:rsidR="00376419"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) A set B of situations or actions is a </w:t>
      </w:r>
      <w:r w:rsidR="00376419" w:rsidRPr="00F0270C">
        <w:rPr>
          <w:rFonts w:ascii="Times New Roman" w:hAnsi="Times New Roman" w:cs="Times New Roman"/>
          <w:i/>
          <w:sz w:val="24"/>
          <w:szCs w:val="24"/>
          <w:lang w:val="en-US"/>
        </w:rPr>
        <w:t>partial content</w:t>
      </w:r>
      <w:r w:rsidR="00376419"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of an attitudinal or modal object o iff </w:t>
      </w:r>
    </w:p>
    <w:p w:rsidR="00376419" w:rsidRPr="00F0270C" w:rsidRDefault="00376419" w:rsidP="002A4C9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 B is a partial content of </w:t>
      </w:r>
      <w:r w:rsidR="002A4C97">
        <w:rPr>
          <w:rFonts w:ascii="Times New Roman" w:hAnsi="Times New Roman" w:cs="Times New Roman"/>
          <w:sz w:val="24"/>
          <w:szCs w:val="24"/>
          <w:lang w:val="en-US"/>
        </w:rPr>
        <w:t>pos(o).</w:t>
      </w:r>
    </w:p>
    <w:p w:rsidR="00376419" w:rsidRPr="00F0270C" w:rsidRDefault="001B2E2D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(30</w:t>
      </w:r>
      <w:r w:rsidR="00376419"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) a. An (attitudinal or modal) object o is </w:t>
      </w:r>
      <w:r w:rsidR="00376419" w:rsidRPr="00F0270C">
        <w:rPr>
          <w:rFonts w:ascii="Times New Roman" w:hAnsi="Times New Roman" w:cs="Times New Roman"/>
          <w:i/>
          <w:sz w:val="24"/>
          <w:szCs w:val="24"/>
          <w:lang w:val="en-US"/>
        </w:rPr>
        <w:t>partially satisfied</w:t>
      </w:r>
      <w:r w:rsidR="00376419"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iff there is an actual situation or </w:t>
      </w:r>
    </w:p>
    <w:p w:rsidR="00376419" w:rsidRPr="00F0270C" w:rsidRDefault="00376419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    action s and a partial content B of o such that s </w:t>
      </w:r>
      <w:r w:rsidRPr="00F0270C">
        <w:rPr>
          <w:rFonts w:ascii="Times New Roman" w:hAnsi="Times New Roman" w:cs="Times New Roman"/>
          <w:sz w:val="24"/>
          <w:szCs w:val="24"/>
          <w:lang w:val="en-US"/>
        </w:rPr>
        <w:sym w:font="Symbol" w:char="F0CE"/>
      </w: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B. </w:t>
      </w:r>
    </w:p>
    <w:p w:rsidR="00376419" w:rsidRPr="00F0270C" w:rsidRDefault="00376419" w:rsidP="00376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b. A (potential) modal object o is </w:t>
      </w:r>
      <w:r w:rsidRPr="00F0270C">
        <w:rPr>
          <w:rFonts w:ascii="Times New Roman" w:hAnsi="Times New Roman" w:cs="Times New Roman"/>
          <w:i/>
          <w:sz w:val="24"/>
          <w:szCs w:val="24"/>
          <w:lang w:val="en-US"/>
        </w:rPr>
        <w:t>partially valid</w:t>
      </w: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if there is a partial content B of o such </w:t>
      </w:r>
    </w:p>
    <w:p w:rsidR="00B66097" w:rsidRDefault="00376419" w:rsidP="00C51E0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    that some modal object d such that B = </w:t>
      </w:r>
      <w:r w:rsidR="002A4C97">
        <w:rPr>
          <w:rFonts w:ascii="Times New Roman" w:hAnsi="Times New Roman" w:cs="Times New Roman"/>
          <w:sz w:val="24"/>
          <w:szCs w:val="24"/>
          <w:lang w:val="en-US"/>
        </w:rPr>
        <w:t>pos</w:t>
      </w:r>
      <w:r w:rsidR="00C51E01">
        <w:rPr>
          <w:rFonts w:ascii="Times New Roman" w:hAnsi="Times New Roman" w:cs="Times New Roman"/>
          <w:sz w:val="24"/>
          <w:szCs w:val="24"/>
          <w:lang w:val="en-US"/>
        </w:rPr>
        <w:t>(d) exists.</w:t>
      </w:r>
    </w:p>
    <w:p w:rsidR="00B66097" w:rsidRDefault="0007465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-----------------------------------------------------------------------------------------------------------------</w:t>
      </w:r>
    </w:p>
    <w:p w:rsidR="00C51E01" w:rsidRDefault="00C51E01" w:rsidP="00B66097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</w:p>
    <w:p w:rsidR="00B66097" w:rsidRPr="00B66097" w:rsidRDefault="00B66097" w:rsidP="00B66097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 w:rsidRPr="00B66097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References</w:t>
      </w:r>
    </w:p>
    <w:p w:rsidR="00B66097" w:rsidRPr="00B66097" w:rsidRDefault="00B66097" w:rsidP="00B66097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</w:p>
    <w:p w:rsidR="00B66097" w:rsidRPr="00B66097" w:rsidRDefault="00B66097" w:rsidP="00B66097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</w:pPr>
      <w:r w:rsidRPr="00B66097">
        <w:rPr>
          <w:rFonts w:ascii="Times New Roman" w:eastAsia="Calibri" w:hAnsi="Times New Roman" w:cs="Calibri"/>
          <w:sz w:val="24"/>
          <w:szCs w:val="24"/>
          <w:lang w:val="en-US" w:eastAsia="ar-SA"/>
        </w:rPr>
        <w:t>Carlson, G. (1977):</w:t>
      </w:r>
      <w:r w:rsidRPr="00B660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‘A Unified Analysis of the English Bare Plural’. </w:t>
      </w:r>
      <w:r w:rsidRPr="00B6609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Linguistics and </w:t>
      </w:r>
    </w:p>
    <w:p w:rsidR="00B66097" w:rsidRPr="00B66097" w:rsidRDefault="00B66097" w:rsidP="00B66097">
      <w:pPr>
        <w:tabs>
          <w:tab w:val="left" w:pos="3104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6609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   Philosophy</w:t>
      </w:r>
      <w:r w:rsidRPr="00B660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1, 413-457.</w:t>
      </w:r>
      <w:r w:rsidRPr="00B66097">
        <w:rPr>
          <w:rFonts w:ascii="Times New Roman" w:eastAsia="Calibri" w:hAnsi="Times New Roman" w:cs="Times New Roman"/>
          <w:sz w:val="24"/>
          <w:szCs w:val="24"/>
          <w:lang w:val="en-US"/>
        </w:rPr>
        <w:tab/>
        <w:t>,</w:t>
      </w:r>
    </w:p>
    <w:p w:rsidR="00B66097" w:rsidRPr="00B66097" w:rsidRDefault="00B66097" w:rsidP="00B66097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B660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Davidson, D. (1967): 'The Logical Form of Action Sentences'. In N. Rescher (ed.): </w:t>
      </w:r>
      <w:r w:rsidRPr="00B6609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The Logic </w:t>
      </w:r>
    </w:p>
    <w:p w:rsidR="00B66097" w:rsidRPr="00B66097" w:rsidRDefault="00B66097" w:rsidP="00B66097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B6609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    of Decision and Action</w:t>
      </w:r>
      <w:r w:rsidRPr="00B66097">
        <w:rPr>
          <w:rFonts w:ascii="Times New Roman" w:eastAsia="Calibri" w:hAnsi="Times New Roman" w:cs="Times New Roman"/>
          <w:sz w:val="24"/>
          <w:szCs w:val="24"/>
          <w:lang w:val="en-US"/>
        </w:rPr>
        <w:t>. Pittsburgh University Press, Pittsburgh, 81–95.</w:t>
      </w:r>
    </w:p>
    <w:p w:rsidR="00B66097" w:rsidRPr="00B66097" w:rsidRDefault="00B66097" w:rsidP="00B660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6609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Fine, K. (2017): ‘Truthmaker Semantics’. I</w:t>
      </w:r>
      <w:r w:rsidRPr="00B660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 Bob Hale / Crispin Wright /Alex Miller (eds.): </w:t>
      </w:r>
    </w:p>
    <w:p w:rsidR="00B66097" w:rsidRPr="00B66097" w:rsidRDefault="00B66097" w:rsidP="00B660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B660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r w:rsidRPr="00B66097">
        <w:rPr>
          <w:rFonts w:ascii="Times New Roman" w:eastAsia="Calibri" w:hAnsi="Times New Roman" w:cs="Times New Roman"/>
          <w:i/>
          <w:sz w:val="24"/>
          <w:szCs w:val="24"/>
          <w:lang w:val="en-US"/>
        </w:rPr>
        <w:t>A Companion to the Philosophy of Language</w:t>
      </w:r>
      <w:r w:rsidRPr="00B660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John Wiley &amp; Sons, Ltd, Chichester, UK  </w:t>
      </w:r>
    </w:p>
    <w:p w:rsidR="00B66097" w:rsidRPr="00B66097" w:rsidRDefault="00B66097" w:rsidP="00B66097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6609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Frege, G. (1918/9): ‘Thoughts’. In </w:t>
      </w:r>
      <w:r w:rsidRPr="00B66097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Collected Papers on Mathematics, Logic, and Philosophy</w:t>
      </w:r>
      <w:r w:rsidRPr="00B6609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, </w:t>
      </w:r>
    </w:p>
    <w:p w:rsidR="00B66097" w:rsidRPr="00B66097" w:rsidRDefault="00B66097" w:rsidP="00B66097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6609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ed. by B. McGuinness. Blackwell, Oxford, 1984, 351-372.</w:t>
      </w:r>
    </w:p>
    <w:p w:rsidR="00B66097" w:rsidRPr="00B66097" w:rsidRDefault="00B66097" w:rsidP="00B66097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6609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Hanks, P. W. (2011): ‘Propositions as Types’. </w:t>
      </w:r>
      <w:r w:rsidRPr="00B66097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Mind </w:t>
      </w:r>
      <w:r w:rsidRPr="00B6609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120, 11-52.</w:t>
      </w:r>
    </w:p>
    <w:p w:rsidR="00B66097" w:rsidRPr="00B66097" w:rsidRDefault="00B66097" w:rsidP="00B66097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6609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Jubien, M. (2001): ‘Propositions and the Objects of Thought’. </w:t>
      </w:r>
      <w:r w:rsidRPr="00B66097">
        <w:rPr>
          <w:rFonts w:ascii="Times New Roman" w:eastAsia="Calibri" w:hAnsi="Times New Roman" w:cs="Calibri"/>
          <w:i/>
          <w:iCs/>
          <w:sz w:val="24"/>
          <w:szCs w:val="24"/>
          <w:lang w:val="en-US" w:eastAsia="ar-SA"/>
        </w:rPr>
        <w:t>Philosophical Studies</w:t>
      </w:r>
      <w:r w:rsidRPr="00B6609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104, </w:t>
      </w:r>
    </w:p>
    <w:p w:rsidR="00B66097" w:rsidRPr="00B66097" w:rsidRDefault="00B66097" w:rsidP="00B66097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B6609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47-62.</w:t>
      </w:r>
    </w:p>
    <w:p w:rsidR="00B66097" w:rsidRPr="00B74FA6" w:rsidRDefault="00B66097" w:rsidP="00B66097">
      <w:p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B660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 w:eastAsia="fr-FR"/>
        </w:rPr>
        <w:lastRenderedPageBreak/>
        <w:t xml:space="preserve">Moltmann, F.  </w:t>
      </w:r>
      <w:r w:rsidRPr="00B6609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(</w:t>
      </w:r>
      <w:r w:rsidRPr="00B660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2003a): 'Propositional Attitudes without Propositions'. </w:t>
      </w:r>
      <w:r w:rsidRPr="00B66097">
        <w:rPr>
          <w:rFonts w:ascii="Times New Roman" w:eastAsia="Calibri" w:hAnsi="Times New Roman" w:cs="Times New Roman"/>
          <w:i/>
          <w:sz w:val="24"/>
          <w:szCs w:val="24"/>
          <w:lang w:val="en-US"/>
        </w:rPr>
        <w:t>Synthese</w:t>
      </w:r>
      <w:r w:rsidRPr="00B660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135, 70-118.</w:t>
      </w:r>
    </w:p>
    <w:p w:rsidR="00B66097" w:rsidRPr="00B66097" w:rsidRDefault="00B66097" w:rsidP="00B660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 w:eastAsia="fr-FR"/>
        </w:rPr>
      </w:pPr>
      <w:r w:rsidRPr="00B660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 w:eastAsia="fr-FR"/>
        </w:rPr>
        <w:t>---------------- (2003b)</w:t>
      </w:r>
      <w:r w:rsidRPr="00B66097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: </w:t>
      </w:r>
      <w:r w:rsidRPr="00B660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 w:eastAsia="fr-FR"/>
        </w:rPr>
        <w:t>'Nominalizing Quantifiers'.</w:t>
      </w:r>
      <w:r w:rsidRPr="00B66097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</w:t>
      </w:r>
      <w:r w:rsidRPr="00B66097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val="en" w:eastAsia="fr-FR"/>
        </w:rPr>
        <w:t>Journal of Philosophical Logic</w:t>
      </w:r>
      <w:r w:rsidRPr="00B66097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</w:t>
      </w:r>
      <w:r w:rsidRPr="00B660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 w:eastAsia="fr-FR"/>
        </w:rPr>
        <w:t xml:space="preserve">35.5., pp. </w:t>
      </w:r>
    </w:p>
    <w:p w:rsidR="00B66097" w:rsidRPr="00B66097" w:rsidRDefault="00B66097" w:rsidP="00B660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 w:eastAsia="fr-FR"/>
        </w:rPr>
      </w:pPr>
      <w:r w:rsidRPr="00B660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 w:eastAsia="fr-FR"/>
        </w:rPr>
        <w:t xml:space="preserve">     445-48</w:t>
      </w:r>
    </w:p>
    <w:p w:rsidR="00B66097" w:rsidRPr="00B66097" w:rsidRDefault="00B66097" w:rsidP="00B660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B6609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---------------- (2013):</w:t>
      </w:r>
      <w:r w:rsidRPr="00B6609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Pr="00B660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" w:eastAsia="fr-FR"/>
        </w:rPr>
        <w:t> Abstract Objects and the Semantics of Natural Language</w:t>
      </w:r>
      <w:r w:rsidRPr="00B6609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. Oxford </w:t>
      </w:r>
    </w:p>
    <w:p w:rsidR="00B66097" w:rsidRPr="00B66097" w:rsidRDefault="00B66097" w:rsidP="00B66097">
      <w:pPr>
        <w:tabs>
          <w:tab w:val="left" w:pos="194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B6609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UP, Oxford.</w:t>
      </w:r>
      <w:r w:rsidRPr="00B6609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ab/>
      </w:r>
    </w:p>
    <w:p w:rsidR="00B66097" w:rsidRPr="00B66097" w:rsidRDefault="00B66097" w:rsidP="00B660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B6609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---------------- </w:t>
      </w:r>
      <w:r w:rsidRPr="00B66097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(2014):‘Propositions, Attitudinal Objects, and the Distinction between </w:t>
      </w:r>
    </w:p>
    <w:p w:rsidR="00B66097" w:rsidRPr="00B66097" w:rsidRDefault="00B66097" w:rsidP="00B660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B66097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    Actions and Products’.  </w:t>
      </w:r>
      <w:r w:rsidRPr="00B66097">
        <w:rPr>
          <w:rFonts w:ascii="Times New Roman" w:eastAsia="Times New Roman" w:hAnsi="Times New Roman" w:cs="Times New Roman"/>
          <w:i/>
          <w:sz w:val="24"/>
          <w:szCs w:val="24"/>
          <w:lang w:val="en-GB" w:eastAsia="ar-SA"/>
        </w:rPr>
        <w:t>Canadian Journal of Philosoph</w:t>
      </w:r>
      <w:r w:rsidRPr="00B66097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y 43.5-6, 679-701. </w:t>
      </w:r>
    </w:p>
    <w:p w:rsidR="00B66097" w:rsidRPr="00B66097" w:rsidRDefault="00B66097" w:rsidP="00B660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B6609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---------------- (2017a): ‘Cognitive Products and the Semantics of Attitude Reports and </w:t>
      </w:r>
    </w:p>
    <w:p w:rsidR="00B66097" w:rsidRPr="00B66097" w:rsidRDefault="00B66097" w:rsidP="00B66097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B6609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Deontic Modals’. In Moltmann, F. / M. Textor (eds.) (2017): </w:t>
      </w:r>
      <w:r w:rsidRPr="00B66097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Act-Based Conceptions of </w:t>
      </w:r>
    </w:p>
    <w:p w:rsidR="00B66097" w:rsidRPr="00B66097" w:rsidRDefault="00B66097" w:rsidP="00B66097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B66097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Propositions: Contemporary and Historical Contributions.</w:t>
      </w:r>
      <w:r w:rsidRPr="00B6609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Oxford UP, Oxford, 254-290.</w:t>
      </w:r>
    </w:p>
    <w:p w:rsidR="00B66097" w:rsidRPr="00B66097" w:rsidRDefault="00B66097" w:rsidP="00B6609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66097">
        <w:rPr>
          <w:rFonts w:ascii="Times New Roman" w:eastAsia="Calibri" w:hAnsi="Times New Roman" w:cs="Times New Roman"/>
          <w:sz w:val="24"/>
          <w:szCs w:val="24"/>
          <w:lang w:val="en-US"/>
        </w:rPr>
        <w:t>------------</w:t>
      </w:r>
      <w:r w:rsidR="001B2E2D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Pr="00B66097">
        <w:rPr>
          <w:rFonts w:ascii="Times New Roman" w:eastAsia="Calibri" w:hAnsi="Times New Roman" w:cs="Times New Roman"/>
          <w:sz w:val="24"/>
          <w:szCs w:val="24"/>
          <w:lang w:val="en-US"/>
        </w:rPr>
        <w:t>--</w:t>
      </w:r>
      <w:r w:rsidR="001B2E2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(2017b</w:t>
      </w:r>
      <w:r w:rsidRPr="00B66097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): ‘</w:t>
      </w:r>
      <w:r w:rsidRPr="00B660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Partial Content and Expressions of Part and Whole. Discussion of </w:t>
      </w:r>
    </w:p>
    <w:p w:rsidR="00B66097" w:rsidRPr="00B66097" w:rsidRDefault="00B66097" w:rsidP="00B6609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660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Stephen Yablo: </w:t>
      </w:r>
      <w:r w:rsidRPr="00B66097">
        <w:rPr>
          <w:rFonts w:ascii="Times New Roman" w:eastAsia="Calibri" w:hAnsi="Times New Roman" w:cs="Times New Roman"/>
          <w:i/>
          <w:sz w:val="24"/>
          <w:szCs w:val="24"/>
          <w:lang w:val="en-US"/>
        </w:rPr>
        <w:t>Aboutness</w:t>
      </w:r>
      <w:r w:rsidRPr="00B66097">
        <w:rPr>
          <w:rFonts w:ascii="Times New Roman" w:eastAsia="Calibri" w:hAnsi="Times New Roman" w:cs="Times New Roman"/>
          <w:sz w:val="24"/>
          <w:szCs w:val="24"/>
          <w:lang w:val="en-US"/>
        </w:rPr>
        <w:t>’.</w:t>
      </w:r>
      <w:r w:rsidRPr="00B6609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Pr="00B66097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Philosophical Studies</w:t>
      </w:r>
      <w:r w:rsidR="00150D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174(3), </w:t>
      </w:r>
      <w:r w:rsidRPr="00B66097">
        <w:rPr>
          <w:rFonts w:ascii="Times New Roman" w:eastAsia="Calibri" w:hAnsi="Times New Roman" w:cs="Times New Roman"/>
          <w:sz w:val="24"/>
          <w:szCs w:val="24"/>
          <w:lang w:val="en-US"/>
        </w:rPr>
        <w:t>797-808</w:t>
      </w:r>
    </w:p>
    <w:p w:rsidR="00B66097" w:rsidRPr="00B66097" w:rsidRDefault="00961226" w:rsidP="00B66097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----------------- (2018</w:t>
      </w:r>
      <w:r w:rsidR="00B66097" w:rsidRPr="00B66097">
        <w:rPr>
          <w:rFonts w:ascii="Times New Roman" w:eastAsia="Calibri" w:hAnsi="Times New Roman" w:cs="Times New Roman"/>
          <w:sz w:val="24"/>
          <w:szCs w:val="24"/>
          <w:lang w:val="en-US"/>
        </w:rPr>
        <w:t>): '</w:t>
      </w:r>
      <w:hyperlink r:id="rId8" w:history="1">
        <w:r w:rsidR="00B66097" w:rsidRPr="00B66097">
          <w:rPr>
            <w:rFonts w:ascii="Times New Roman" w:eastAsia="Calibri" w:hAnsi="Times New Roman" w:cs="Times New Roman"/>
            <w:sz w:val="24"/>
            <w:szCs w:val="24"/>
            <w:lang w:val="en-US"/>
          </w:rPr>
          <w:t>An Object-Based Truthmaker Theory for Modals</w:t>
        </w:r>
      </w:hyperlink>
      <w:r w:rsidR="00B66097" w:rsidRPr="00B660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'. </w:t>
      </w:r>
      <w:r w:rsidR="00B66097" w:rsidRPr="00B6609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Philosophical </w:t>
      </w:r>
    </w:p>
    <w:p w:rsidR="00B66097" w:rsidRPr="00B66097" w:rsidRDefault="00B66097" w:rsidP="00B66097">
      <w:pPr>
        <w:tabs>
          <w:tab w:val="left" w:pos="656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6609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    Issues </w:t>
      </w:r>
      <w:r w:rsidRPr="00B66097">
        <w:rPr>
          <w:rFonts w:ascii="Times New Roman" w:eastAsia="Calibri" w:hAnsi="Times New Roman" w:cs="Times New Roman"/>
          <w:sz w:val="24"/>
          <w:szCs w:val="24"/>
          <w:lang w:val="en-US"/>
        </w:rPr>
        <w:t>28.1., 255-288.</w:t>
      </w:r>
      <w:r w:rsidRPr="00B66097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7518B8" w:rsidRDefault="007518B8" w:rsidP="00B66097">
      <w:pPr>
        <w:tabs>
          <w:tab w:val="left" w:pos="6566"/>
        </w:tabs>
        <w:spacing w:after="0" w:line="360" w:lineRule="auto"/>
        <w:rPr>
          <w:rFonts w:ascii="open_sansregular" w:hAnsi="open_sansregular"/>
          <w:color w:val="000000"/>
          <w:sz w:val="23"/>
          <w:szCs w:val="23"/>
          <w:lang w:val="en-US"/>
        </w:rPr>
      </w:pPr>
      <w:r>
        <w:rPr>
          <w:rFonts w:ascii="open_sansregular" w:hAnsi="open_sansregular"/>
          <w:color w:val="000000"/>
          <w:sz w:val="23"/>
          <w:szCs w:val="23"/>
          <w:lang w:val="en-US"/>
        </w:rPr>
        <w:t xml:space="preserve">------------------- (to appear):  </w:t>
      </w:r>
      <w:r w:rsidRPr="007518B8">
        <w:rPr>
          <w:rFonts w:ascii="open_sansregular" w:hAnsi="open_sansregular"/>
          <w:color w:val="000000"/>
          <w:sz w:val="23"/>
          <w:szCs w:val="23"/>
          <w:lang w:val="en-US"/>
        </w:rPr>
        <w:t>'</w:t>
      </w:r>
      <w:r w:rsidRPr="007518B8">
        <w:rPr>
          <w:rFonts w:ascii="&amp;quot" w:hAnsi="&amp;quot"/>
          <w:sz w:val="23"/>
          <w:szCs w:val="23"/>
          <w:lang w:val="en-US"/>
        </w:rPr>
        <w:t>Truth Predicates, Truth Bearers, and their Variants</w:t>
      </w:r>
      <w:r w:rsidRPr="007518B8">
        <w:rPr>
          <w:rFonts w:ascii="open_sansregular" w:hAnsi="open_sansregular"/>
          <w:color w:val="000000"/>
          <w:sz w:val="23"/>
          <w:szCs w:val="23"/>
          <w:lang w:val="en-US"/>
        </w:rPr>
        <w:t xml:space="preserve">'. Special issue </w:t>
      </w:r>
    </w:p>
    <w:p w:rsidR="007518B8" w:rsidRPr="007518B8" w:rsidRDefault="007518B8" w:rsidP="00B66097">
      <w:pPr>
        <w:tabs>
          <w:tab w:val="left" w:pos="656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open_sansregular" w:hAnsi="open_sansregular"/>
          <w:color w:val="000000"/>
          <w:sz w:val="23"/>
          <w:szCs w:val="23"/>
          <w:lang w:val="en-US"/>
        </w:rPr>
        <w:t xml:space="preserve">      </w:t>
      </w:r>
      <w:r w:rsidRPr="007518B8">
        <w:rPr>
          <w:rFonts w:ascii="open_sansregular" w:hAnsi="open_sansregular"/>
          <w:color w:val="000000"/>
          <w:sz w:val="23"/>
          <w:szCs w:val="23"/>
          <w:lang w:val="en-US"/>
        </w:rPr>
        <w:t xml:space="preserve">'Truth: Concept meets Property', edited by J. Wyatt, </w:t>
      </w:r>
      <w:r w:rsidRPr="007518B8">
        <w:rPr>
          <w:rStyle w:val="Emphasis"/>
          <w:rFonts w:ascii="&amp;quot" w:hAnsi="&amp;quot"/>
          <w:color w:val="000000"/>
          <w:sz w:val="23"/>
          <w:szCs w:val="23"/>
          <w:lang w:val="en-US"/>
        </w:rPr>
        <w:t>Synthese</w:t>
      </w:r>
      <w:r w:rsidRPr="007518B8">
        <w:rPr>
          <w:rFonts w:ascii="open_sansregular" w:hAnsi="open_sansregular"/>
          <w:color w:val="000000"/>
          <w:sz w:val="23"/>
          <w:szCs w:val="23"/>
          <w:lang w:val="en-US"/>
        </w:rPr>
        <w:t>. online first, 2018</w:t>
      </w:r>
    </w:p>
    <w:p w:rsidR="00B66097" w:rsidRPr="00B66097" w:rsidRDefault="00B66097" w:rsidP="00B660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B66097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Pustejovsky, J. (1995): </w:t>
      </w:r>
      <w:r w:rsidRPr="00B66097">
        <w:rPr>
          <w:rFonts w:ascii="Times New Roman" w:eastAsia="Times New Roman" w:hAnsi="Times New Roman" w:cs="Times New Roman"/>
          <w:i/>
          <w:sz w:val="24"/>
          <w:szCs w:val="24"/>
          <w:lang w:val="en" w:eastAsia="fr-FR"/>
        </w:rPr>
        <w:t>The Generative Lexicon</w:t>
      </w:r>
      <w:r w:rsidRPr="00B66097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. MIT Press, Cambridge, MA. </w:t>
      </w:r>
    </w:p>
    <w:p w:rsidR="00B66097" w:rsidRPr="00B66097" w:rsidRDefault="00B66097" w:rsidP="00B66097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6609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Searle, J. (1983): </w:t>
      </w:r>
      <w:r w:rsidRPr="00B66097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Intentionality</w:t>
      </w:r>
      <w:r w:rsidRPr="00B66097">
        <w:rPr>
          <w:rFonts w:ascii="Times New Roman" w:eastAsia="Calibri" w:hAnsi="Times New Roman" w:cs="Calibri"/>
          <w:sz w:val="24"/>
          <w:szCs w:val="24"/>
          <w:lang w:val="en-US" w:eastAsia="ar-SA"/>
        </w:rPr>
        <w:t>. Cambridge UP, Cambridge.</w:t>
      </w:r>
    </w:p>
    <w:p w:rsidR="00B66097" w:rsidRPr="00B66097" w:rsidRDefault="00B66097" w:rsidP="00B66097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6609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Soames, S. (2010): </w:t>
      </w:r>
      <w:r w:rsidRPr="00B66097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What is Meaning?.</w:t>
      </w:r>
      <w:r w:rsidRPr="00B6609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Princeton UP, Princeton.</w:t>
      </w:r>
    </w:p>
    <w:p w:rsidR="00B66097" w:rsidRPr="00B66097" w:rsidRDefault="00B66097" w:rsidP="00B66097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6609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Thomasson, A. (1999): </w:t>
      </w:r>
      <w:r w:rsidRPr="00B66097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Fiction and Metaphysics.</w:t>
      </w:r>
      <w:r w:rsidRPr="00B6609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Cambridge UP, Cambridge.</w:t>
      </w:r>
    </w:p>
    <w:p w:rsidR="00B66097" w:rsidRPr="00B66097" w:rsidRDefault="00B66097" w:rsidP="00B66097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6609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Twardowski, K. (1911): ‘Actions and Products. Some Remarks on the Borderline of </w:t>
      </w:r>
    </w:p>
    <w:p w:rsidR="00B66097" w:rsidRPr="00B66097" w:rsidRDefault="00B66097" w:rsidP="00B66097">
      <w:pPr>
        <w:suppressAutoHyphens/>
        <w:spacing w:after="0" w:line="360" w:lineRule="auto"/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</w:pPr>
      <w:r w:rsidRPr="00B6609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Psychology, Grammar, and Logic’. In J. Brandl/J. Wolenski (eds.): </w:t>
      </w:r>
      <w:r w:rsidRPr="00B66097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Kazimierz </w:t>
      </w:r>
    </w:p>
    <w:p w:rsidR="00B66097" w:rsidRPr="00B66097" w:rsidRDefault="00B66097" w:rsidP="00B66097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66097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    Twardowski. On Actions, Products, and Other Topics in the Philosophy</w:t>
      </w:r>
      <w:r w:rsidRPr="00B6609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. Rodopi, </w:t>
      </w:r>
    </w:p>
    <w:p w:rsidR="00B66097" w:rsidRPr="00B66097" w:rsidRDefault="00B66097" w:rsidP="00B66097">
      <w:pPr>
        <w:suppressAutoHyphens/>
        <w:spacing w:after="0" w:line="360" w:lineRule="auto"/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</w:pPr>
      <w:r w:rsidRPr="00B6609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Amsterdam and Atlanta, 1999, 103-132</w:t>
      </w:r>
      <w:r w:rsidRPr="00B66097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.</w:t>
      </w:r>
    </w:p>
    <w:p w:rsidR="00B66097" w:rsidRPr="00B66097" w:rsidRDefault="00B66097" w:rsidP="00B66097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6609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Ulrich, W. (1976): ‘An Alleged Ambiguity in the Nominalizations of Illocutionary Verbs’.     </w:t>
      </w:r>
    </w:p>
    <w:p w:rsidR="00B66097" w:rsidRPr="00B66097" w:rsidRDefault="00B66097" w:rsidP="00B66097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6609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r w:rsidRPr="00B66097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Philosophica </w:t>
      </w:r>
      <w:r w:rsidRPr="00B66097">
        <w:rPr>
          <w:rFonts w:ascii="Times New Roman" w:eastAsia="Calibri" w:hAnsi="Times New Roman" w:cs="Calibri"/>
          <w:sz w:val="24"/>
          <w:szCs w:val="24"/>
          <w:lang w:val="en-US" w:eastAsia="ar-SA"/>
        </w:rPr>
        <w:t>18.2., pp. 113-127.</w:t>
      </w:r>
    </w:p>
    <w:p w:rsidR="00B66097" w:rsidRPr="00B66097" w:rsidRDefault="00B66097" w:rsidP="00B66097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6609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Yablo, S. (2015): </w:t>
      </w:r>
      <w:r w:rsidRPr="00B66097">
        <w:rPr>
          <w:rFonts w:ascii="Times New Roman" w:eastAsia="Calibri" w:hAnsi="Times New Roman" w:cs="Times New Roman"/>
          <w:i/>
          <w:sz w:val="24"/>
          <w:szCs w:val="24"/>
          <w:lang w:val="en-GB"/>
        </w:rPr>
        <w:t>Aboutness</w:t>
      </w:r>
      <w:r w:rsidRPr="00B66097">
        <w:rPr>
          <w:rFonts w:ascii="Times New Roman" w:eastAsia="Calibri" w:hAnsi="Times New Roman" w:cs="Times New Roman"/>
          <w:sz w:val="24"/>
          <w:szCs w:val="24"/>
          <w:lang w:val="en-GB"/>
        </w:rPr>
        <w:t>. MIT Press, Cambridge (Mass.)</w:t>
      </w:r>
      <w:r w:rsidRPr="00B66097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0E2E59" w:rsidRPr="00E974FB" w:rsidRDefault="000E2E59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E2E59" w:rsidRPr="00E974F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3D2" w:rsidRDefault="003223D2" w:rsidP="00A82314">
      <w:pPr>
        <w:spacing w:after="0" w:line="240" w:lineRule="auto"/>
      </w:pPr>
      <w:r>
        <w:separator/>
      </w:r>
    </w:p>
  </w:endnote>
  <w:endnote w:type="continuationSeparator" w:id="0">
    <w:p w:rsidR="003223D2" w:rsidRDefault="003223D2" w:rsidP="00A82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3D2" w:rsidRDefault="003223D2" w:rsidP="00A82314">
      <w:pPr>
        <w:spacing w:after="0" w:line="240" w:lineRule="auto"/>
      </w:pPr>
      <w:r>
        <w:separator/>
      </w:r>
    </w:p>
  </w:footnote>
  <w:footnote w:type="continuationSeparator" w:id="0">
    <w:p w:rsidR="003223D2" w:rsidRDefault="003223D2" w:rsidP="00A82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7124880"/>
      <w:docPartObj>
        <w:docPartGallery w:val="Page Numbers (Top of Page)"/>
        <w:docPartUnique/>
      </w:docPartObj>
    </w:sdtPr>
    <w:sdtEndPr>
      <w:rPr>
        <w:noProof/>
      </w:rPr>
    </w:sdtEndPr>
    <w:sdtContent>
      <w:p w:rsidR="00241BF0" w:rsidRDefault="00241BF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54A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41BF0" w:rsidRDefault="00241B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16620"/>
    <w:multiLevelType w:val="hybridMultilevel"/>
    <w:tmpl w:val="2028F4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A041D"/>
    <w:multiLevelType w:val="hybridMultilevel"/>
    <w:tmpl w:val="525C1D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26A34"/>
    <w:multiLevelType w:val="hybridMultilevel"/>
    <w:tmpl w:val="4690644A"/>
    <w:lvl w:ilvl="0" w:tplc="DE50531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23613"/>
    <w:multiLevelType w:val="hybridMultilevel"/>
    <w:tmpl w:val="13227A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333F4"/>
    <w:multiLevelType w:val="hybridMultilevel"/>
    <w:tmpl w:val="4C4ECC36"/>
    <w:lvl w:ilvl="0" w:tplc="6C6AAF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65590"/>
    <w:multiLevelType w:val="hybridMultilevel"/>
    <w:tmpl w:val="211E03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E5C92"/>
    <w:multiLevelType w:val="hybridMultilevel"/>
    <w:tmpl w:val="FEEC4B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EF307A"/>
    <w:multiLevelType w:val="hybridMultilevel"/>
    <w:tmpl w:val="7384F3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FB"/>
    <w:rsid w:val="00062FB6"/>
    <w:rsid w:val="0007465B"/>
    <w:rsid w:val="000E2E59"/>
    <w:rsid w:val="00150D25"/>
    <w:rsid w:val="00160DCE"/>
    <w:rsid w:val="001B2E2D"/>
    <w:rsid w:val="00241BF0"/>
    <w:rsid w:val="0028749C"/>
    <w:rsid w:val="002A4C97"/>
    <w:rsid w:val="002E03D6"/>
    <w:rsid w:val="003223D2"/>
    <w:rsid w:val="00376419"/>
    <w:rsid w:val="003B417A"/>
    <w:rsid w:val="003E444C"/>
    <w:rsid w:val="00451436"/>
    <w:rsid w:val="00545BFF"/>
    <w:rsid w:val="0061572E"/>
    <w:rsid w:val="00640476"/>
    <w:rsid w:val="006E6ED2"/>
    <w:rsid w:val="007518B8"/>
    <w:rsid w:val="007A4AFA"/>
    <w:rsid w:val="008235EB"/>
    <w:rsid w:val="00863799"/>
    <w:rsid w:val="00867294"/>
    <w:rsid w:val="008954AD"/>
    <w:rsid w:val="00961226"/>
    <w:rsid w:val="009E1397"/>
    <w:rsid w:val="00A26BE6"/>
    <w:rsid w:val="00A76D55"/>
    <w:rsid w:val="00A82314"/>
    <w:rsid w:val="00AD0BE5"/>
    <w:rsid w:val="00AF37A1"/>
    <w:rsid w:val="00B43C9C"/>
    <w:rsid w:val="00B66097"/>
    <w:rsid w:val="00B74FA6"/>
    <w:rsid w:val="00C51E01"/>
    <w:rsid w:val="00CC2F93"/>
    <w:rsid w:val="00D45EF1"/>
    <w:rsid w:val="00D7790D"/>
    <w:rsid w:val="00D77F66"/>
    <w:rsid w:val="00E16A19"/>
    <w:rsid w:val="00E91DE0"/>
    <w:rsid w:val="00E974FB"/>
    <w:rsid w:val="00EA0B64"/>
    <w:rsid w:val="00EB3A9F"/>
    <w:rsid w:val="00F27A14"/>
    <w:rsid w:val="00FA0203"/>
    <w:rsid w:val="00F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0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2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314"/>
  </w:style>
  <w:style w:type="paragraph" w:styleId="Footer">
    <w:name w:val="footer"/>
    <w:basedOn w:val="Normal"/>
    <w:link w:val="FooterChar"/>
    <w:uiPriority w:val="99"/>
    <w:unhideWhenUsed/>
    <w:rsid w:val="00A82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314"/>
  </w:style>
  <w:style w:type="character" w:customStyle="1" w:styleId="FootnoteTextChar">
    <w:name w:val="Footnote Text Char"/>
    <w:basedOn w:val="DefaultParagraphFont"/>
    <w:link w:val="FootnoteText"/>
    <w:uiPriority w:val="99"/>
    <w:rsid w:val="00CC2F93"/>
    <w:rPr>
      <w:rFonts w:ascii="Calibri" w:eastAsia="Times New Roman" w:hAnsi="Calibri" w:cs="Times New Roman"/>
      <w:sz w:val="20"/>
      <w:szCs w:val="20"/>
      <w:lang w:eastAsia="fr-FR"/>
    </w:rPr>
  </w:style>
  <w:style w:type="paragraph" w:styleId="FootnoteText">
    <w:name w:val="footnote text"/>
    <w:basedOn w:val="Normal"/>
    <w:link w:val="FootnoteTextChar"/>
    <w:uiPriority w:val="99"/>
    <w:unhideWhenUsed/>
    <w:rsid w:val="00CC2F93"/>
    <w:rPr>
      <w:rFonts w:ascii="Calibri" w:eastAsia="Times New Roman" w:hAnsi="Calibri" w:cs="Times New Roman"/>
      <w:sz w:val="20"/>
      <w:szCs w:val="20"/>
      <w:lang w:eastAsia="fr-FR"/>
    </w:rPr>
  </w:style>
  <w:style w:type="character" w:customStyle="1" w:styleId="FootnoteTextChar1">
    <w:name w:val="Footnote Text Char1"/>
    <w:basedOn w:val="DefaultParagraphFont"/>
    <w:uiPriority w:val="99"/>
    <w:semiHidden/>
    <w:rsid w:val="00CC2F93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CC2F93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7518B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518B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0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2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314"/>
  </w:style>
  <w:style w:type="paragraph" w:styleId="Footer">
    <w:name w:val="footer"/>
    <w:basedOn w:val="Normal"/>
    <w:link w:val="FooterChar"/>
    <w:uiPriority w:val="99"/>
    <w:unhideWhenUsed/>
    <w:rsid w:val="00A82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314"/>
  </w:style>
  <w:style w:type="character" w:customStyle="1" w:styleId="FootnoteTextChar">
    <w:name w:val="Footnote Text Char"/>
    <w:basedOn w:val="DefaultParagraphFont"/>
    <w:link w:val="FootnoteText"/>
    <w:uiPriority w:val="99"/>
    <w:rsid w:val="00CC2F93"/>
    <w:rPr>
      <w:rFonts w:ascii="Calibri" w:eastAsia="Times New Roman" w:hAnsi="Calibri" w:cs="Times New Roman"/>
      <w:sz w:val="20"/>
      <w:szCs w:val="20"/>
      <w:lang w:eastAsia="fr-FR"/>
    </w:rPr>
  </w:style>
  <w:style w:type="paragraph" w:styleId="FootnoteText">
    <w:name w:val="footnote text"/>
    <w:basedOn w:val="Normal"/>
    <w:link w:val="FootnoteTextChar"/>
    <w:uiPriority w:val="99"/>
    <w:unhideWhenUsed/>
    <w:rsid w:val="00CC2F93"/>
    <w:rPr>
      <w:rFonts w:ascii="Calibri" w:eastAsia="Times New Roman" w:hAnsi="Calibri" w:cs="Times New Roman"/>
      <w:sz w:val="20"/>
      <w:szCs w:val="20"/>
      <w:lang w:eastAsia="fr-FR"/>
    </w:rPr>
  </w:style>
  <w:style w:type="character" w:customStyle="1" w:styleId="FootnoteTextChar1">
    <w:name w:val="Footnote Text Char1"/>
    <w:basedOn w:val="DefaultParagraphFont"/>
    <w:uiPriority w:val="99"/>
    <w:semiHidden/>
    <w:rsid w:val="00CC2F93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CC2F93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7518B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518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iederike-moltmann.com/uploads/phis_12124_Rev3_EV(1)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2711</Words>
  <Characters>14912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IHPST</dc:creator>
  <cp:lastModifiedBy>IHPST</cp:lastModifiedBy>
  <cp:revision>2</cp:revision>
  <dcterms:created xsi:type="dcterms:W3CDTF">2019-08-02T04:31:00Z</dcterms:created>
  <dcterms:modified xsi:type="dcterms:W3CDTF">2019-08-02T04:31:00Z</dcterms:modified>
</cp:coreProperties>
</file>