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BD" w:rsidRPr="00016E2C" w:rsidRDefault="00016E2C" w:rsidP="008E2A2A">
      <w:pPr>
        <w:pStyle w:val="Sansinterligne"/>
        <w:rPr>
          <w:lang w:val="en-US"/>
        </w:rPr>
      </w:pPr>
      <w:r w:rsidRPr="00016E2C">
        <w:rPr>
          <w:lang w:val="en-US"/>
        </w:rPr>
        <w:t xml:space="preserve">Rutgers Clausal Complementation </w:t>
      </w:r>
      <w:r w:rsidR="006548BD" w:rsidRPr="00016E2C">
        <w:rPr>
          <w:lang w:val="en-US"/>
        </w:rPr>
        <w:t>Workshop</w:t>
      </w:r>
    </w:p>
    <w:p w:rsidR="006548BD" w:rsidRPr="006548BD" w:rsidRDefault="002018FB" w:rsidP="006548B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Rutgers, </w:t>
      </w:r>
      <w:r w:rsidR="006548BD" w:rsidRPr="006548BD">
        <w:rPr>
          <w:rFonts w:ascii="Times New Roman" w:hAnsi="Times New Roman" w:cs="Times New Roman"/>
          <w:sz w:val="24"/>
          <w:szCs w:val="24"/>
          <w:lang w:val="en-US"/>
        </w:rPr>
        <w:t>April 6, 2018</w:t>
      </w:r>
    </w:p>
    <w:p w:rsidR="006548BD" w:rsidRPr="006548BD" w:rsidRDefault="006548BD" w:rsidP="006548B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3C0" w:rsidRPr="005E4397" w:rsidRDefault="005E4397" w:rsidP="005E439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E4397">
        <w:rPr>
          <w:rFonts w:ascii="Times New Roman" w:hAnsi="Times New Roman" w:cs="Times New Roman"/>
          <w:b/>
          <w:sz w:val="36"/>
          <w:szCs w:val="36"/>
          <w:lang w:val="en-US"/>
        </w:rPr>
        <w:t>Simple and Complex Modal and Attitudinal Predicates</w:t>
      </w:r>
    </w:p>
    <w:p w:rsidR="005E4397" w:rsidRPr="005E4397" w:rsidRDefault="005E4397" w:rsidP="005E439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4397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5E4397" w:rsidRPr="005E4397" w:rsidRDefault="005E4397" w:rsidP="006548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4397"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C51C0D">
        <w:rPr>
          <w:rFonts w:ascii="Times New Roman" w:hAnsi="Times New Roman" w:cs="Times New Roman"/>
          <w:sz w:val="24"/>
          <w:szCs w:val="24"/>
          <w:lang w:val="en-US"/>
        </w:rPr>
        <w:t>/NYU</w:t>
      </w:r>
    </w:p>
    <w:p w:rsidR="005E4397" w:rsidRDefault="005E4397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6E2C" w:rsidRPr="005E4397" w:rsidRDefault="00016E2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4397" w:rsidRPr="006548BD" w:rsidRDefault="005E4397" w:rsidP="006548BD">
      <w:pPr>
        <w:tabs>
          <w:tab w:val="left" w:pos="261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8BD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6548BD" w:rsidRPr="006548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Introduction</w:t>
      </w:r>
      <w:r w:rsidRPr="006548B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6548BD" w:rsidRPr="002018FB" w:rsidRDefault="005E4397" w:rsidP="006548BD">
      <w:pPr>
        <w:tabs>
          <w:tab w:val="left" w:pos="261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18FB">
        <w:rPr>
          <w:rFonts w:ascii="Times New Roman" w:hAnsi="Times New Roman" w:cs="Times New Roman"/>
          <w:sz w:val="24"/>
          <w:szCs w:val="24"/>
          <w:u w:val="single"/>
          <w:lang w:val="en-US"/>
        </w:rPr>
        <w:t>Si</w:t>
      </w:r>
      <w:r w:rsidR="006548BD" w:rsidRPr="002018FB">
        <w:rPr>
          <w:rFonts w:ascii="Times New Roman" w:hAnsi="Times New Roman" w:cs="Times New Roman"/>
          <w:sz w:val="24"/>
          <w:szCs w:val="24"/>
          <w:u w:val="single"/>
          <w:lang w:val="en-US"/>
        </w:rPr>
        <w:t>mple pre</w:t>
      </w:r>
      <w:r w:rsidRPr="002018FB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6548BD" w:rsidRPr="002018FB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2018FB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6548BD" w:rsidRPr="002018FB">
        <w:rPr>
          <w:rFonts w:ascii="Times New Roman" w:hAnsi="Times New Roman" w:cs="Times New Roman"/>
          <w:sz w:val="24"/>
          <w:szCs w:val="24"/>
          <w:u w:val="single"/>
          <w:lang w:val="en-US"/>
        </w:rPr>
        <w:t>at</w:t>
      </w:r>
      <w:r w:rsidRPr="002018F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es: </w:t>
      </w:r>
    </w:p>
    <w:p w:rsidR="002018FB" w:rsidRPr="00092C74" w:rsidRDefault="009D5F13" w:rsidP="006548BD">
      <w:pPr>
        <w:tabs>
          <w:tab w:val="left" w:pos="2618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92C74">
        <w:rPr>
          <w:rFonts w:ascii="Times New Roman" w:hAnsi="Times New Roman" w:cs="Times New Roman"/>
          <w:i/>
          <w:sz w:val="24"/>
          <w:szCs w:val="24"/>
          <w:lang w:val="en-US"/>
        </w:rPr>
        <w:t>Believe</w:t>
      </w:r>
      <w:r w:rsidR="002018FB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S</w:t>
      </w:r>
      <w:r w:rsidRPr="00092C74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5E4397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think</w:t>
      </w:r>
      <w:r w:rsidR="002018FB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S</w:t>
      </w:r>
      <w:r w:rsidR="005E4397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092C74">
        <w:rPr>
          <w:rFonts w:ascii="Times New Roman" w:hAnsi="Times New Roman" w:cs="Times New Roman"/>
          <w:i/>
          <w:sz w:val="24"/>
          <w:szCs w:val="24"/>
          <w:lang w:val="en-US"/>
        </w:rPr>
        <w:t>assume that S</w:t>
      </w:r>
    </w:p>
    <w:p w:rsidR="005E4397" w:rsidRPr="00092C74" w:rsidRDefault="002018FB" w:rsidP="006548BD">
      <w:pPr>
        <w:tabs>
          <w:tab w:val="left" w:pos="2618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S </w:t>
      </w:r>
      <w:r w:rsidR="005E4397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possible, </w:t>
      </w:r>
      <w:r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S </w:t>
      </w:r>
      <w:r w:rsidR="005E4397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permitted, </w:t>
      </w:r>
      <w:r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S </w:t>
      </w:r>
      <w:r w:rsidR="005E4397" w:rsidRPr="00092C74">
        <w:rPr>
          <w:rFonts w:ascii="Times New Roman" w:hAnsi="Times New Roman" w:cs="Times New Roman"/>
          <w:i/>
          <w:sz w:val="24"/>
          <w:szCs w:val="24"/>
          <w:lang w:val="en-US"/>
        </w:rPr>
        <w:t>is obligatory</w:t>
      </w:r>
    </w:p>
    <w:p w:rsidR="006548BD" w:rsidRPr="002018FB" w:rsidRDefault="005E4397" w:rsidP="006548BD">
      <w:pPr>
        <w:tabs>
          <w:tab w:val="left" w:pos="261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18F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Complex </w:t>
      </w:r>
      <w:r w:rsidR="006548BD" w:rsidRPr="002018FB">
        <w:rPr>
          <w:rFonts w:ascii="Times New Roman" w:hAnsi="Times New Roman" w:cs="Times New Roman"/>
          <w:sz w:val="24"/>
          <w:szCs w:val="24"/>
          <w:u w:val="single"/>
          <w:lang w:val="en-US"/>
        </w:rPr>
        <w:t>predicates:</w:t>
      </w:r>
    </w:p>
    <w:p w:rsidR="00AA35E9" w:rsidRDefault="00E1357F" w:rsidP="006548BD">
      <w:pPr>
        <w:tabs>
          <w:tab w:val="left" w:pos="2618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92C7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BA5FB1" w:rsidRPr="00092C74">
        <w:rPr>
          <w:rFonts w:ascii="Times New Roman" w:hAnsi="Times New Roman" w:cs="Times New Roman"/>
          <w:i/>
          <w:sz w:val="24"/>
          <w:szCs w:val="24"/>
          <w:lang w:val="en-US"/>
        </w:rPr>
        <w:t>ave the belief</w:t>
      </w:r>
      <w:r w:rsidR="002018FB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</w:t>
      </w:r>
      <w:r w:rsidR="005953FE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2018FB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have the thought that S, </w:t>
      </w:r>
      <w:r w:rsidR="00AA35E9">
        <w:rPr>
          <w:rFonts w:ascii="Times New Roman" w:hAnsi="Times New Roman" w:cs="Times New Roman"/>
          <w:i/>
          <w:sz w:val="24"/>
          <w:szCs w:val="24"/>
          <w:lang w:val="en-US"/>
        </w:rPr>
        <w:t>make the assumption that S</w:t>
      </w:r>
    </w:p>
    <w:p w:rsidR="005E4397" w:rsidRPr="00092C74" w:rsidRDefault="00AA35E9" w:rsidP="006548BD">
      <w:pPr>
        <w:tabs>
          <w:tab w:val="left" w:pos="2618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8E2A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ave </w:t>
      </w:r>
      <w:r w:rsidR="00BA5FB1" w:rsidRPr="00092C74">
        <w:rPr>
          <w:rFonts w:ascii="Times New Roman" w:hAnsi="Times New Roman" w:cs="Times New Roman"/>
          <w:i/>
          <w:sz w:val="24"/>
          <w:szCs w:val="24"/>
          <w:lang w:val="en-US"/>
        </w:rPr>
        <w:t>permission</w:t>
      </w:r>
      <w:r w:rsidR="002018FB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do V</w:t>
      </w:r>
      <w:r w:rsidR="00BA5FB1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have </w:t>
      </w:r>
      <w:r w:rsidR="008E2A2A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BA5FB1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obl</w:t>
      </w:r>
      <w:r w:rsidR="002018FB" w:rsidRPr="00092C7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A5FB1" w:rsidRPr="00092C74">
        <w:rPr>
          <w:rFonts w:ascii="Times New Roman" w:hAnsi="Times New Roman" w:cs="Times New Roman"/>
          <w:i/>
          <w:sz w:val="24"/>
          <w:szCs w:val="24"/>
          <w:lang w:val="en-US"/>
        </w:rPr>
        <w:t>gation</w:t>
      </w:r>
      <w:r w:rsidR="002018FB" w:rsidRPr="00092C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do V</w:t>
      </w:r>
    </w:p>
    <w:p w:rsidR="005E4397" w:rsidRDefault="005E4397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48BD" w:rsidRPr="00092C74" w:rsidRDefault="006548B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2C74">
        <w:rPr>
          <w:rFonts w:ascii="Times New Roman" w:hAnsi="Times New Roman" w:cs="Times New Roman"/>
          <w:sz w:val="24"/>
          <w:szCs w:val="24"/>
          <w:u w:val="single"/>
          <w:lang w:val="en-US"/>
        </w:rPr>
        <w:t>Issues:</w:t>
      </w:r>
    </w:p>
    <w:p w:rsidR="00092C74" w:rsidRDefault="00092C7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the alternation between complex and simple predicates mean for the semantics of attitudinal and modal predicates in general?</w:t>
      </w:r>
    </w:p>
    <w:p w:rsidR="00092C74" w:rsidRDefault="00092C7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A35E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548BD">
        <w:rPr>
          <w:rFonts w:ascii="Times New Roman" w:hAnsi="Times New Roman" w:cs="Times New Roman"/>
          <w:sz w:val="24"/>
          <w:szCs w:val="24"/>
          <w:lang w:val="en-US"/>
        </w:rPr>
        <w:t>complex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AA35E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simple predicate </w:t>
      </w:r>
      <w:r w:rsidR="00AA35E9">
        <w:rPr>
          <w:rFonts w:ascii="Times New Roman" w:hAnsi="Times New Roman" w:cs="Times New Roman"/>
          <w:sz w:val="24"/>
          <w:szCs w:val="24"/>
          <w:lang w:val="en-US"/>
        </w:rPr>
        <w:t xml:space="preserve">a better reflection of the meaning of modal and attitudinal predicates in general? </w:t>
      </w:r>
    </w:p>
    <w:p w:rsidR="00AA35E9" w:rsidRDefault="00AA35E9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Should the complex predicate be viewed as syntactically / semantically derivative? </w:t>
      </w:r>
    </w:p>
    <w:p w:rsidR="006548BD" w:rsidRDefault="00092C74" w:rsidP="00092C74">
      <w:pPr>
        <w:tabs>
          <w:tab w:val="left" w:pos="757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there s</w:t>
      </w:r>
      <w:r w:rsidR="006548BD">
        <w:rPr>
          <w:rFonts w:ascii="Times New Roman" w:hAnsi="Times New Roman" w:cs="Times New Roman"/>
          <w:sz w:val="24"/>
          <w:szCs w:val="24"/>
          <w:lang w:val="en-US"/>
        </w:rPr>
        <w:t>emantic differences between complex and simple predicates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548BD" w:rsidRDefault="00E807F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016E2C" w:rsidRDefault="00016E2C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48BD" w:rsidRPr="006548BD" w:rsidRDefault="006548BD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8BD">
        <w:rPr>
          <w:rFonts w:ascii="Times New Roman" w:hAnsi="Times New Roman" w:cs="Times New Roman"/>
          <w:b/>
          <w:sz w:val="24"/>
          <w:szCs w:val="24"/>
          <w:lang w:val="en-US"/>
        </w:rPr>
        <w:t>2.  Types of complex predicates</w:t>
      </w:r>
    </w:p>
    <w:p w:rsidR="006548BD" w:rsidRDefault="006548B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6B1F" w:rsidRPr="00DA6B1F" w:rsidRDefault="00FE5B39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2.1. F</w:t>
      </w:r>
      <w:r w:rsidR="00DA6B1F" w:rsidRPr="00DA6B1F">
        <w:rPr>
          <w:rFonts w:ascii="Times New Roman" w:hAnsi="Times New Roman" w:cs="Times New Roman"/>
          <w:b/>
          <w:sz w:val="24"/>
          <w:szCs w:val="24"/>
          <w:lang w:val="en-US"/>
        </w:rPr>
        <w:t>actives</w:t>
      </w:r>
      <w:r w:rsidR="008D6E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response-stance verbs</w:t>
      </w:r>
    </w:p>
    <w:p w:rsidR="00DA6B1F" w:rsidRDefault="00DA6B1F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2C74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 xml:space="preserve">Bill </w:t>
      </w:r>
      <w:r>
        <w:rPr>
          <w:rFonts w:ascii="Times New Roman" w:hAnsi="Times New Roman" w:cs="Times New Roman"/>
          <w:sz w:val="24"/>
          <w:szCs w:val="24"/>
          <w:lang w:val="en-US"/>
        </w:rPr>
        <w:t>notice</w:t>
      </w:r>
      <w:r w:rsidR="00092C74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p</w:t>
      </w:r>
    </w:p>
    <w:p w:rsidR="00DA6B1F" w:rsidRDefault="00092C7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A6B1F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>Bill noticed</w:t>
      </w:r>
      <w:r w:rsidR="00DA6B1F">
        <w:rPr>
          <w:rFonts w:ascii="Times New Roman" w:hAnsi="Times New Roman" w:cs="Times New Roman"/>
          <w:sz w:val="24"/>
          <w:szCs w:val="24"/>
          <w:lang w:val="en-US"/>
        </w:rPr>
        <w:t xml:space="preserve"> the fact that p</w:t>
      </w:r>
    </w:p>
    <w:p w:rsidR="00DA6B1F" w:rsidRDefault="00DA6B1F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2C74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a.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 xml:space="preserve"> Bill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repeat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p</w:t>
      </w:r>
    </w:p>
    <w:p w:rsidR="00DA6B1F" w:rsidRDefault="00DA6B1F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 xml:space="preserve">Bill </w:t>
      </w:r>
      <w:r>
        <w:rPr>
          <w:rFonts w:ascii="Times New Roman" w:hAnsi="Times New Roman" w:cs="Times New Roman"/>
          <w:sz w:val="24"/>
          <w:szCs w:val="24"/>
          <w:lang w:val="en-US"/>
        </w:rPr>
        <w:t>repeat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claim that p</w:t>
      </w:r>
    </w:p>
    <w:p w:rsidR="00DA6B1F" w:rsidRDefault="00FE5B39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92C7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 xml:space="preserve">Mary </w:t>
      </w:r>
      <w:r>
        <w:rPr>
          <w:rFonts w:ascii="Times New Roman" w:hAnsi="Times New Roman" w:cs="Times New Roman"/>
          <w:sz w:val="24"/>
          <w:szCs w:val="24"/>
          <w:lang w:val="en-US"/>
        </w:rPr>
        <w:t>confirmed that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</w:p>
    <w:p w:rsidR="00FE5B39" w:rsidRDefault="00092C7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FE5B39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 xml:space="preserve">Mary 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>confirmed the hypothesis that S.</w:t>
      </w:r>
    </w:p>
    <w:p w:rsidR="00C30BB8" w:rsidRDefault="00C30BB8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938DE" w:rsidRPr="009938DE" w:rsidRDefault="00E807FB" w:rsidP="009938DE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2.2.  I</w:t>
      </w:r>
      <w:r w:rsidR="009938DE" w:rsidRPr="009938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ndefinite vs definite </w:t>
      </w:r>
      <w:r w:rsidR="00C30BB8">
        <w:rPr>
          <w:rFonts w:ascii="Times New Roman" w:hAnsi="Times New Roman" w:cs="Times New Roman"/>
          <w:b/>
          <w:sz w:val="24"/>
          <w:szCs w:val="24"/>
          <w:lang w:val="en-US"/>
        </w:rPr>
        <w:t>NP with clausal complement</w:t>
      </w:r>
    </w:p>
    <w:p w:rsidR="009938DE" w:rsidRDefault="0032435C" w:rsidP="009938DE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r w:rsidR="009938DE">
        <w:rPr>
          <w:rFonts w:ascii="Times New Roman" w:hAnsi="Times New Roman" w:cs="Times New Roman"/>
          <w:sz w:val="24"/>
          <w:szCs w:val="24"/>
          <w:lang w:val="en-US"/>
        </w:rPr>
        <w:t>John has a plan, namely to develop a new product</w:t>
      </w:r>
    </w:p>
    <w:p w:rsidR="009938DE" w:rsidRDefault="0032435C" w:rsidP="009938DE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</w:t>
      </w:r>
      <w:r w:rsidR="009938DE">
        <w:rPr>
          <w:rFonts w:ascii="Times New Roman" w:hAnsi="Times New Roman" w:cs="Times New Roman"/>
          <w:sz w:val="24"/>
          <w:szCs w:val="24"/>
          <w:lang w:val="en-US"/>
        </w:rPr>
        <w:t xml:space="preserve"> John has the plan to develop a new product</w:t>
      </w:r>
    </w:p>
    <w:p w:rsidR="009938DE" w:rsidRDefault="00057BD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Semantic equivalence (?)</w:t>
      </w:r>
    </w:p>
    <w:p w:rsidR="00057BDD" w:rsidRDefault="00057BD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6B1F" w:rsidRPr="009938DE" w:rsidRDefault="006548BD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6E67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9938D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8D6E6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92C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="00685035" w:rsidRPr="008D6E67">
        <w:rPr>
          <w:rFonts w:ascii="Times New Roman" w:hAnsi="Times New Roman" w:cs="Times New Roman"/>
          <w:b/>
          <w:sz w:val="24"/>
          <w:szCs w:val="24"/>
          <w:lang w:val="en-US"/>
        </w:rPr>
        <w:t>omplex and simple predicates</w:t>
      </w:r>
    </w:p>
    <w:p w:rsidR="00685035" w:rsidRPr="005109CC" w:rsidRDefault="00685035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09CC">
        <w:rPr>
          <w:rFonts w:ascii="Times New Roman" w:hAnsi="Times New Roman" w:cs="Times New Roman"/>
          <w:sz w:val="24"/>
          <w:szCs w:val="24"/>
          <w:lang w:val="en-US"/>
        </w:rPr>
        <w:t xml:space="preserve">1-1 correspondence </w:t>
      </w:r>
    </w:p>
    <w:p w:rsidR="00685035" w:rsidRDefault="00685035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2435C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A6B1F">
        <w:rPr>
          <w:rFonts w:ascii="Times New Roman" w:hAnsi="Times New Roman" w:cs="Times New Roman"/>
          <w:sz w:val="24"/>
          <w:szCs w:val="24"/>
          <w:lang w:val="en-US"/>
        </w:rPr>
        <w:t>a. J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A35E9">
        <w:rPr>
          <w:rFonts w:ascii="Times New Roman" w:hAnsi="Times New Roman" w:cs="Times New Roman"/>
          <w:sz w:val="24"/>
          <w:szCs w:val="24"/>
          <w:lang w:val="en-US"/>
        </w:rPr>
        <w:t xml:space="preserve"> believes that S</w:t>
      </w:r>
      <w:r w:rsidR="00DA6B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4E89" w:rsidRDefault="00092C74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A6B1F">
        <w:rPr>
          <w:rFonts w:ascii="Times New Roman" w:hAnsi="Times New Roman" w:cs="Times New Roman"/>
          <w:sz w:val="24"/>
          <w:szCs w:val="24"/>
          <w:lang w:val="en-US"/>
        </w:rPr>
        <w:t xml:space="preserve">    b. J</w:t>
      </w:r>
      <w:r w:rsidR="00AA35E9">
        <w:rPr>
          <w:rFonts w:ascii="Times New Roman" w:hAnsi="Times New Roman" w:cs="Times New Roman"/>
          <w:sz w:val="24"/>
          <w:szCs w:val="24"/>
          <w:lang w:val="en-US"/>
        </w:rPr>
        <w:t>ohn has the belief that S.</w:t>
      </w:r>
    </w:p>
    <w:p w:rsidR="00DA6B1F" w:rsidRDefault="00DA6B1F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2435C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r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>s that S.</w:t>
      </w:r>
    </w:p>
    <w:p w:rsidR="00DA6B1F" w:rsidRDefault="00DA6B1F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r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A561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A35E9">
        <w:rPr>
          <w:rFonts w:ascii="Times New Roman" w:hAnsi="Times New Roman" w:cs="Times New Roman"/>
          <w:sz w:val="24"/>
          <w:szCs w:val="24"/>
          <w:lang w:val="en-US"/>
        </w:rPr>
        <w:t xml:space="preserve"> the thought that S.</w:t>
      </w:r>
    </w:p>
    <w:p w:rsidR="00205D33" w:rsidRDefault="00205D33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5D33" w:rsidRPr="009938DE" w:rsidRDefault="00057BDD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 w:rsidR="00205D33" w:rsidRPr="009938DE">
        <w:rPr>
          <w:rFonts w:ascii="Times New Roman" w:hAnsi="Times New Roman" w:cs="Times New Roman"/>
          <w:sz w:val="24"/>
          <w:szCs w:val="24"/>
          <w:u w:val="single"/>
          <w:lang w:val="en-US"/>
        </w:rPr>
        <w:t>ore than one complex predicate</w:t>
      </w:r>
    </w:p>
    <w:p w:rsidR="008E2A2A" w:rsidRDefault="00205D33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10641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057BDD">
        <w:rPr>
          <w:rFonts w:ascii="Times New Roman" w:hAnsi="Times New Roman" w:cs="Times New Roman"/>
          <w:sz w:val="24"/>
          <w:szCs w:val="24"/>
          <w:lang w:val="en-US"/>
        </w:rPr>
        <w:t>John 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proposal</w:t>
      </w:r>
      <w:r w:rsidR="00057BDD">
        <w:rPr>
          <w:rFonts w:ascii="Times New Roman" w:hAnsi="Times New Roman" w:cs="Times New Roman"/>
          <w:sz w:val="24"/>
          <w:szCs w:val="24"/>
          <w:lang w:val="en-US"/>
        </w:rPr>
        <w:t>, namely S / that S</w:t>
      </w:r>
      <w:r w:rsidR="00AA35E9">
        <w:rPr>
          <w:rFonts w:ascii="Times New Roman" w:hAnsi="Times New Roman" w:cs="Times New Roman"/>
          <w:sz w:val="24"/>
          <w:szCs w:val="24"/>
          <w:lang w:val="en-US"/>
        </w:rPr>
        <w:t xml:space="preserve"> / namely to do X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E2A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E2A2A" w:rsidRPr="008E2A2A">
        <w:rPr>
          <w:rFonts w:ascii="Times New Roman" w:hAnsi="Times New Roman" w:cs="Times New Roman"/>
          <w:i/>
          <w:sz w:val="24"/>
          <w:szCs w:val="24"/>
          <w:lang w:val="en-US"/>
        </w:rPr>
        <w:t>that-</w:t>
      </w:r>
      <w:r w:rsidR="008E2A2A">
        <w:rPr>
          <w:rFonts w:ascii="Times New Roman" w:hAnsi="Times New Roman" w:cs="Times New Roman"/>
          <w:sz w:val="24"/>
          <w:szCs w:val="24"/>
          <w:lang w:val="en-US"/>
        </w:rPr>
        <w:t xml:space="preserve">clause not a </w:t>
      </w:r>
    </w:p>
    <w:p w:rsidR="00205D33" w:rsidRDefault="008E2A2A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complement!)</w:t>
      </w:r>
    </w:p>
    <w:p w:rsidR="00205D33" w:rsidRDefault="00610641" w:rsidP="00AA35E9">
      <w:pPr>
        <w:tabs>
          <w:tab w:val="left" w:pos="2693"/>
          <w:tab w:val="left" w:pos="349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D4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D33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057BDD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r w:rsidR="00AA35E9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AA35E9">
        <w:rPr>
          <w:rFonts w:ascii="Times New Roman" w:hAnsi="Times New Roman" w:cs="Times New Roman"/>
          <w:sz w:val="24"/>
          <w:szCs w:val="24"/>
          <w:lang w:val="en-US"/>
        </w:rPr>
        <w:t xml:space="preserve"> the proposal that S</w:t>
      </w:r>
    </w:p>
    <w:p w:rsidR="00205D33" w:rsidRDefault="00205D33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10641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A86642">
        <w:rPr>
          <w:rFonts w:ascii="Times New Roman" w:hAnsi="Times New Roman" w:cs="Times New Roman"/>
          <w:sz w:val="24"/>
          <w:szCs w:val="24"/>
          <w:lang w:val="en-US"/>
        </w:rPr>
        <w:t>have an offer</w:t>
      </w:r>
    </w:p>
    <w:p w:rsidR="00C51C0D" w:rsidRDefault="00610641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86642">
        <w:rPr>
          <w:rFonts w:ascii="Times New Roman" w:hAnsi="Times New Roman" w:cs="Times New Roman"/>
          <w:sz w:val="24"/>
          <w:szCs w:val="24"/>
          <w:lang w:val="en-US"/>
        </w:rPr>
        <w:t xml:space="preserve">    b. make an offer</w:t>
      </w:r>
    </w:p>
    <w:p w:rsidR="00C51C0D" w:rsidRDefault="00C51C0D" w:rsidP="00C51C0D">
      <w:pPr>
        <w:tabs>
          <w:tab w:val="left" w:pos="164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10641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 a. make a request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 xml:space="preserve"> / the request to do X</w:t>
      </w:r>
    </w:p>
    <w:p w:rsidR="00C51C0D" w:rsidRDefault="00610641" w:rsidP="00C51C0D">
      <w:pPr>
        <w:tabs>
          <w:tab w:val="left" w:pos="164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51C0D">
        <w:rPr>
          <w:rFonts w:ascii="Times New Roman" w:hAnsi="Times New Roman" w:cs="Times New Roman"/>
          <w:sz w:val="24"/>
          <w:szCs w:val="24"/>
          <w:lang w:val="en-US"/>
        </w:rPr>
        <w:t xml:space="preserve">     b. receive a request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 xml:space="preserve"> / the request</w:t>
      </w:r>
      <w:r w:rsidR="00C30BB8" w:rsidRPr="00C30B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>to do X</w:t>
      </w:r>
    </w:p>
    <w:p w:rsidR="00A86642" w:rsidRDefault="00057BDD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(11)</w:t>
      </w:r>
      <w:r w:rsidR="00A86642">
        <w:rPr>
          <w:rFonts w:ascii="Times New Roman" w:hAnsi="Times New Roman" w:cs="Times New Roman"/>
          <w:sz w:val="24"/>
          <w:szCs w:val="24"/>
          <w:lang w:val="en-US"/>
        </w:rPr>
        <w:t xml:space="preserve"> a. have a suggestion, namely that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8E2A2A">
        <w:rPr>
          <w:rFonts w:ascii="Times New Roman" w:hAnsi="Times New Roman" w:cs="Times New Roman"/>
          <w:sz w:val="24"/>
          <w:szCs w:val="24"/>
          <w:lang w:val="en-US"/>
        </w:rPr>
        <w:t xml:space="preserve"> (that-clause not comp</w:t>
      </w:r>
      <w:r w:rsidR="005D37F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E2A2A">
        <w:rPr>
          <w:rFonts w:ascii="Times New Roman" w:hAnsi="Times New Roman" w:cs="Times New Roman"/>
          <w:sz w:val="24"/>
          <w:szCs w:val="24"/>
          <w:lang w:val="en-US"/>
        </w:rPr>
        <w:t>ement!)</w:t>
      </w:r>
    </w:p>
    <w:p w:rsidR="00610961" w:rsidRDefault="00057BDD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86642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610961">
        <w:rPr>
          <w:rFonts w:ascii="Times New Roman" w:hAnsi="Times New Roman" w:cs="Times New Roman"/>
          <w:sz w:val="24"/>
          <w:szCs w:val="24"/>
          <w:lang w:val="en-US"/>
        </w:rPr>
        <w:t>make the suggestion that S</w:t>
      </w:r>
    </w:p>
    <w:p w:rsidR="00A86642" w:rsidRDefault="00A86642" w:rsidP="00DA6B1F">
      <w:pPr>
        <w:tabs>
          <w:tab w:val="left" w:pos="269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7BDD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 a. have an advice, namely that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A86642" w:rsidRDefault="00057BDD" w:rsidP="00C30BB8">
      <w:pPr>
        <w:tabs>
          <w:tab w:val="left" w:pos="2693"/>
          <w:tab w:val="left" w:pos="308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642">
        <w:rPr>
          <w:rFonts w:ascii="Times New Roman" w:hAnsi="Times New Roman" w:cs="Times New Roman"/>
          <w:sz w:val="24"/>
          <w:szCs w:val="24"/>
          <w:lang w:val="en-US"/>
        </w:rPr>
        <w:t xml:space="preserve">      b. give the advice that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ab/>
        <w:t>S</w:t>
      </w:r>
    </w:p>
    <w:p w:rsidR="006548BD" w:rsidRDefault="006548B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0BB8" w:rsidRDefault="00685035" w:rsidP="005953F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57BDD">
        <w:rPr>
          <w:rFonts w:ascii="Times New Roman" w:hAnsi="Times New Roman" w:cs="Times New Roman"/>
          <w:sz w:val="24"/>
          <w:szCs w:val="24"/>
          <w:u w:val="single"/>
          <w:lang w:val="en-US"/>
        </w:rPr>
        <w:t>Generaliz</w:t>
      </w:r>
      <w:r w:rsidR="00C30BB8">
        <w:rPr>
          <w:rFonts w:ascii="Times New Roman" w:hAnsi="Times New Roman" w:cs="Times New Roman"/>
          <w:sz w:val="24"/>
          <w:szCs w:val="24"/>
          <w:u w:val="single"/>
          <w:lang w:val="en-US"/>
        </w:rPr>
        <w:t>ations about complex predicates</w:t>
      </w:r>
    </w:p>
    <w:p w:rsidR="005953FE" w:rsidRDefault="001D3A63" w:rsidP="005953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only i</w:t>
      </w:r>
      <w:r w:rsidR="00A86642">
        <w:rPr>
          <w:rFonts w:ascii="Times New Roman" w:hAnsi="Times New Roman" w:cs="Times New Roman"/>
          <w:sz w:val="24"/>
          <w:szCs w:val="24"/>
          <w:lang w:val="en-US"/>
        </w:rPr>
        <w:t>nvolve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 xml:space="preserve"> product nominalizations, not act </w:t>
      </w:r>
      <w:r w:rsidR="00685035">
        <w:rPr>
          <w:rFonts w:ascii="Times New Roman" w:hAnsi="Times New Roman" w:cs="Times New Roman"/>
          <w:sz w:val="24"/>
          <w:szCs w:val="24"/>
          <w:lang w:val="en-US"/>
        </w:rPr>
        <w:t>nominalizations (Twardowksi</w:t>
      </w:r>
      <w:r w:rsidR="00057BDD">
        <w:rPr>
          <w:rFonts w:ascii="Times New Roman" w:hAnsi="Times New Roman" w:cs="Times New Roman"/>
          <w:sz w:val="24"/>
          <w:szCs w:val="24"/>
          <w:lang w:val="en-US"/>
        </w:rPr>
        <w:t xml:space="preserve"> 1911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953FE" w:rsidRPr="005953FE" w:rsidRDefault="00057BDD" w:rsidP="005953F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953FE">
        <w:rPr>
          <w:rFonts w:ascii="Times New Roman" w:hAnsi="Times New Roman" w:cs="Times New Roman"/>
          <w:sz w:val="24"/>
          <w:szCs w:val="24"/>
          <w:u w:val="single"/>
          <w:lang w:val="en-US"/>
        </w:rPr>
        <w:t>Action-product distinction</w:t>
      </w:r>
    </w:p>
    <w:p w:rsidR="005953FE" w:rsidRPr="005953FE" w:rsidRDefault="005953FE" w:rsidP="005953F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953F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Terms for actions and products</w:t>
      </w:r>
    </w:p>
    <w:p w:rsidR="005953FE" w:rsidRPr="005953FE" w:rsidRDefault="005953FE" w:rsidP="005953F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953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thinking – thought, judging – judgment, believing – belief, claiming – claim, deciding – decision, </w:t>
      </w:r>
      <w:r w:rsidR="00C30B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assuming, assumption, </w:t>
      </w:r>
      <w:r w:rsidRPr="005953FE">
        <w:rPr>
          <w:rFonts w:ascii="Times New Roman" w:eastAsia="Calibri" w:hAnsi="Times New Roman" w:cs="Times New Roman"/>
          <w:sz w:val="24"/>
          <w:szCs w:val="24"/>
          <w:lang w:val="en-US"/>
        </w:rPr>
        <w:t>screaming – scream</w:t>
      </w:r>
    </w:p>
    <w:p w:rsidR="005953FE" w:rsidRPr="005953FE" w:rsidRDefault="005953FE" w:rsidP="005953F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953FE" w:rsidRPr="005953FE" w:rsidRDefault="00C30BB8" w:rsidP="00C30B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30BB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nonenduring products</w:t>
      </w:r>
      <w:r w:rsidRPr="00C30BB8">
        <w:rPr>
          <w:rFonts w:ascii="Times New Roman" w:eastAsia="Calibri" w:hAnsi="Times New Roman" w:cs="Times New Roman"/>
          <w:sz w:val="24"/>
          <w:szCs w:val="24"/>
          <w:lang w:val="en-US"/>
        </w:rPr>
        <w:t> : mental and illocutionary products</w:t>
      </w:r>
    </w:p>
    <w:p w:rsidR="00C30BB8" w:rsidRDefault="00C30BB8" w:rsidP="005953F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30BB8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enduring products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5953FE" w:rsidRPr="005953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writing, drawing</w:t>
      </w:r>
    </w:p>
    <w:p w:rsidR="00057BDD" w:rsidRDefault="00E807F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Products</w:t>
      </w:r>
      <w:r w:rsidR="005953FE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Pr="00C30BB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953FE" w:rsidRPr="00C30BB8">
        <w:rPr>
          <w:rFonts w:ascii="Times New Roman" w:hAnsi="Times New Roman" w:cs="Times New Roman"/>
          <w:i/>
          <w:sz w:val="24"/>
          <w:szCs w:val="24"/>
          <w:lang w:val="en-US"/>
        </w:rPr>
        <w:t>abstract</w:t>
      </w:r>
      <w:r w:rsidRPr="00C30BB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953FE" w:rsidRPr="00C30B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artifact</w:t>
      </w:r>
      <w:r w:rsidR="00C30BB8" w:rsidRPr="00C30BB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5953FE">
        <w:rPr>
          <w:rFonts w:ascii="Times New Roman" w:hAnsi="Times New Roman" w:cs="Times New Roman"/>
          <w:sz w:val="24"/>
          <w:szCs w:val="24"/>
          <w:lang w:val="en-US"/>
        </w:rPr>
        <w:t xml:space="preserve"> (Thomasson 1999) produced by acts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(Moltmann 2014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>, 2017a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953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53FE" w:rsidRDefault="005953FE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7BDD" w:rsidRPr="00E807FB" w:rsidRDefault="00057BD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807FB">
        <w:rPr>
          <w:rFonts w:ascii="Times New Roman" w:hAnsi="Times New Roman" w:cs="Times New Roman"/>
          <w:sz w:val="24"/>
          <w:szCs w:val="24"/>
          <w:u w:val="single"/>
          <w:lang w:val="en-US"/>
        </w:rPr>
        <w:t>Problem</w:t>
      </w:r>
      <w:r w:rsidR="00C30BB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with the action-product distinction</w:t>
      </w:r>
    </w:p>
    <w:p w:rsidR="00057BDD" w:rsidRDefault="00057BD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belief, fear, hope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>, intention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etc: not products of acts (at least not necessarily)</w:t>
      </w:r>
    </w:p>
    <w:p w:rsidR="005C129B" w:rsidRDefault="005C129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are mental states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 xml:space="preserve">  --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a certain sense.</w:t>
      </w:r>
    </w:p>
    <w:p w:rsidR="00057BDD" w:rsidRDefault="00057BD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Better: </w:t>
      </w:r>
      <w:r w:rsidR="005D37FD">
        <w:rPr>
          <w:rFonts w:ascii="Times New Roman" w:hAnsi="Times New Roman" w:cs="Times New Roman"/>
          <w:sz w:val="24"/>
          <w:szCs w:val="24"/>
          <w:lang w:val="en-US"/>
        </w:rPr>
        <w:t xml:space="preserve"> draw a </w:t>
      </w:r>
      <w:r w:rsidR="00E807FB">
        <w:rPr>
          <w:rFonts w:ascii="Times New Roman" w:hAnsi="Times New Roman" w:cs="Times New Roman"/>
          <w:sz w:val="24"/>
          <w:szCs w:val="24"/>
          <w:lang w:val="en-US"/>
        </w:rPr>
        <w:t xml:space="preserve">more general </w:t>
      </w:r>
      <w:r>
        <w:rPr>
          <w:rFonts w:ascii="Times New Roman" w:hAnsi="Times New Roman" w:cs="Times New Roman"/>
          <w:sz w:val="24"/>
          <w:szCs w:val="24"/>
          <w:lang w:val="en-US"/>
        </w:rPr>
        <w:t>distinction between</w:t>
      </w:r>
      <w:r w:rsidR="005C12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29B" w:rsidRPr="00E807FB">
        <w:rPr>
          <w:rFonts w:ascii="Times New Roman" w:hAnsi="Times New Roman" w:cs="Times New Roman"/>
          <w:i/>
          <w:sz w:val="24"/>
          <w:szCs w:val="24"/>
          <w:lang w:val="en-US"/>
        </w:rPr>
        <w:t>attitudinal objects</w:t>
      </w:r>
      <w:r w:rsidR="005C129B">
        <w:rPr>
          <w:rFonts w:ascii="Times New Roman" w:hAnsi="Times New Roman" w:cs="Times New Roman"/>
          <w:sz w:val="24"/>
          <w:szCs w:val="24"/>
          <w:lang w:val="en-US"/>
        </w:rPr>
        <w:t xml:space="preserve"> and acts</w:t>
      </w:r>
    </w:p>
    <w:p w:rsidR="00E807FB" w:rsidRDefault="00E807F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07FB" w:rsidRPr="00E807FB" w:rsidRDefault="00E807F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807F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Also distinction between </w:t>
      </w:r>
      <w:r w:rsidRPr="00C30BB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modal products</w:t>
      </w:r>
      <w:r w:rsidRPr="00E807F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acts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(Moltmann 2017a)</w:t>
      </w:r>
    </w:p>
    <w:p w:rsidR="00E807FB" w:rsidRDefault="00E807F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Promising – obligation, permitting 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 xml:space="preserve">-- </w:t>
      </w:r>
      <w:r>
        <w:rPr>
          <w:rFonts w:ascii="Times New Roman" w:hAnsi="Times New Roman" w:cs="Times New Roman"/>
          <w:sz w:val="24"/>
          <w:szCs w:val="24"/>
          <w:lang w:val="en-US"/>
        </w:rPr>
        <w:t>permission</w:t>
      </w:r>
    </w:p>
    <w:p w:rsidR="00C30BB8" w:rsidRDefault="00E807F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Also here more general notion of a </w:t>
      </w:r>
      <w:r w:rsidRPr="00E807FB">
        <w:rPr>
          <w:rFonts w:ascii="Times New Roman" w:hAnsi="Times New Roman" w:cs="Times New Roman"/>
          <w:i/>
          <w:sz w:val="24"/>
          <w:szCs w:val="24"/>
          <w:lang w:val="en-US"/>
        </w:rPr>
        <w:t>modal object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BB8">
        <w:rPr>
          <w:rFonts w:ascii="Times New Roman" w:hAnsi="Times New Roman" w:cs="Times New Roman"/>
          <w:sz w:val="24"/>
          <w:szCs w:val="24"/>
          <w:lang w:val="en-US"/>
        </w:rPr>
        <w:t>is relevant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129B" w:rsidRDefault="00C30BB8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include</w:t>
      </w:r>
      <w:r w:rsidR="00E807FB">
        <w:rPr>
          <w:rFonts w:ascii="Times New Roman" w:hAnsi="Times New Roman" w:cs="Times New Roman"/>
          <w:sz w:val="24"/>
          <w:szCs w:val="24"/>
          <w:lang w:val="en-US"/>
        </w:rPr>
        <w:t xml:space="preserve"> abilities, light p</w:t>
      </w:r>
      <w:r>
        <w:rPr>
          <w:rFonts w:ascii="Times New Roman" w:hAnsi="Times New Roman" w:cs="Times New Roman"/>
          <w:sz w:val="24"/>
          <w:szCs w:val="24"/>
          <w:lang w:val="en-US"/>
        </w:rPr>
        <w:t>ermissions and obligations, besides modal products</w:t>
      </w:r>
    </w:p>
    <w:p w:rsidR="00E807FB" w:rsidRDefault="00E13117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Modal objects divide into </w:t>
      </w:r>
      <w:r w:rsidRPr="00E13117">
        <w:rPr>
          <w:rFonts w:ascii="Times New Roman" w:hAnsi="Times New Roman" w:cs="Times New Roman"/>
          <w:i/>
          <w:sz w:val="24"/>
          <w:szCs w:val="24"/>
          <w:lang w:val="en-US"/>
        </w:rPr>
        <w:t>modal states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13117">
        <w:rPr>
          <w:rFonts w:ascii="Times New Roman" w:hAnsi="Times New Roman" w:cs="Times New Roman"/>
          <w:i/>
          <w:sz w:val="24"/>
          <w:szCs w:val="24"/>
          <w:lang w:val="en-US"/>
        </w:rPr>
        <w:t>modal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117">
        <w:rPr>
          <w:rFonts w:ascii="Times New Roman" w:hAnsi="Times New Roman" w:cs="Times New Roman"/>
          <w:i/>
          <w:sz w:val="24"/>
          <w:szCs w:val="24"/>
          <w:lang w:val="en-US"/>
        </w:rPr>
        <w:t>products</w:t>
      </w:r>
    </w:p>
    <w:p w:rsidR="00E13117" w:rsidRDefault="00E13117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3A63" w:rsidRPr="001D3A63" w:rsidRDefault="00057BDD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2.3. O</w:t>
      </w:r>
      <w:r w:rsidR="001D3A63" w:rsidRPr="001D3A63">
        <w:rPr>
          <w:rFonts w:ascii="Times New Roman" w:hAnsi="Times New Roman" w:cs="Times New Roman"/>
          <w:b/>
          <w:sz w:val="24"/>
          <w:szCs w:val="24"/>
          <w:lang w:val="en-US"/>
        </w:rPr>
        <w:t>nly complex predicate</w:t>
      </w:r>
    </w:p>
    <w:p w:rsidR="001D3A63" w:rsidRDefault="001D3A6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Only one complex predicate</w:t>
      </w:r>
    </w:p>
    <w:p w:rsidR="001D3A63" w:rsidRDefault="001D3A6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C129B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 a. have the view that S</w:t>
      </w:r>
    </w:p>
    <w:p w:rsidR="001D3A63" w:rsidRDefault="001D3A6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2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have the idea that S</w:t>
      </w:r>
    </w:p>
    <w:p w:rsidR="001D3A63" w:rsidRDefault="001D3A6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 complex predicates</w:t>
      </w:r>
    </w:p>
    <w:p w:rsidR="001D3A63" w:rsidRDefault="001D3A6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C129B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 a. have the impression that S</w:t>
      </w:r>
    </w:p>
    <w:p w:rsidR="001D3A63" w:rsidRDefault="005C129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D3A63">
        <w:rPr>
          <w:rFonts w:ascii="Times New Roman" w:hAnsi="Times New Roman" w:cs="Times New Roman"/>
          <w:sz w:val="24"/>
          <w:szCs w:val="24"/>
          <w:lang w:val="en-US"/>
        </w:rPr>
        <w:t xml:space="preserve">   b. give the impression that S</w:t>
      </w:r>
    </w:p>
    <w:p w:rsidR="001D3A63" w:rsidRDefault="005C129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</w:t>
      </w:r>
    </w:p>
    <w:p w:rsidR="00E807FB" w:rsidRDefault="00E807FB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3A63" w:rsidRDefault="006548BD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8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1D3A63">
        <w:rPr>
          <w:rFonts w:ascii="Times New Roman" w:hAnsi="Times New Roman" w:cs="Times New Roman"/>
          <w:b/>
          <w:sz w:val="24"/>
          <w:szCs w:val="24"/>
          <w:lang w:val="en-US"/>
        </w:rPr>
        <w:t>Modal predicates</w:t>
      </w:r>
    </w:p>
    <w:p w:rsidR="001D3A63" w:rsidRDefault="001D3A63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3A63" w:rsidRPr="00E807FB" w:rsidRDefault="004C23C0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3.1. S</w:t>
      </w:r>
      <w:r w:rsidR="00E807FB">
        <w:rPr>
          <w:rFonts w:ascii="Times New Roman" w:hAnsi="Times New Roman" w:cs="Times New Roman"/>
          <w:b/>
          <w:sz w:val="24"/>
          <w:szCs w:val="24"/>
          <w:lang w:val="en-US"/>
        </w:rPr>
        <w:t>imple predicates</w:t>
      </w:r>
    </w:p>
    <w:p w:rsidR="005C1190" w:rsidRDefault="00B3429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429C">
        <w:rPr>
          <w:rFonts w:ascii="Times New Roman" w:hAnsi="Times New Roman" w:cs="Times New Roman"/>
          <w:sz w:val="24"/>
          <w:szCs w:val="24"/>
          <w:lang w:val="en-US"/>
        </w:rPr>
        <w:t>modal aux</w:t>
      </w:r>
      <w:r w:rsidR="005C1190" w:rsidRPr="00B3429C">
        <w:rPr>
          <w:rFonts w:ascii="Times New Roman" w:hAnsi="Times New Roman" w:cs="Times New Roman"/>
          <w:sz w:val="24"/>
          <w:szCs w:val="24"/>
          <w:lang w:val="en-US"/>
        </w:rPr>
        <w:t>iliaries:</w:t>
      </w:r>
      <w:r w:rsidR="005C12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29B" w:rsidRPr="005C129B">
        <w:rPr>
          <w:rFonts w:ascii="Times New Roman" w:hAnsi="Times New Roman" w:cs="Times New Roman"/>
          <w:i/>
          <w:sz w:val="24"/>
          <w:szCs w:val="24"/>
          <w:lang w:val="en-US"/>
        </w:rPr>
        <w:t>may, must, should, can</w:t>
      </w:r>
    </w:p>
    <w:p w:rsidR="00B3429C" w:rsidRDefault="005C129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modal adjectives: </w:t>
      </w:r>
      <w:r w:rsidRPr="005C129B">
        <w:rPr>
          <w:rFonts w:ascii="Times New Roman" w:hAnsi="Times New Roman" w:cs="Times New Roman"/>
          <w:i/>
          <w:sz w:val="24"/>
          <w:szCs w:val="24"/>
          <w:lang w:val="en-US"/>
        </w:rPr>
        <w:t>possible, necessary, obligatory, permitted, optional</w:t>
      </w:r>
    </w:p>
    <w:p w:rsidR="00B3429C" w:rsidRPr="00B3429C" w:rsidRDefault="00B3429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full verbs</w:t>
      </w:r>
      <w:r w:rsidR="005C12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C129B" w:rsidRPr="005C129B">
        <w:rPr>
          <w:rFonts w:ascii="Times New Roman" w:hAnsi="Times New Roman" w:cs="Times New Roman"/>
          <w:i/>
          <w:sz w:val="24"/>
          <w:szCs w:val="24"/>
          <w:lang w:val="en-US"/>
        </w:rPr>
        <w:t>need to, have to</w:t>
      </w:r>
    </w:p>
    <w:p w:rsidR="005C1190" w:rsidRDefault="005C1190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3A63" w:rsidRPr="00016E2C" w:rsidRDefault="004C23C0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3.2. C</w:t>
      </w:r>
      <w:r w:rsidR="001D3A63">
        <w:rPr>
          <w:rFonts w:ascii="Times New Roman" w:hAnsi="Times New Roman" w:cs="Times New Roman"/>
          <w:b/>
          <w:sz w:val="24"/>
          <w:szCs w:val="24"/>
          <w:lang w:val="en-US"/>
        </w:rPr>
        <w:t>omplex predicates alte</w:t>
      </w:r>
      <w:r w:rsidR="00B3429C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016E2C">
        <w:rPr>
          <w:rFonts w:ascii="Times New Roman" w:hAnsi="Times New Roman" w:cs="Times New Roman"/>
          <w:b/>
          <w:sz w:val="24"/>
          <w:szCs w:val="24"/>
          <w:lang w:val="en-US"/>
        </w:rPr>
        <w:t>nating with simple predicates</w:t>
      </w:r>
    </w:p>
    <w:p w:rsidR="00B3429C" w:rsidRPr="00B3429C" w:rsidRDefault="00B3429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429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B3429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 xml:space="preserve">John needs </w:t>
      </w:r>
      <w:r w:rsidR="004C23C0" w:rsidRPr="00B3429C">
        <w:rPr>
          <w:rFonts w:ascii="Times New Roman" w:hAnsi="Times New Roman" w:cs="Times New Roman"/>
          <w:sz w:val="24"/>
          <w:szCs w:val="24"/>
          <w:lang w:val="en-US"/>
        </w:rPr>
        <w:t>to do X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429C" w:rsidRDefault="00B3429C" w:rsidP="005C129B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3429C">
        <w:rPr>
          <w:rFonts w:ascii="Times New Roman" w:hAnsi="Times New Roman" w:cs="Times New Roman"/>
          <w:sz w:val="24"/>
          <w:szCs w:val="24"/>
          <w:lang w:val="en-US"/>
        </w:rPr>
        <w:t xml:space="preserve">    b.</w:t>
      </w:r>
      <w:r w:rsidR="004C23C0" w:rsidRPr="004C2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John has the need</w:t>
      </w:r>
      <w:r w:rsidR="004C23C0" w:rsidRPr="00B3429C">
        <w:rPr>
          <w:rFonts w:ascii="Times New Roman" w:hAnsi="Times New Roman" w:cs="Times New Roman"/>
          <w:sz w:val="24"/>
          <w:szCs w:val="24"/>
          <w:lang w:val="en-US"/>
        </w:rPr>
        <w:t xml:space="preserve"> to do X</w:t>
      </w:r>
      <w:r w:rsidR="005C12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C129B" w:rsidRDefault="00E807FB" w:rsidP="005C129B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Harves/Kayne (2012</w:t>
      </w:r>
      <w:r w:rsidR="005C129B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</w:p>
    <w:p w:rsidR="005C129B" w:rsidRDefault="005C129B" w:rsidP="005C129B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simple predicate is derivative: the verb </w:t>
      </w:r>
      <w:r w:rsidRPr="004C23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underlying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ly ‘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(the/a) need’</w:t>
      </w:r>
    </w:p>
    <w:p w:rsidR="005C129B" w:rsidRDefault="005C129B" w:rsidP="005C129B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129B" w:rsidRDefault="005C129B" w:rsidP="005C129B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be permitted to do </w:t>
      </w:r>
      <w:r w:rsidR="00F3427A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C129B" w:rsidRDefault="005C129B" w:rsidP="005C129B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have permission </w:t>
      </w:r>
      <w:r w:rsidR="00F3427A">
        <w:rPr>
          <w:rFonts w:ascii="Times New Roman" w:hAnsi="Times New Roman" w:cs="Times New Roman"/>
          <w:sz w:val="24"/>
          <w:szCs w:val="24"/>
          <w:lang w:val="en-US"/>
        </w:rPr>
        <w:t>to do X</w:t>
      </w:r>
    </w:p>
    <w:p w:rsidR="00F3427A" w:rsidRDefault="00F3427A" w:rsidP="00F3427A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 a. be obliged to do X</w:t>
      </w:r>
    </w:p>
    <w:p w:rsidR="00F3427A" w:rsidRDefault="00F3427A" w:rsidP="00F3427A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80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have </w:t>
      </w:r>
      <w:r w:rsidR="008E2A2A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obligation to do X</w:t>
      </w:r>
    </w:p>
    <w:p w:rsidR="004C23C0" w:rsidRDefault="004C23C0" w:rsidP="00F3427A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427A" w:rsidRDefault="00F3427A" w:rsidP="00F3427A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Alternation with existentials:</w:t>
      </w:r>
    </w:p>
    <w:p w:rsidR="004C23C0" w:rsidRDefault="00B3429C" w:rsidP="00F3427A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There is a need to do X.</w:t>
      </w:r>
    </w:p>
    <w:p w:rsidR="00B3429C" w:rsidRPr="00B3429C" w:rsidRDefault="004C23C0" w:rsidP="00F3427A">
      <w:pPr>
        <w:tabs>
          <w:tab w:val="left" w:pos="258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 w:rsidR="00B3429C">
        <w:rPr>
          <w:rFonts w:ascii="Times New Roman" w:hAnsi="Times New Roman" w:cs="Times New Roman"/>
          <w:sz w:val="24"/>
          <w:szCs w:val="24"/>
          <w:lang w:val="en-US"/>
        </w:rPr>
        <w:t>It is possible to do X.</w:t>
      </w:r>
    </w:p>
    <w:p w:rsidR="00F3427A" w:rsidRPr="00B3429C" w:rsidRDefault="00B3429C" w:rsidP="005C129B">
      <w:pPr>
        <w:tabs>
          <w:tab w:val="left" w:pos="398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4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3429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429C">
        <w:rPr>
          <w:rFonts w:ascii="Times New Roman" w:hAnsi="Times New Roman" w:cs="Times New Roman"/>
          <w:sz w:val="24"/>
          <w:szCs w:val="24"/>
          <w:lang w:val="en-US"/>
        </w:rPr>
        <w:t>. There is the possibility to do X</w:t>
      </w:r>
      <w:r w:rsidR="005C12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3429C" w:rsidRDefault="00B3429C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3117" w:rsidRDefault="00E807F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07FB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3E2D43" w:rsidRPr="00E807FB">
        <w:rPr>
          <w:rFonts w:ascii="Times New Roman" w:hAnsi="Times New Roman" w:cs="Times New Roman"/>
          <w:sz w:val="24"/>
          <w:szCs w:val="24"/>
          <w:u w:val="single"/>
          <w:lang w:val="en-US"/>
        </w:rPr>
        <w:t>nly complex predicate</w:t>
      </w:r>
    </w:p>
    <w:p w:rsidR="003E2D43" w:rsidRPr="00E807FB" w:rsidRDefault="00E13117" w:rsidP="00E13117">
      <w:pPr>
        <w:tabs>
          <w:tab w:val="left" w:pos="5947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Italina </w:t>
      </w:r>
      <w:r w:rsidR="00E807FB" w:rsidRPr="00E131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avoir besoin,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French </w:t>
      </w:r>
      <w:r w:rsidR="00E807FB" w:rsidRPr="00E13117">
        <w:rPr>
          <w:rFonts w:ascii="Times New Roman" w:hAnsi="Times New Roman" w:cs="Times New Roman"/>
          <w:i/>
          <w:sz w:val="24"/>
          <w:szCs w:val="24"/>
          <w:lang w:val="en-US"/>
        </w:rPr>
        <w:t>avere bisogno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F3427A" w:rsidRDefault="003E2D4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2D4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3E2D43">
        <w:rPr>
          <w:rFonts w:ascii="Times New Roman" w:hAnsi="Times New Roman" w:cs="Times New Roman"/>
          <w:sz w:val="24"/>
          <w:szCs w:val="24"/>
          <w:lang w:val="en-US"/>
        </w:rPr>
        <w:t>) have the option to do X</w:t>
      </w:r>
    </w:p>
    <w:p w:rsidR="00E807FB" w:rsidRPr="00E807FB" w:rsidRDefault="00F3427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807FB">
        <w:rPr>
          <w:rFonts w:ascii="Times New Roman" w:hAnsi="Times New Roman" w:cs="Times New Roman"/>
          <w:sz w:val="24"/>
          <w:szCs w:val="24"/>
          <w:u w:val="single"/>
          <w:lang w:val="en-US"/>
        </w:rPr>
        <w:t>Only</w:t>
      </w:r>
      <w:r w:rsidR="005D37F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simple predicate</w:t>
      </w:r>
    </w:p>
    <w:p w:rsidR="00F3427A" w:rsidRPr="003E2D43" w:rsidRDefault="00F3427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auxiliaries</w:t>
      </w:r>
    </w:p>
    <w:p w:rsidR="001D3A63" w:rsidRDefault="00F3427A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</w:t>
      </w:r>
    </w:p>
    <w:p w:rsidR="00E807FB" w:rsidRDefault="00E807FB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48BD" w:rsidRPr="006548BD" w:rsidRDefault="001D3A63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3E2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548BD" w:rsidRPr="006548BD">
        <w:rPr>
          <w:rFonts w:ascii="Times New Roman" w:hAnsi="Times New Roman" w:cs="Times New Roman"/>
          <w:b/>
          <w:sz w:val="24"/>
          <w:szCs w:val="24"/>
          <w:lang w:val="en-US"/>
        </w:rPr>
        <w:t>The semantics of clause-taking nominals and complex predicates</w:t>
      </w:r>
    </w:p>
    <w:p w:rsidR="006548BD" w:rsidRDefault="006548B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2D43" w:rsidRPr="003E2D43" w:rsidRDefault="003E2D43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2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4.1. </w:t>
      </w:r>
      <w:r w:rsidR="00E807FB">
        <w:rPr>
          <w:rFonts w:ascii="Times New Roman" w:hAnsi="Times New Roman" w:cs="Times New Roman"/>
          <w:b/>
          <w:sz w:val="24"/>
          <w:szCs w:val="24"/>
          <w:lang w:val="en-US"/>
        </w:rPr>
        <w:t>Nominals</w:t>
      </w:r>
      <w:r w:rsidR="001D3A63" w:rsidRPr="003E2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their complement </w:t>
      </w:r>
    </w:p>
    <w:p w:rsidR="006548BD" w:rsidRDefault="001D3A6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E2D43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F3427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E2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427A">
        <w:rPr>
          <w:rFonts w:ascii="Times New Roman" w:hAnsi="Times New Roman" w:cs="Times New Roman"/>
          <w:sz w:val="24"/>
          <w:szCs w:val="24"/>
          <w:lang w:val="en-US"/>
        </w:rPr>
        <w:t xml:space="preserve"> idea that S</w:t>
      </w:r>
    </w:p>
    <w:p w:rsidR="001D3A63" w:rsidRDefault="004C23C0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16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5F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3A63">
        <w:rPr>
          <w:rFonts w:ascii="Times New Roman" w:hAnsi="Times New Roman" w:cs="Times New Roman"/>
          <w:sz w:val="24"/>
          <w:szCs w:val="24"/>
          <w:lang w:val="en-US"/>
        </w:rPr>
        <w:t xml:space="preserve">   b. the plan to do </w:t>
      </w:r>
      <w:r w:rsidR="00F3427A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1D3A63" w:rsidRDefault="004C23C0" w:rsidP="003E2D43">
      <w:pPr>
        <w:tabs>
          <w:tab w:val="left" w:pos="284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D3A6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342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D3A63">
        <w:rPr>
          <w:rFonts w:ascii="Times New Roman" w:hAnsi="Times New Roman" w:cs="Times New Roman"/>
          <w:sz w:val="24"/>
          <w:szCs w:val="24"/>
          <w:lang w:val="en-US"/>
        </w:rPr>
        <w:t>. the view that S</w:t>
      </w:r>
      <w:r w:rsidR="003E2D4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548BD" w:rsidRDefault="006548B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5F36" w:rsidRPr="00E13117" w:rsidRDefault="00515F36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1311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Peculiarities of </w:t>
      </w:r>
      <w:r w:rsidR="00E13117" w:rsidRPr="00E13117">
        <w:rPr>
          <w:rFonts w:ascii="Times New Roman" w:hAnsi="Times New Roman" w:cs="Times New Roman"/>
          <w:sz w:val="24"/>
          <w:szCs w:val="24"/>
          <w:u w:val="single"/>
          <w:lang w:val="en-US"/>
        </w:rPr>
        <w:t>clausal complements of nouns</w:t>
      </w:r>
    </w:p>
    <w:p w:rsidR="00F3427A" w:rsidRPr="00515F36" w:rsidRDefault="00515F36" w:rsidP="00515F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F3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3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5F36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lausal c</w:t>
      </w:r>
      <w:r w:rsidRPr="00515F36">
        <w:rPr>
          <w:rFonts w:ascii="Times New Roman" w:hAnsi="Times New Roman" w:cs="Times New Roman"/>
          <w:sz w:val="24"/>
          <w:szCs w:val="24"/>
          <w:lang w:val="en-US"/>
        </w:rPr>
        <w:t>omplement not obligatory</w:t>
      </w:r>
    </w:p>
    <w:p w:rsidR="00F3427A" w:rsidRDefault="00515F36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13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Clausal complement </w:t>
      </w:r>
      <w:r w:rsidR="00F3427A">
        <w:rPr>
          <w:rFonts w:ascii="Times New Roman" w:hAnsi="Times New Roman" w:cs="Times New Roman"/>
          <w:sz w:val="24"/>
          <w:szCs w:val="24"/>
          <w:lang w:val="en-US"/>
        </w:rPr>
        <w:t>does not necessarily involve thematic relation involving event argument (of underlying verb)</w:t>
      </w:r>
    </w:p>
    <w:p w:rsidR="00F3427A" w:rsidRDefault="00515F36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13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427A">
        <w:rPr>
          <w:rFonts w:ascii="Times New Roman" w:hAnsi="Times New Roman" w:cs="Times New Roman"/>
          <w:sz w:val="24"/>
          <w:szCs w:val="24"/>
          <w:lang w:val="en-US"/>
        </w:rPr>
        <w:t>eparation possible</w:t>
      </w:r>
      <w:r w:rsidR="005D37FD">
        <w:rPr>
          <w:rFonts w:ascii="Times New Roman" w:hAnsi="Times New Roman" w:cs="Times New Roman"/>
          <w:sz w:val="24"/>
          <w:szCs w:val="24"/>
          <w:lang w:val="en-US"/>
        </w:rPr>
        <w:t xml:space="preserve">  in some, but not all (!) cases:</w:t>
      </w:r>
    </w:p>
    <w:p w:rsidR="00F3427A" w:rsidRDefault="00F3427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D37FD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The idea is that S</w:t>
      </w:r>
      <w:r w:rsidR="005D37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7FD" w:rsidRDefault="005D37F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Tplan is to do X.</w:t>
      </w:r>
    </w:p>
    <w:p w:rsidR="005D37FD" w:rsidRDefault="005D37F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c. ??? The possibility is that S.</w:t>
      </w:r>
    </w:p>
    <w:p w:rsidR="005D37FD" w:rsidRDefault="005D37F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d. the permission was to do X.</w:t>
      </w:r>
    </w:p>
    <w:p w:rsidR="00F3427A" w:rsidRPr="00515F36" w:rsidRDefault="00515F36" w:rsidP="00515F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F3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Explication</w:t>
      </w:r>
    </w:p>
    <w:p w:rsidR="00F3427A" w:rsidRDefault="00515F36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13117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F3427A">
        <w:rPr>
          <w:rFonts w:ascii="Times New Roman" w:hAnsi="Times New Roman" w:cs="Times New Roman"/>
          <w:sz w:val="24"/>
          <w:szCs w:val="24"/>
          <w:lang w:val="en-US"/>
        </w:rPr>
        <w:t>John’s idea, namely that S</w:t>
      </w:r>
    </w:p>
    <w:p w:rsidR="00E13117" w:rsidRDefault="0032435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E13117">
        <w:rPr>
          <w:rFonts w:ascii="Times New Roman" w:hAnsi="Times New Roman" w:cs="Times New Roman"/>
          <w:sz w:val="24"/>
          <w:szCs w:val="24"/>
          <w:lang w:val="en-US"/>
        </w:rPr>
        <w:t>b. John’s plan, namely to do X</w:t>
      </w:r>
    </w:p>
    <w:p w:rsidR="00F3427A" w:rsidRDefault="00F3427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427A" w:rsidRDefault="00F3427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Clausal complement as proposition-referring, no</w:t>
      </w:r>
      <w:r w:rsidR="00E13117">
        <w:rPr>
          <w:rFonts w:ascii="Times New Roman" w:hAnsi="Times New Roman" w:cs="Times New Roman"/>
          <w:sz w:val="24"/>
          <w:szCs w:val="24"/>
          <w:lang w:val="en-US"/>
        </w:rPr>
        <w:t>un-</w:t>
      </w:r>
      <w:r>
        <w:rPr>
          <w:rFonts w:ascii="Times New Roman" w:hAnsi="Times New Roman" w:cs="Times New Roman"/>
          <w:sz w:val="24"/>
          <w:szCs w:val="24"/>
          <w:lang w:val="en-US"/>
        </w:rPr>
        <w:t>clause</w:t>
      </w:r>
      <w:r w:rsidR="00E13117">
        <w:rPr>
          <w:rFonts w:ascii="Times New Roman" w:hAnsi="Times New Roman" w:cs="Times New Roman"/>
          <w:sz w:val="24"/>
          <w:szCs w:val="24"/>
          <w:lang w:val="en-US"/>
        </w:rPr>
        <w:t xml:space="preserve"> relation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interpreted as identity?</w:t>
      </w:r>
    </w:p>
    <w:p w:rsidR="00F3427A" w:rsidRDefault="00F3427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plans, ideas, views,</w:t>
      </w:r>
      <w:r w:rsidR="00E13117">
        <w:rPr>
          <w:rFonts w:ascii="Times New Roman" w:hAnsi="Times New Roman" w:cs="Times New Roman"/>
          <w:sz w:val="24"/>
          <w:szCs w:val="24"/>
          <w:lang w:val="en-US"/>
        </w:rPr>
        <w:t xml:space="preserve"> beliefs, thoughts, assertions etc.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just propositions?</w:t>
      </w:r>
    </w:p>
    <w:p w:rsidR="00F3427A" w:rsidRPr="00E807FB" w:rsidRDefault="00F3427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07FB">
        <w:rPr>
          <w:rFonts w:ascii="Times New Roman" w:hAnsi="Times New Roman" w:cs="Times New Roman"/>
          <w:sz w:val="24"/>
          <w:szCs w:val="24"/>
          <w:lang w:val="en-US"/>
        </w:rPr>
        <w:t>Are needs, permissions, obligations etc</w:t>
      </w:r>
      <w:r w:rsidR="00E131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07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07FB" w:rsidRPr="00E807FB">
        <w:rPr>
          <w:rFonts w:ascii="Times New Roman" w:hAnsi="Times New Roman" w:cs="Times New Roman"/>
          <w:sz w:val="24"/>
          <w:szCs w:val="24"/>
          <w:lang w:val="en-US"/>
        </w:rPr>
        <w:t xml:space="preserve">just </w:t>
      </w:r>
      <w:r w:rsidRPr="00E807FB">
        <w:rPr>
          <w:rFonts w:ascii="Times New Roman" w:hAnsi="Times New Roman" w:cs="Times New Roman"/>
          <w:sz w:val="24"/>
          <w:szCs w:val="24"/>
          <w:lang w:val="en-US"/>
        </w:rPr>
        <w:t>propositions –</w:t>
      </w:r>
      <w:r w:rsidR="00E13117">
        <w:rPr>
          <w:rFonts w:ascii="Times New Roman" w:hAnsi="Times New Roman" w:cs="Times New Roman"/>
          <w:sz w:val="24"/>
          <w:szCs w:val="24"/>
          <w:lang w:val="en-US"/>
        </w:rPr>
        <w:t xml:space="preserve"> or action types</w:t>
      </w:r>
      <w:r w:rsidRPr="00E807F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3427A" w:rsidRPr="00E807FB" w:rsidRDefault="00F3427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48BD" w:rsidRPr="00E807FB" w:rsidRDefault="003E2D43" w:rsidP="00E807FB">
      <w:pPr>
        <w:tabs>
          <w:tab w:val="left" w:pos="3591"/>
          <w:tab w:val="left" w:pos="542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2D43">
        <w:rPr>
          <w:rFonts w:ascii="Times New Roman" w:hAnsi="Times New Roman" w:cs="Times New Roman"/>
          <w:b/>
          <w:sz w:val="24"/>
          <w:szCs w:val="24"/>
          <w:lang w:val="en-US"/>
        </w:rPr>
        <w:t>4.2. The ontology of a</w:t>
      </w:r>
      <w:r w:rsidR="006548BD" w:rsidRPr="003E2D43">
        <w:rPr>
          <w:rFonts w:ascii="Times New Roman" w:hAnsi="Times New Roman" w:cs="Times New Roman"/>
          <w:b/>
          <w:sz w:val="24"/>
          <w:szCs w:val="24"/>
          <w:lang w:val="en-US"/>
        </w:rPr>
        <w:t>tti</w:t>
      </w:r>
      <w:r w:rsidR="001D3A63" w:rsidRPr="003E2D4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E807FB">
        <w:rPr>
          <w:rFonts w:ascii="Times New Roman" w:hAnsi="Times New Roman" w:cs="Times New Roman"/>
          <w:b/>
          <w:sz w:val="24"/>
          <w:szCs w:val="24"/>
          <w:lang w:val="en-US"/>
        </w:rPr>
        <w:t>udinal and modal objects</w:t>
      </w:r>
      <w:r w:rsidR="00E807FB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8525DB" w:rsidRPr="008525DB" w:rsidRDefault="008525D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525DB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objects</w:t>
      </w:r>
      <w:r w:rsidR="00016E2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2013, 2014)</w:t>
      </w:r>
    </w:p>
    <w:p w:rsidR="008525DB" w:rsidRDefault="008525D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States: beliefs, fears, hopes, desires, intentions</w:t>
      </w:r>
    </w:p>
    <w:p w:rsidR="008525DB" w:rsidRDefault="008525D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Cognitive products: thoughts, judgments, assumptions, ideas, hypotheses, views</w:t>
      </w:r>
    </w:p>
    <w:p w:rsidR="008525DB" w:rsidRDefault="008525D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Illocutionary products: claims, promises, demands, suggestions, proposals</w:t>
      </w:r>
    </w:p>
    <w:p w:rsidR="008525DB" w:rsidRDefault="005D37F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h</w:t>
      </w:r>
      <w:r w:rsidR="008525DB">
        <w:rPr>
          <w:rFonts w:ascii="Times New Roman" w:hAnsi="Times New Roman" w:cs="Times New Roman"/>
          <w:sz w:val="24"/>
          <w:szCs w:val="24"/>
          <w:lang w:val="en-US"/>
        </w:rPr>
        <w:t>ave situations or actions as satisfiers</w:t>
      </w:r>
    </w:p>
    <w:p w:rsidR="008525DB" w:rsidRPr="008525DB" w:rsidRDefault="008525D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525DB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</w:t>
      </w:r>
      <w:r w:rsidR="00016E2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2017a, b)</w:t>
      </w:r>
    </w:p>
    <w:p w:rsidR="008525DB" w:rsidRDefault="00E13117" w:rsidP="00852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525DB">
        <w:rPr>
          <w:rFonts w:ascii="Times New Roman" w:hAnsi="Times New Roman" w:cs="Times New Roman"/>
          <w:sz w:val="24"/>
          <w:szCs w:val="24"/>
          <w:lang w:val="en-US"/>
        </w:rPr>
        <w:t>ermissions, obligations, offers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invitations, needs, abilities </w:t>
      </w:r>
      <w:r w:rsidR="008525DB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8525DB" w:rsidRPr="00413A00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525DB">
        <w:rPr>
          <w:rFonts w:ascii="Times New Roman" w:hAnsi="Times New Roman" w:cs="Times New Roman"/>
          <w:sz w:val="24"/>
          <w:szCs w:val="24"/>
          <w:lang w:val="en-US"/>
        </w:rPr>
        <w:t xml:space="preserve"> as satisfiers</w:t>
      </w:r>
    </w:p>
    <w:p w:rsidR="008525DB" w:rsidRPr="00413A00" w:rsidRDefault="00E13117" w:rsidP="00852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modal objects,</w:t>
      </w:r>
      <w:r w:rsidR="008525DB">
        <w:rPr>
          <w:rFonts w:ascii="Times New Roman" w:hAnsi="Times New Roman" w:cs="Times New Roman"/>
          <w:sz w:val="24"/>
          <w:szCs w:val="24"/>
          <w:lang w:val="en-US"/>
        </w:rPr>
        <w:t xml:space="preserve"> needs,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525DB">
        <w:rPr>
          <w:rFonts w:ascii="Times New Roman" w:hAnsi="Times New Roman" w:cs="Times New Roman"/>
          <w:sz w:val="24"/>
          <w:szCs w:val="24"/>
          <w:lang w:val="en-US"/>
        </w:rPr>
        <w:t>essences</w:t>
      </w:r>
      <w:r>
        <w:rPr>
          <w:rFonts w:ascii="Times New Roman" w:hAnsi="Times New Roman" w:cs="Times New Roman"/>
          <w:sz w:val="24"/>
          <w:szCs w:val="24"/>
          <w:lang w:val="en-US"/>
        </w:rPr>
        <w:t>’ may have situations as satisfiers</w:t>
      </w:r>
    </w:p>
    <w:p w:rsidR="008525DB" w:rsidRDefault="008525D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B" w:rsidRDefault="008525D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25DB">
        <w:rPr>
          <w:rFonts w:ascii="Times New Roman" w:hAnsi="Times New Roman" w:cs="Times New Roman"/>
          <w:sz w:val="24"/>
          <w:szCs w:val="24"/>
          <w:u w:val="single"/>
          <w:lang w:val="en-US"/>
        </w:rPr>
        <w:t>Modal and attitudinal objects share common properties that distinguish them from other objects</w:t>
      </w:r>
    </w:p>
    <w:p w:rsidR="006548BD" w:rsidRDefault="006548BD" w:rsidP="003E2D43">
      <w:pPr>
        <w:tabs>
          <w:tab w:val="left" w:pos="284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Unlike events and states</w:t>
      </w:r>
      <w:r w:rsidR="00841304">
        <w:rPr>
          <w:rFonts w:ascii="Times New Roman" w:hAnsi="Times New Roman" w:cs="Times New Roman"/>
          <w:sz w:val="24"/>
          <w:szCs w:val="24"/>
          <w:lang w:val="en-US"/>
        </w:rPr>
        <w:t xml:space="preserve">, modal and attitudinal objects </w:t>
      </w:r>
      <w:r w:rsidR="003E2D43">
        <w:rPr>
          <w:rFonts w:ascii="Times New Roman" w:hAnsi="Times New Roman" w:cs="Times New Roman"/>
          <w:sz w:val="24"/>
          <w:szCs w:val="24"/>
          <w:lang w:val="en-US"/>
        </w:rPr>
        <w:t xml:space="preserve"> have content-related properties</w:t>
      </w:r>
    </w:p>
    <w:p w:rsidR="006548BD" w:rsidRDefault="006548BD" w:rsidP="003E2D43">
      <w:pPr>
        <w:tabs>
          <w:tab w:val="left" w:pos="243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Unlike propositions</w:t>
      </w:r>
      <w:r w:rsidR="00841304">
        <w:rPr>
          <w:rFonts w:ascii="Times New Roman" w:hAnsi="Times New Roman" w:cs="Times New Roman"/>
          <w:sz w:val="24"/>
          <w:szCs w:val="24"/>
          <w:lang w:val="en-US"/>
        </w:rPr>
        <w:t>, modal and attitudinal objects</w:t>
      </w:r>
      <w:r w:rsidR="003E2D43">
        <w:rPr>
          <w:rFonts w:ascii="Times New Roman" w:hAnsi="Times New Roman" w:cs="Times New Roman"/>
          <w:sz w:val="24"/>
          <w:szCs w:val="24"/>
          <w:lang w:val="en-US"/>
        </w:rPr>
        <w:t xml:space="preserve"> have properties of concreteness</w:t>
      </w:r>
    </w:p>
    <w:p w:rsidR="006548BD" w:rsidRDefault="006548B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48BD" w:rsidRPr="00515F36" w:rsidRDefault="006548B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5F3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Characteristic </w:t>
      </w:r>
      <w:r w:rsidR="00515F36" w:rsidRPr="00515F36">
        <w:rPr>
          <w:rFonts w:ascii="Times New Roman" w:hAnsi="Times New Roman" w:cs="Times New Roman"/>
          <w:sz w:val="24"/>
          <w:szCs w:val="24"/>
          <w:u w:val="single"/>
          <w:lang w:val="en-US"/>
        </w:rPr>
        <w:t>content-related prope</w:t>
      </w:r>
      <w:r w:rsidR="003E2D43" w:rsidRPr="00515F36">
        <w:rPr>
          <w:rFonts w:ascii="Times New Roman" w:hAnsi="Times New Roman" w:cs="Times New Roman"/>
          <w:sz w:val="24"/>
          <w:szCs w:val="24"/>
          <w:u w:val="single"/>
          <w:lang w:val="en-US"/>
        </w:rPr>
        <w:t>rties</w:t>
      </w:r>
      <w:r w:rsidR="008525D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modal and attitudinal objects</w:t>
      </w:r>
    </w:p>
    <w:p w:rsidR="006548BD" w:rsidRDefault="003E2D4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48BD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6A0371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6548BD">
        <w:rPr>
          <w:rFonts w:ascii="Times New Roman" w:hAnsi="Times New Roman" w:cs="Times New Roman"/>
          <w:sz w:val="24"/>
          <w:szCs w:val="24"/>
          <w:lang w:val="en-US"/>
        </w:rPr>
        <w:t>ruth or satisfaction conditions</w:t>
      </w:r>
    </w:p>
    <w:p w:rsidR="00515F36" w:rsidRDefault="00515F36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Applicability of truth and satisfaction predicates:</w:t>
      </w:r>
    </w:p>
    <w:p w:rsidR="00515F36" w:rsidRDefault="004C23C0" w:rsidP="00D926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(23) </w:t>
      </w:r>
      <w:r w:rsidRPr="0084130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515F36" w:rsidRPr="00841304">
        <w:rPr>
          <w:rFonts w:ascii="Times New Roman" w:hAnsi="Times New Roman" w:cs="Times New Roman"/>
          <w:i/>
          <w:sz w:val="24"/>
          <w:szCs w:val="24"/>
          <w:lang w:val="en-US"/>
        </w:rPr>
        <w:t>s true, is correct, is satisfied</w:t>
      </w:r>
      <w:r w:rsidR="008413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/fulfilled,is complied with, </w:t>
      </w:r>
      <w:r w:rsidR="00515F36" w:rsidRPr="00841304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D92614" w:rsidRPr="008413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taken up, is accepted, is realized</w:t>
      </w:r>
    </w:p>
    <w:p w:rsidR="00841304" w:rsidRPr="004C23C0" w:rsidRDefault="00841304" w:rsidP="00D926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2614" w:rsidRDefault="00D92614" w:rsidP="008525DB">
      <w:pPr>
        <w:tabs>
          <w:tab w:val="left" w:pos="712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 predicates are not applicable to acts and events</w:t>
      </w:r>
      <w:r w:rsidR="008525DB">
        <w:rPr>
          <w:rFonts w:ascii="Times New Roman" w:hAnsi="Times New Roman" w:cs="Times New Roman"/>
          <w:sz w:val="24"/>
          <w:szCs w:val="24"/>
          <w:lang w:val="en-US"/>
        </w:rPr>
        <w:t xml:space="preserve"> (Twardowksi 1911)</w:t>
      </w:r>
    </w:p>
    <w:p w:rsidR="00D92614" w:rsidRDefault="00D92614" w:rsidP="00D926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Predicate of satisfaction are not applicable to propositions</w:t>
      </w:r>
      <w:r w:rsidR="00016E2C">
        <w:rPr>
          <w:rFonts w:ascii="Times New Roman" w:hAnsi="Times New Roman" w:cs="Times New Roman"/>
          <w:sz w:val="24"/>
          <w:szCs w:val="24"/>
          <w:lang w:val="en-US"/>
        </w:rPr>
        <w:t xml:space="preserve"> (Ulrich 1</w:t>
      </w:r>
      <w:r w:rsidR="00E13117">
        <w:rPr>
          <w:rFonts w:ascii="Times New Roman" w:hAnsi="Times New Roman" w:cs="Times New Roman"/>
          <w:sz w:val="24"/>
          <w:szCs w:val="24"/>
          <w:lang w:val="en-US"/>
        </w:rPr>
        <w:t>976</w:t>
      </w:r>
      <w:r w:rsidR="00016E2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92614" w:rsidRPr="00D92614" w:rsidRDefault="00D92614" w:rsidP="00D926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48BD" w:rsidRDefault="006A0371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[2] P</w:t>
      </w:r>
      <w:r w:rsidR="006548BD">
        <w:rPr>
          <w:rFonts w:ascii="Times New Roman" w:hAnsi="Times New Roman" w:cs="Times New Roman"/>
          <w:sz w:val="24"/>
          <w:szCs w:val="24"/>
          <w:lang w:val="en-US"/>
        </w:rPr>
        <w:t>art structure based on partial content</w:t>
      </w:r>
      <w:r w:rsidR="00016E2C">
        <w:rPr>
          <w:rFonts w:ascii="Times New Roman" w:hAnsi="Times New Roman" w:cs="Times New Roman"/>
          <w:sz w:val="24"/>
          <w:szCs w:val="24"/>
          <w:lang w:val="en-US"/>
        </w:rPr>
        <w:t xml:space="preserve"> (Moltmann 2017a, b)</w:t>
      </w:r>
    </w:p>
    <w:p w:rsidR="006548BD" w:rsidRDefault="00515F36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Applicability of </w:t>
      </w:r>
      <w:r w:rsidRPr="008525DB">
        <w:rPr>
          <w:rFonts w:ascii="Times New Roman" w:hAnsi="Times New Roman" w:cs="Times New Roman"/>
          <w:i/>
          <w:sz w:val="24"/>
          <w:szCs w:val="24"/>
          <w:lang w:val="en-US"/>
        </w:rPr>
        <w:t>part of, partially</w:t>
      </w:r>
    </w:p>
    <w:p w:rsidR="00841304" w:rsidRDefault="008525D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4130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part of John’s claim / promise / </w:t>
      </w:r>
      <w:r w:rsidR="006A0371">
        <w:rPr>
          <w:rFonts w:ascii="Times New Roman" w:hAnsi="Times New Roman" w:cs="Times New Roman"/>
          <w:sz w:val="24"/>
          <w:szCs w:val="24"/>
          <w:lang w:val="en-US"/>
        </w:rPr>
        <w:t xml:space="preserve">demand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assumption </w:t>
      </w:r>
      <w:r w:rsidR="006A0371">
        <w:rPr>
          <w:rFonts w:ascii="Times New Roman" w:hAnsi="Times New Roman" w:cs="Times New Roman"/>
          <w:sz w:val="24"/>
          <w:szCs w:val="24"/>
          <w:lang w:val="en-US"/>
        </w:rPr>
        <w:t xml:space="preserve">/ thought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02334D">
        <w:rPr>
          <w:rFonts w:ascii="Times New Roman" w:hAnsi="Times New Roman" w:cs="Times New Roman"/>
          <w:sz w:val="24"/>
          <w:szCs w:val="24"/>
          <w:lang w:val="en-US"/>
        </w:rPr>
        <w:t xml:space="preserve">fear / </w:t>
      </w:r>
      <w:r w:rsidR="006A0371">
        <w:rPr>
          <w:rFonts w:ascii="Times New Roman" w:hAnsi="Times New Roman" w:cs="Times New Roman"/>
          <w:sz w:val="24"/>
          <w:szCs w:val="24"/>
          <w:lang w:val="en-US"/>
        </w:rPr>
        <w:t>intention</w:t>
      </w:r>
    </w:p>
    <w:p w:rsidR="00841304" w:rsidRDefault="0032435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T</w:t>
      </w:r>
      <w:r w:rsidR="00841304">
        <w:rPr>
          <w:rFonts w:ascii="Times New Roman" w:hAnsi="Times New Roman" w:cs="Times New Roman"/>
          <w:sz w:val="24"/>
          <w:szCs w:val="24"/>
          <w:lang w:val="en-US"/>
        </w:rPr>
        <w:t>he pr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41304">
        <w:rPr>
          <w:rFonts w:ascii="Times New Roman" w:hAnsi="Times New Roman" w:cs="Times New Roman"/>
          <w:sz w:val="24"/>
          <w:szCs w:val="24"/>
          <w:lang w:val="en-US"/>
        </w:rPr>
        <w:t>mise was partially fulfilled.</w:t>
      </w:r>
    </w:p>
    <w:p w:rsidR="00841304" w:rsidRDefault="0084130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2435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32435C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claim is partly true</w:t>
      </w:r>
    </w:p>
    <w:p w:rsidR="00841304" w:rsidRDefault="0084130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5F36" w:rsidRPr="006A0371" w:rsidRDefault="00D92614" w:rsidP="006548B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Attitudinal and modal objects have a part structure strictly based on </w:t>
      </w:r>
      <w:r w:rsidRPr="006A0371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 w:rsidR="006A0371" w:rsidRPr="006A037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D92614" w:rsidRDefault="00D9261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6A0371">
        <w:rPr>
          <w:rFonts w:ascii="Times New Roman" w:hAnsi="Times New Roman" w:cs="Times New Roman"/>
          <w:sz w:val="24"/>
          <w:szCs w:val="24"/>
          <w:lang w:val="en-US"/>
        </w:rPr>
        <w:t>(in another sense)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acts have</w:t>
      </w:r>
      <w:r w:rsidR="006A0371">
        <w:rPr>
          <w:rFonts w:ascii="Times New Roman" w:hAnsi="Times New Roman" w:cs="Times New Roman"/>
          <w:sz w:val="24"/>
          <w:szCs w:val="24"/>
          <w:lang w:val="en-US"/>
        </w:rPr>
        <w:t xml:space="preserve"> only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temporal part structure</w:t>
      </w:r>
    </w:p>
    <w:p w:rsidR="00D92614" w:rsidRDefault="00D9261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 structure of proposition?</w:t>
      </w:r>
    </w:p>
    <w:p w:rsidR="00D92614" w:rsidRDefault="00D9261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48BD" w:rsidRDefault="006A0371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[3] S</w:t>
      </w:r>
      <w:r w:rsidR="006548BD">
        <w:rPr>
          <w:rFonts w:ascii="Times New Roman" w:hAnsi="Times New Roman" w:cs="Times New Roman"/>
          <w:sz w:val="24"/>
          <w:szCs w:val="24"/>
          <w:lang w:val="en-US"/>
        </w:rPr>
        <w:t xml:space="preserve">imilarity </w:t>
      </w:r>
      <w:r w:rsidR="00016E2C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8413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6548BD">
        <w:rPr>
          <w:rFonts w:ascii="Times New Roman" w:hAnsi="Times New Roman" w:cs="Times New Roman"/>
          <w:sz w:val="24"/>
          <w:szCs w:val="24"/>
          <w:lang w:val="en-US"/>
        </w:rPr>
        <w:t xml:space="preserve"> shared content</w:t>
      </w:r>
      <w:r w:rsidR="00016E2C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</w:p>
    <w:p w:rsidR="00D92614" w:rsidRDefault="00D9261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525DB">
        <w:rPr>
          <w:rFonts w:ascii="Times New Roman" w:hAnsi="Times New Roman" w:cs="Times New Roman"/>
          <w:sz w:val="24"/>
          <w:szCs w:val="24"/>
          <w:lang w:val="en-US"/>
        </w:rPr>
        <w:t xml:space="preserve"> a. John’s claim is the same as Mary’s.</w:t>
      </w:r>
    </w:p>
    <w:p w:rsidR="008525DB" w:rsidRDefault="008525D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23C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A0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John’s promise is partly the same as Mary’s.</w:t>
      </w:r>
    </w:p>
    <w:p w:rsidR="008525DB" w:rsidRDefault="00F0582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525DB">
        <w:rPr>
          <w:rFonts w:ascii="Times New Roman" w:hAnsi="Times New Roman" w:cs="Times New Roman"/>
          <w:sz w:val="24"/>
          <w:szCs w:val="24"/>
          <w:lang w:val="en-US"/>
        </w:rPr>
        <w:t xml:space="preserve">    c. John’s fear is the same as Bill’s.</w:t>
      </w:r>
    </w:p>
    <w:p w:rsidR="00485C17" w:rsidRDefault="00485C17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B" w:rsidRPr="00E807FB" w:rsidRDefault="003E2D43" w:rsidP="008525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2D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4.3. </w:t>
      </w:r>
      <w:r w:rsidR="00485C17" w:rsidRPr="003E2D43">
        <w:rPr>
          <w:rFonts w:ascii="Times New Roman" w:hAnsi="Times New Roman" w:cs="Times New Roman"/>
          <w:b/>
          <w:sz w:val="24"/>
          <w:szCs w:val="24"/>
          <w:lang w:val="en-US"/>
        </w:rPr>
        <w:t>Clauses as predicates of attitudinal and modal predicates</w:t>
      </w:r>
    </w:p>
    <w:p w:rsidR="008525DB" w:rsidRPr="009456B8" w:rsidRDefault="008525DB" w:rsidP="008525D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56B8">
        <w:rPr>
          <w:rFonts w:ascii="Times New Roman" w:hAnsi="Times New Roman" w:cs="Times New Roman"/>
          <w:sz w:val="24"/>
          <w:szCs w:val="24"/>
          <w:u w:val="single"/>
          <w:lang w:val="en-US"/>
        </w:rPr>
        <w:t>The approach</w:t>
      </w:r>
    </w:p>
    <w:p w:rsidR="008525DB" w:rsidRDefault="008525DB" w:rsidP="00852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Clausal complement</w:t>
      </w:r>
      <w:r w:rsidR="00716822">
        <w:rPr>
          <w:rFonts w:ascii="Times New Roman" w:hAnsi="Times New Roman" w:cs="Times New Roman"/>
          <w:sz w:val="24"/>
          <w:szCs w:val="24"/>
          <w:lang w:val="en-US"/>
        </w:rPr>
        <w:t xml:space="preserve">s of attitude verbs and of modals (or the </w:t>
      </w:r>
      <w:r>
        <w:rPr>
          <w:rFonts w:ascii="Times New Roman" w:hAnsi="Times New Roman" w:cs="Times New Roman"/>
          <w:sz w:val="24"/>
          <w:szCs w:val="24"/>
          <w:lang w:val="en-US"/>
        </w:rPr>
        <w:t>clausal subject or prejacent</w:t>
      </w:r>
      <w:r w:rsidR="00716822">
        <w:rPr>
          <w:rFonts w:ascii="Times New Roman" w:hAnsi="Times New Roman" w:cs="Times New Roman"/>
          <w:sz w:val="24"/>
          <w:szCs w:val="24"/>
          <w:lang w:val="en-US"/>
        </w:rPr>
        <w:t>) act semantically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predicates of </w:t>
      </w:r>
      <w:r w:rsidR="00841304">
        <w:rPr>
          <w:rFonts w:ascii="Times New Roman" w:hAnsi="Times New Roman" w:cs="Times New Roman"/>
          <w:sz w:val="24"/>
          <w:szCs w:val="24"/>
          <w:lang w:val="en-US"/>
        </w:rPr>
        <w:t>the attitudinal or m</w:t>
      </w:r>
      <w:r w:rsidR="00716822">
        <w:rPr>
          <w:rFonts w:ascii="Times New Roman" w:hAnsi="Times New Roman" w:cs="Times New Roman"/>
          <w:sz w:val="24"/>
          <w:szCs w:val="24"/>
          <w:lang w:val="en-US"/>
        </w:rPr>
        <w:t>odal object associated with the predicate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characterize it in terms of its satisfaction conditions. </w:t>
      </w:r>
    </w:p>
    <w:p w:rsidR="00716822" w:rsidRDefault="00716822" w:rsidP="00852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6822" w:rsidRDefault="00716822" w:rsidP="00852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Attitude reports:</w:t>
      </w:r>
    </w:p>
    <w:p w:rsidR="00716822" w:rsidRPr="0082770A" w:rsidRDefault="00716822" w:rsidP="0071682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05823">
        <w:rPr>
          <w:rFonts w:ascii="Times New Roman" w:eastAsia="Calibri" w:hAnsi="Times New Roman" w:cs="Calibri"/>
          <w:sz w:val="24"/>
          <w:szCs w:val="24"/>
          <w:lang w:val="en-US" w:eastAsia="ar-SA"/>
        </w:rPr>
        <w:t>2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5</w:t>
      </w:r>
      <w:r w:rsidRPr="0012548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John th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inks that Mary is happy.</w:t>
      </w:r>
    </w:p>
    <w:p w:rsidR="00716822" w:rsidRPr="00E807FB" w:rsidRDefault="00716822" w:rsidP="008525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8413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E807FB">
        <w:rPr>
          <w:rFonts w:ascii="Times New Roman" w:eastAsia="Calibri" w:hAnsi="Times New Roman" w:cs="Times New Roman"/>
          <w:sz w:val="24"/>
          <w:szCs w:val="24"/>
          <w:lang w:val="en-US"/>
        </w:rPr>
        <w:t>](product(e)))]</w:t>
      </w:r>
    </w:p>
    <w:p w:rsidR="00716822" w:rsidRDefault="00716822" w:rsidP="00852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sentences:</w:t>
      </w:r>
    </w:p>
    <w:p w:rsidR="008525DB" w:rsidRDefault="008525DB" w:rsidP="00852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05823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>) a. John needs to leave.</w:t>
      </w:r>
    </w:p>
    <w:p w:rsidR="008525DB" w:rsidRPr="0023080C" w:rsidRDefault="008525DB" w:rsidP="00852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d(need(d)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](d))</w:t>
      </w:r>
    </w:p>
    <w:p w:rsidR="008525DB" w:rsidRDefault="008525DB" w:rsidP="00852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05823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>) a. John is allowed to leave.</w:t>
      </w:r>
    </w:p>
    <w:p w:rsidR="008525DB" w:rsidRDefault="008525DB" w:rsidP="008525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d(is allowed(d)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leave</w:t>
      </w:r>
      <w:r>
        <w:rPr>
          <w:rFonts w:ascii="Times New Roman" w:hAnsi="Times New Roman" w:cs="Times New Roman"/>
          <w:sz w:val="24"/>
          <w:szCs w:val="24"/>
          <w:lang w:val="en-US"/>
        </w:rPr>
        <w:t>](d))</w:t>
      </w:r>
    </w:p>
    <w:p w:rsidR="00CF1596" w:rsidRDefault="00CF1596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6822" w:rsidRPr="00716822" w:rsidRDefault="00716822" w:rsidP="0071682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6822">
        <w:rPr>
          <w:rFonts w:ascii="Times New Roman" w:hAnsi="Times New Roman" w:cs="Times New Roman"/>
          <w:sz w:val="24"/>
          <w:szCs w:val="24"/>
          <w:u w:val="single"/>
          <w:lang w:val="en-US"/>
        </w:rPr>
        <w:t>Sentence meanings as properties of modal and attitudinal object</w:t>
      </w:r>
      <w:r w:rsidR="00841304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3E2D43" w:rsidRDefault="00CF1596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159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Fine’s </w:t>
      </w:r>
      <w:r>
        <w:rPr>
          <w:rFonts w:ascii="Times New Roman" w:hAnsi="Times New Roman" w:cs="Times New Roman"/>
          <w:sz w:val="24"/>
          <w:szCs w:val="24"/>
          <w:lang w:val="en-US"/>
        </w:rPr>
        <w:t>(2017)</w:t>
      </w:r>
      <w:r w:rsidR="00841304" w:rsidRPr="00CF1596">
        <w:rPr>
          <w:rFonts w:ascii="Times New Roman" w:hAnsi="Times New Roman" w:cs="Times New Roman"/>
          <w:sz w:val="24"/>
          <w:szCs w:val="24"/>
          <w:lang w:val="en-US"/>
        </w:rPr>
        <w:t xml:space="preserve"> truthmaker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1596">
        <w:rPr>
          <w:rFonts w:ascii="Times New Roman" w:hAnsi="Times New Roman" w:cs="Times New Roman"/>
          <w:sz w:val="24"/>
          <w:szCs w:val="24"/>
          <w:lang w:val="en-US"/>
        </w:rPr>
        <w:t>semant</w:t>
      </w:r>
      <w:r w:rsidR="00F05823">
        <w:rPr>
          <w:rFonts w:ascii="Times New Roman" w:hAnsi="Times New Roman" w:cs="Times New Roman"/>
          <w:sz w:val="24"/>
          <w:szCs w:val="24"/>
          <w:lang w:val="en-US"/>
        </w:rPr>
        <w:t>ics better suited than possible-</w:t>
      </w:r>
      <w:r w:rsidRPr="00CF1596">
        <w:rPr>
          <w:rFonts w:ascii="Times New Roman" w:hAnsi="Times New Roman" w:cs="Times New Roman"/>
          <w:sz w:val="24"/>
          <w:szCs w:val="24"/>
          <w:lang w:val="en-US"/>
        </w:rPr>
        <w:t>worlds semantics for formulating a unified meaning of sentences as properties of modal and attitudinal objects (Moltmann 2018)</w:t>
      </w:r>
    </w:p>
    <w:p w:rsidR="00E807FB" w:rsidRDefault="00E807F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6822" w:rsidRDefault="00716822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07FB">
        <w:rPr>
          <w:rFonts w:ascii="Times New Roman" w:hAnsi="Times New Roman" w:cs="Times New Roman"/>
          <w:i/>
          <w:sz w:val="24"/>
          <w:szCs w:val="24"/>
          <w:lang w:val="en-US"/>
        </w:rPr>
        <w:t>Object-based truthmaker semantics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(Moltmann 2017, </w:t>
      </w:r>
      <w:r w:rsidR="00E807FB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716822" w:rsidRDefault="00716822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Situations or actions as exact satisfiers of attitudinal or modal objects and of sentences</w:t>
      </w:r>
    </w:p>
    <w:p w:rsidR="00716822" w:rsidRDefault="00716822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6822" w:rsidRPr="00716822" w:rsidRDefault="00716822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6822">
        <w:rPr>
          <w:rFonts w:ascii="Times New Roman" w:hAnsi="Times New Roman" w:cs="Times New Roman"/>
          <w:sz w:val="24"/>
          <w:szCs w:val="24"/>
          <w:u w:val="single"/>
          <w:lang w:val="en-US"/>
        </w:rPr>
        <w:t>Difference between modals of necessity and modals of possibility:</w:t>
      </w:r>
    </w:p>
    <w:p w:rsidR="00715BDB" w:rsidRDefault="00CF1596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 of necessity: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715BDB">
        <w:rPr>
          <w:rFonts w:ascii="Times New Roman" w:hAnsi="Times New Roman" w:cs="Times New Roman"/>
          <w:sz w:val="24"/>
          <w:szCs w:val="24"/>
          <w:lang w:val="en-US"/>
        </w:rPr>
        <w:t>both satisfiers and ‘violators’</w:t>
      </w:r>
    </w:p>
    <w:p w:rsidR="00E807FB" w:rsidRDefault="00CF1596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</w:t>
      </w:r>
      <w:r w:rsidR="00E807FB">
        <w:rPr>
          <w:rFonts w:ascii="Times New Roman" w:hAnsi="Times New Roman" w:cs="Times New Roman"/>
          <w:sz w:val="24"/>
          <w:szCs w:val="24"/>
          <w:lang w:val="en-US"/>
        </w:rPr>
        <w:t xml:space="preserve">hn’s obligation to help: </w:t>
      </w:r>
    </w:p>
    <w:p w:rsidR="00715BDB" w:rsidRDefault="00715BDB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satisfiers: actions of John’s helping by way of fulfilling the obligation</w:t>
      </w:r>
    </w:p>
    <w:p w:rsidR="00715BDB" w:rsidRDefault="00715BDB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violators: actions incompatible with John’s helping</w:t>
      </w:r>
    </w:p>
    <w:p w:rsidR="00715BDB" w:rsidRDefault="00CF1596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07FB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 of possibility</w:t>
      </w:r>
      <w:r w:rsidRPr="00CF1596">
        <w:rPr>
          <w:rFonts w:ascii="Times New Roman" w:hAnsi="Times New Roman" w:cs="Times New Roman"/>
          <w:sz w:val="24"/>
          <w:szCs w:val="24"/>
          <w:lang w:val="en-US"/>
        </w:rPr>
        <w:t xml:space="preserve">: have </w:t>
      </w:r>
      <w:r w:rsidR="00715BDB" w:rsidRPr="00CF1596">
        <w:rPr>
          <w:rFonts w:ascii="Times New Roman" w:hAnsi="Times New Roman" w:cs="Times New Roman"/>
          <w:sz w:val="24"/>
          <w:szCs w:val="24"/>
          <w:lang w:val="en-US"/>
        </w:rPr>
        <w:t xml:space="preserve">only ‘satisfiers’ </w:t>
      </w:r>
    </w:p>
    <w:p w:rsidR="00716822" w:rsidRPr="00CF1596" w:rsidRDefault="00716822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BDB" w:rsidRPr="001B5921" w:rsidRDefault="00CF1596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823">
        <w:rPr>
          <w:rFonts w:ascii="Times New Roman" w:hAnsi="Times New Roman" w:cs="Times New Roman"/>
          <w:sz w:val="24"/>
          <w:szCs w:val="24"/>
          <w:lang w:val="en-US"/>
        </w:rPr>
        <w:t>(28</w:t>
      </w:r>
      <w:r w:rsidR="00715BD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 based sentence meaning</w:t>
      </w:r>
      <w:r w:rsidR="00716822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715BDB" w:rsidRDefault="00715BDB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058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[S]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╠ </w:t>
      </w:r>
      <w:r w:rsidR="00F0582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Monotype Corsiva" w:hAnsi="Monotype Corsiva" w:cs="Times New Roman"/>
          <w:sz w:val="24"/>
          <w:szCs w:val="24"/>
          <w:lang w:val="en-US"/>
        </w:rPr>
        <w:t>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S)]</w:t>
      </w:r>
    </w:p>
    <w:p w:rsidR="00715BDB" w:rsidRDefault="00715BDB" w:rsidP="00715B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: </w:t>
      </w:r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exact violation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, </w:t>
      </w:r>
      <w:r>
        <w:rPr>
          <w:rFonts w:ascii="Monotype Corsiva" w:hAnsi="Monotype Corsiva" w:cs="Times New Roman"/>
          <w:sz w:val="24"/>
          <w:szCs w:val="24"/>
          <w:lang w:val="en-US"/>
        </w:rPr>
        <w:t>╣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Pr="00F00E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inexact falsemaking</w:t>
      </w:r>
    </w:p>
    <w:p w:rsidR="00715BDB" w:rsidRDefault="00715BDB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BDB" w:rsidRDefault="00715BDB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F05823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715BDB" w:rsidRDefault="00715BDB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715BDB" w:rsidRPr="003B5BC8" w:rsidRDefault="00715BDB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5823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e(ask(e, John, Mary)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](product(e)))</w:t>
      </w:r>
    </w:p>
    <w:p w:rsidR="00715BDB" w:rsidRDefault="00715BDB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John, Mary)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](product(e)))</w:t>
      </w:r>
    </w:p>
    <w:p w:rsidR="00715BDB" w:rsidRDefault="00715BDB" w:rsidP="00715B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=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Monotype Corsiva" w:hAnsi="Monotype Corsiva" w:cs="Times New Roman"/>
          <w:sz w:val="24"/>
          <w:szCs w:val="24"/>
          <w:lang w:val="en-US"/>
        </w:rPr>
        <w:t xml:space="preserve">╣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))]</w:t>
      </w:r>
    </w:p>
    <w:p w:rsidR="003E2D43" w:rsidRDefault="003E2D4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6822" w:rsidRPr="003E2D43" w:rsidRDefault="003E2D43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2D43">
        <w:rPr>
          <w:rFonts w:ascii="Times New Roman" w:hAnsi="Times New Roman" w:cs="Times New Roman"/>
          <w:b/>
          <w:sz w:val="24"/>
          <w:szCs w:val="24"/>
          <w:lang w:val="en-US"/>
        </w:rPr>
        <w:t>4.4. Unified meaning of complex and simple predicates</w:t>
      </w:r>
    </w:p>
    <w:p w:rsidR="00716822" w:rsidRPr="0082770A" w:rsidRDefault="00716822" w:rsidP="0071682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05823">
        <w:rPr>
          <w:rFonts w:ascii="Times New Roman" w:eastAsia="Calibri" w:hAnsi="Times New Roman" w:cs="Calibri"/>
          <w:sz w:val="24"/>
          <w:szCs w:val="24"/>
          <w:lang w:val="en-US" w:eastAsia="ar-SA"/>
        </w:rPr>
        <w:t>31</w:t>
      </w:r>
      <w:r w:rsidRPr="0012548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John </w:t>
      </w:r>
      <w:r w:rsidR="005D37FD">
        <w:rPr>
          <w:rFonts w:ascii="Times New Roman" w:eastAsia="Calibri" w:hAnsi="Times New Roman" w:cs="Times New Roman"/>
          <w:sz w:val="24"/>
          <w:szCs w:val="24"/>
          <w:lang w:val="en-US"/>
        </w:rPr>
        <w:t>had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thought that Mary </w:t>
      </w:r>
      <w:r w:rsidR="005D37FD">
        <w:rPr>
          <w:rFonts w:ascii="Times New Roman" w:eastAsia="Calibri" w:hAnsi="Times New Roman" w:cs="Times New Roman"/>
          <w:sz w:val="24"/>
          <w:szCs w:val="24"/>
          <w:lang w:val="en-US"/>
        </w:rPr>
        <w:t>was not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D37F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very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happy.</w:t>
      </w:r>
    </w:p>
    <w:p w:rsidR="00841304" w:rsidRDefault="00716822" w:rsidP="007168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016E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have (John, d) &amp;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th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ought(d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) &amp; [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Mary </w:t>
      </w:r>
      <w:r w:rsidR="005D37FD">
        <w:rPr>
          <w:rFonts w:ascii="Times New Roman" w:eastAsia="Calibri" w:hAnsi="Times New Roman" w:cs="Times New Roman"/>
          <w:i/>
          <w:sz w:val="24"/>
          <w:szCs w:val="24"/>
          <w:lang w:val="en-US"/>
        </w:rPr>
        <w:t>was not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5D37F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very 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happy</w:t>
      </w:r>
      <w:r w:rsidR="00F02304">
        <w:rPr>
          <w:rFonts w:ascii="Times New Roman" w:eastAsia="Calibri" w:hAnsi="Times New Roman" w:cs="Times New Roman"/>
          <w:sz w:val="24"/>
          <w:szCs w:val="24"/>
          <w:lang w:val="en-US"/>
        </w:rPr>
        <w:t>](d</w:t>
      </w:r>
      <w:r w:rsidR="00841304">
        <w:rPr>
          <w:rFonts w:ascii="Times New Roman" w:eastAsia="Calibri" w:hAnsi="Times New Roman" w:cs="Times New Roman"/>
          <w:sz w:val="24"/>
          <w:szCs w:val="24"/>
          <w:lang w:val="en-US"/>
        </w:rPr>
        <w:t>))]</w:t>
      </w:r>
    </w:p>
    <w:p w:rsidR="00716822" w:rsidRPr="00841304" w:rsidRDefault="00F05823" w:rsidP="007168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716822">
        <w:rPr>
          <w:rFonts w:ascii="Times New Roman" w:hAnsi="Times New Roman" w:cs="Times New Roman"/>
          <w:sz w:val="24"/>
          <w:szCs w:val="24"/>
          <w:lang w:val="en-US"/>
        </w:rPr>
        <w:t>2) a. John has the need to leave.</w:t>
      </w:r>
    </w:p>
    <w:p w:rsidR="00716822" w:rsidRPr="0023080C" w:rsidRDefault="00716822" w:rsidP="0071682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d(need(d)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](d))</w:t>
      </w:r>
    </w:p>
    <w:p w:rsidR="00F02304" w:rsidRDefault="00F05823" w:rsidP="00F023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(33</w:t>
      </w:r>
      <w:r w:rsidR="00F02304">
        <w:rPr>
          <w:rFonts w:ascii="Times New Roman" w:hAnsi="Times New Roman" w:cs="Times New Roman"/>
          <w:sz w:val="24"/>
          <w:szCs w:val="24"/>
          <w:lang w:val="en-US"/>
        </w:rPr>
        <w:t>) a. John’s thought that S</w:t>
      </w:r>
    </w:p>
    <w:p w:rsidR="00F02304" w:rsidRDefault="00F02304" w:rsidP="00F023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16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>
        <w:rPr>
          <w:rFonts w:ascii="Times New Roman" w:hAnsi="Times New Roman" w:cs="Times New Roman"/>
          <w:sz w:val="24"/>
          <w:szCs w:val="24"/>
          <w:lang w:val="en-US"/>
        </w:rPr>
        <w:t>d[thought(d, John) &amp; [</w:t>
      </w:r>
      <w:r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3E2D43" w:rsidRDefault="00D9261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3E2D43" w:rsidRDefault="003E2D4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5C17" w:rsidRPr="003E2D43" w:rsidRDefault="003E2D43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2D4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5. Semantic differences between si</w:t>
      </w:r>
      <w:r w:rsidR="00D9261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3E2D43">
        <w:rPr>
          <w:rFonts w:ascii="Times New Roman" w:hAnsi="Times New Roman" w:cs="Times New Roman"/>
          <w:b/>
          <w:sz w:val="24"/>
          <w:szCs w:val="24"/>
          <w:lang w:val="en-US"/>
        </w:rPr>
        <w:t>ple and complex predicates</w:t>
      </w:r>
    </w:p>
    <w:p w:rsidR="003E2D43" w:rsidRDefault="003E2D43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557B" w:rsidRDefault="002F557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Explicit (heavy) and implicit (light) permissions:</w:t>
      </w:r>
    </w:p>
    <w:p w:rsidR="002F557B" w:rsidRDefault="002F557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953FE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is permitted to leave the house.</w:t>
      </w:r>
    </w:p>
    <w:p w:rsidR="002F557B" w:rsidRDefault="002F557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53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37FD">
        <w:rPr>
          <w:rFonts w:ascii="Times New Roman" w:hAnsi="Times New Roman" w:cs="Times New Roman"/>
          <w:sz w:val="24"/>
          <w:szCs w:val="24"/>
          <w:lang w:val="en-US"/>
        </w:rPr>
        <w:t xml:space="preserve">   b. John has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permission to leave the house.</w:t>
      </w:r>
    </w:p>
    <w:p w:rsidR="002F557B" w:rsidRDefault="002F557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34AC" w:rsidRDefault="000D34A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duality with obligation</w:t>
      </w:r>
      <w:r w:rsidR="006852C1">
        <w:rPr>
          <w:rFonts w:ascii="Times New Roman" w:hAnsi="Times New Roman" w:cs="Times New Roman"/>
          <w:sz w:val="24"/>
          <w:szCs w:val="24"/>
          <w:lang w:val="en-US"/>
        </w:rPr>
        <w:t xml:space="preserve"> for explicit permissions</w:t>
      </w:r>
    </w:p>
    <w:p w:rsidR="000D34AC" w:rsidRDefault="000D34A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953FE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) a. John is not obliged to stay.</w:t>
      </w:r>
    </w:p>
    <w:p w:rsidR="000D34AC" w:rsidRDefault="000D34A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413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is permitted to go.</w:t>
      </w:r>
    </w:p>
    <w:p w:rsidR="000D34AC" w:rsidRDefault="000D34A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953FE">
        <w:rPr>
          <w:rFonts w:ascii="Times New Roman" w:hAnsi="Times New Roman" w:cs="Times New Roman"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852C1">
        <w:rPr>
          <w:rFonts w:ascii="Times New Roman" w:hAnsi="Times New Roman" w:cs="Times New Roman"/>
          <w:sz w:val="24"/>
          <w:szCs w:val="24"/>
          <w:lang w:val="en-US"/>
        </w:rPr>
        <w:t>a.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not have </w:t>
      </w:r>
      <w:r w:rsidR="005D37F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>obligation to stay.</w:t>
      </w:r>
    </w:p>
    <w:p w:rsidR="000D34AC" w:rsidRDefault="000D34A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95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5953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37FD">
        <w:rPr>
          <w:rFonts w:ascii="Times New Roman" w:hAnsi="Times New Roman" w:cs="Times New Roman"/>
          <w:sz w:val="24"/>
          <w:szCs w:val="24"/>
          <w:lang w:val="en-US"/>
        </w:rPr>
        <w:t xml:space="preserve">  b. John does not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permission to go.</w:t>
      </w:r>
    </w:p>
    <w:p w:rsidR="006852C1" w:rsidRDefault="0084130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distinction between modal products and modal states is at stake.</w:t>
      </w:r>
    </w:p>
    <w:p w:rsidR="006852C1" w:rsidRDefault="006852C1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52C1" w:rsidRDefault="006852C1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Predicates that may only involve deontic products: offers, invitations</w:t>
      </w:r>
    </w:p>
    <w:p w:rsidR="00D92614" w:rsidRDefault="00D92614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016E2C" w:rsidRDefault="00016E2C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50EA" w:rsidRPr="002F50EA" w:rsidRDefault="002F50EA" w:rsidP="006548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50EA">
        <w:rPr>
          <w:rFonts w:ascii="Times New Roman" w:hAnsi="Times New Roman" w:cs="Times New Roman"/>
          <w:b/>
          <w:sz w:val="24"/>
          <w:szCs w:val="24"/>
          <w:lang w:val="en-US"/>
        </w:rPr>
        <w:t>6. The syntactic structure of complement clauses</w:t>
      </w:r>
    </w:p>
    <w:p w:rsidR="002F50EA" w:rsidRDefault="002F50E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50EA" w:rsidRDefault="002F50E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Relative clauses?</w:t>
      </w:r>
    </w:p>
    <w:p w:rsidR="002F50EA" w:rsidRDefault="002F50E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50EA" w:rsidRDefault="002F50E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50EA">
        <w:rPr>
          <w:rFonts w:ascii="Times New Roman" w:hAnsi="Times New Roman" w:cs="Times New Roman"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sz w:val="24"/>
          <w:szCs w:val="24"/>
          <w:lang w:val="en-US"/>
        </w:rPr>
        <w:t>-NPs: alternation between that-clauses and relative clauses:</w:t>
      </w:r>
    </w:p>
    <w:p w:rsidR="002F50EA" w:rsidRDefault="002F50E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07FB">
        <w:rPr>
          <w:rFonts w:ascii="Times New Roman" w:hAnsi="Times New Roman" w:cs="Times New Roman"/>
          <w:sz w:val="24"/>
          <w:szCs w:val="24"/>
          <w:lang w:val="en-US"/>
        </w:rPr>
        <w:t>37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 </w:t>
      </w:r>
      <w:r w:rsidR="0032435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case in which S</w:t>
      </w:r>
    </w:p>
    <w:p w:rsidR="00E807FB" w:rsidRDefault="00E807F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F50E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F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b. d</w:t>
      </w:r>
      <w:r w:rsidR="002F50EA">
        <w:rPr>
          <w:rFonts w:ascii="Times New Roman" w:hAnsi="Times New Roman" w:cs="Times New Roman"/>
          <w:sz w:val="24"/>
          <w:szCs w:val="24"/>
          <w:lang w:val="en-US"/>
        </w:rPr>
        <w:t>er Fall, dass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F50EA" w:rsidRDefault="00E807FB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the case that</w:t>
      </w:r>
    </w:p>
    <w:p w:rsidR="0032435C" w:rsidRDefault="0032435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c. die Faelle, in denen</w:t>
      </w:r>
    </w:p>
    <w:p w:rsidR="0032435C" w:rsidRDefault="0032435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the cases in which</w:t>
      </w:r>
    </w:p>
    <w:p w:rsidR="00016E2C" w:rsidRDefault="00016E2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50EA" w:rsidRDefault="002F50EA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alternation with relative clauses with nominals for attitudinal or modal objects</w:t>
      </w:r>
    </w:p>
    <w:p w:rsidR="00485C17" w:rsidRDefault="000D34A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</w:t>
      </w:r>
    </w:p>
    <w:p w:rsidR="000D34AC" w:rsidRDefault="000D34AC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5BDB" w:rsidRDefault="00715BDB" w:rsidP="00715BDB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82770A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References</w:t>
      </w:r>
    </w:p>
    <w:p w:rsidR="00016E2C" w:rsidRDefault="00016E2C" w:rsidP="00715BDB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0E3027" w:rsidRPr="000E3027" w:rsidRDefault="000E3027" w:rsidP="000E30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Fine, K</w:t>
      </w:r>
      <w:r w:rsidR="008413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Pr="004221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</w:t>
      </w:r>
      <w:r w:rsidRPr="004221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Pr="006C7FC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 Semantics’.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7F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 Hale / Crispin Wright /Alex </w:t>
      </w:r>
    </w:p>
    <w:p w:rsidR="000E3027" w:rsidRDefault="000E3027" w:rsidP="000E30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Miller (eds.):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2164">
        <w:rPr>
          <w:rFonts w:ascii="Times New Roman" w:hAnsi="Times New Roman" w:cs="Times New Roman"/>
          <w:i/>
          <w:sz w:val="24"/>
          <w:szCs w:val="24"/>
          <w:lang w:val="en-US"/>
        </w:rPr>
        <w:t>A Companion to the Philosophy of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 xml:space="preserve">John Wiley &amp; </w:t>
      </w:r>
    </w:p>
    <w:p w:rsidR="000E3027" w:rsidRPr="00925D5E" w:rsidRDefault="000E3027" w:rsidP="000E30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>Sons, Ltd, Chichester, UK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(online)</w:t>
      </w:r>
      <w:r w:rsidRPr="0042216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3027" w:rsidRPr="00EF3A1F" w:rsidRDefault="000E3027" w:rsidP="000E3027">
      <w:pPr>
        <w:pStyle w:val="Default"/>
        <w:spacing w:line="360" w:lineRule="auto"/>
        <w:jc w:val="both"/>
        <w:rPr>
          <w:color w:val="auto"/>
          <w:lang w:val="en-US"/>
        </w:rPr>
      </w:pPr>
      <w:r w:rsidRPr="00EF3A1F">
        <w:rPr>
          <w:color w:val="auto"/>
          <w:lang w:val="en-US"/>
        </w:rPr>
        <w:t xml:space="preserve">Harves, S. / R. Kayne (2012): ‘Having ‘need’ and ‘needing’ have’. </w:t>
      </w:r>
      <w:r w:rsidRPr="00EF3A1F">
        <w:rPr>
          <w:i/>
          <w:color w:val="auto"/>
          <w:lang w:val="en-US"/>
        </w:rPr>
        <w:t>Linguistic Inquiry</w:t>
      </w:r>
      <w:r w:rsidRPr="00EF3A1F">
        <w:rPr>
          <w:color w:val="auto"/>
          <w:lang w:val="en-US"/>
        </w:rPr>
        <w:t xml:space="preserve"> 43. </w:t>
      </w:r>
    </w:p>
    <w:p w:rsidR="000E3027" w:rsidRPr="00357DBB" w:rsidRDefault="000E3027" w:rsidP="000E3027">
      <w:pPr>
        <w:pStyle w:val="Default"/>
        <w:spacing w:line="360" w:lineRule="auto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     120–132.</w:t>
      </w:r>
    </w:p>
    <w:p w:rsidR="000E3027" w:rsidRPr="00127189" w:rsidRDefault="000E3027" w:rsidP="000E3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(2013):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 Abstract Objects and the Semantics of Natural </w:t>
      </w:r>
    </w:p>
    <w:p w:rsidR="000E3027" w:rsidRDefault="000E3027" w:rsidP="00595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 </w:t>
      </w:r>
      <w:r w:rsidRPr="008E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Language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University Press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, Oxford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5953FE" w:rsidRDefault="00841304" w:rsidP="005953F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-----------------</w:t>
      </w:r>
      <w:r w:rsidR="005953F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(2014): </w:t>
      </w:r>
      <w:r w:rsidR="005953FE" w:rsidRPr="005953F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‘Propositions, Attitudinal Objects, and the Distinction between </w:t>
      </w:r>
    </w:p>
    <w:p w:rsidR="005953FE" w:rsidRPr="005953FE" w:rsidRDefault="005953FE" w:rsidP="005953F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</w:t>
      </w:r>
      <w:r w:rsidRPr="005953F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Actions and Products’.  </w:t>
      </w:r>
      <w:r w:rsidRPr="005953FE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5953F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  <w:r w:rsidRPr="005953FE">
        <w:rPr>
          <w:rFonts w:ascii="Times" w:eastAsia="Times New Roman" w:hAnsi="Times" w:cs="New York"/>
          <w:sz w:val="24"/>
          <w:szCs w:val="20"/>
          <w:lang w:val="en-GB" w:eastAsia="ar-SA"/>
        </w:rPr>
        <w:t>43.5-6, 2014, pp. 679-701.</w:t>
      </w:r>
      <w:r w:rsidRPr="005953F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</w:p>
    <w:p w:rsidR="000E3027" w:rsidRDefault="000E3027" w:rsidP="005953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</w:t>
      </w:r>
      <w:r w:rsidR="008413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5953FE">
        <w:rPr>
          <w:rFonts w:ascii="Times New Roman" w:eastAsia="Calibri" w:hAnsi="Times New Roman" w:cs="Times New Roman"/>
          <w:sz w:val="24"/>
          <w:szCs w:val="24"/>
          <w:lang w:val="en-US"/>
        </w:rPr>
        <w:t>2015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951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‘A Predicativist Semantics of Modals Based </w:t>
      </w:r>
    </w:p>
    <w:p w:rsidR="000E3027" w:rsidRDefault="000E3027" w:rsidP="000E30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4951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Modal Objects’.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 Thomas Brochagen / Floris Roloefson / Nadine</w:t>
      </w:r>
      <w:r w:rsidRPr="004951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E3027" w:rsidRPr="00AB3AA4" w:rsidRDefault="000E3027" w:rsidP="000E30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495138">
        <w:rPr>
          <w:rFonts w:ascii="Times New Roman" w:eastAsia="Calibri" w:hAnsi="Times New Roman" w:cs="Times New Roman"/>
          <w:sz w:val="24"/>
          <w:szCs w:val="24"/>
          <w:lang w:val="en-US"/>
        </w:rPr>
        <w:t>Theiler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(eds.). </w:t>
      </w:r>
      <w:r w:rsidRPr="00495138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Proceedings of the 15</w:t>
      </w:r>
      <w:r w:rsidRPr="00495138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th</w:t>
      </w:r>
      <w:r w:rsidRPr="0049513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Amsterdam Colloquium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495138">
        <w:rPr>
          <w:rFonts w:ascii="Times New Roman" w:eastAsia="Calibri" w:hAnsi="Times New Roman" w:cs="Times New Roman"/>
          <w:sz w:val="24"/>
          <w:szCs w:val="24"/>
          <w:lang w:val="en-US"/>
        </w:rPr>
        <w:t>296-302.</w:t>
      </w:r>
    </w:p>
    <w:p w:rsidR="000E3027" w:rsidRDefault="000E3027" w:rsidP="000E3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------------------- (</w:t>
      </w:r>
      <w:r w:rsidR="005953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2017a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): ‘Cognitive Products and the Semantics of     </w:t>
      </w:r>
    </w:p>
    <w:p w:rsidR="000E3027" w:rsidRDefault="000E3027" w:rsidP="000E3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Attitude Reports and </w:t>
      </w:r>
      <w:r w:rsidRPr="003928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Deontic Modals’.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Friederike 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/ Mark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</w:p>
    <w:p w:rsidR="000E3027" w:rsidRPr="00445C8D" w:rsidRDefault="000E3027" w:rsidP="000E3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Textor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(eds.).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Act-Base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d Conceptions of Propositions: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Contemporary and </w:t>
      </w:r>
    </w:p>
    <w:p w:rsidR="00841304" w:rsidRDefault="00016E2C" w:rsidP="000E30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----------------- </w:t>
      </w:r>
      <w:r w:rsidR="000E302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(</w:t>
      </w:r>
      <w:r w:rsidR="005953F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2017b</w:t>
      </w:r>
      <w:r w:rsidR="000E302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) </w:t>
      </w:r>
      <w:r w:rsidR="000E3027" w:rsidRPr="00FF35B5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‘</w:t>
      </w:r>
      <w:r w:rsidR="000E3027" w:rsidRPr="00FF35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Discussion of </w:t>
      </w:r>
    </w:p>
    <w:p w:rsidR="000E3027" w:rsidRPr="00841304" w:rsidRDefault="00841304" w:rsidP="000E30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0E3027" w:rsidRPr="00FF35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Stephen Yablo: </w:t>
      </w:r>
      <w:r w:rsidR="000E3027" w:rsidRPr="00FF35B5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</w:t>
      </w:r>
      <w:r w:rsidR="000E302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0E3027" w:rsidRPr="00FF35B5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0E3027" w:rsidRPr="00FF35B5"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r w:rsidR="000E3027" w:rsidRPr="00FF35B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0E3027" w:rsidRPr="00AF4691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Philosophical Studies</w:t>
      </w:r>
      <w:r w:rsidR="000E302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</w:t>
      </w:r>
      <w:r w:rsidR="000E3027">
        <w:rPr>
          <w:rFonts w:ascii="Times New Roman" w:hAnsi="Times New Roman" w:cs="Times New Roman"/>
          <w:sz w:val="24"/>
          <w:szCs w:val="24"/>
          <w:lang w:val="en-US"/>
        </w:rPr>
        <w:t>174.3.</w:t>
      </w:r>
      <w:r w:rsidR="000E3027" w:rsidRPr="00AF4691">
        <w:rPr>
          <w:rFonts w:ascii="Times New Roman" w:hAnsi="Times New Roman" w:cs="Times New Roman"/>
          <w:sz w:val="24"/>
          <w:szCs w:val="24"/>
          <w:lang w:val="en-US"/>
        </w:rPr>
        <w:t xml:space="preserve"> 797-808</w:t>
      </w:r>
    </w:p>
    <w:p w:rsidR="000E3027" w:rsidRDefault="000E3027" w:rsidP="000E3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3027">
        <w:rPr>
          <w:rFonts w:ascii="Times New Roman" w:hAnsi="Times New Roman" w:cs="Times New Roman"/>
          <w:sz w:val="24"/>
          <w:szCs w:val="24"/>
          <w:lang w:val="en-US"/>
        </w:rPr>
        <w:t xml:space="preserve">----------------- (2018): ‘Clauses as Semantic Predicates: Difficulties for Possible-Worlds </w:t>
      </w:r>
    </w:p>
    <w:p w:rsidR="000E3027" w:rsidRDefault="000E3027" w:rsidP="000E3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E3027">
        <w:rPr>
          <w:rFonts w:ascii="Times New Roman" w:hAnsi="Times New Roman" w:cs="Times New Roman"/>
          <w:sz w:val="24"/>
          <w:szCs w:val="24"/>
          <w:lang w:val="en-US"/>
        </w:rPr>
        <w:t xml:space="preserve">Semantics’. R. Bhatt/I Frana/ P. Menendez-Benito (eds.): </w:t>
      </w:r>
      <w:r w:rsidRPr="000E3027">
        <w:rPr>
          <w:rFonts w:ascii="Times New Roman" w:hAnsi="Times New Roman" w:cs="Times New Roman"/>
          <w:i/>
          <w:sz w:val="24"/>
          <w:szCs w:val="24"/>
          <w:lang w:val="en-US"/>
        </w:rPr>
        <w:t>Festschrift for Angelika Kratzer</w:t>
      </w:r>
      <w:r w:rsidRPr="000E30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E3027" w:rsidRPr="000E3027" w:rsidRDefault="000E3027" w:rsidP="000E30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E3027">
        <w:rPr>
          <w:rFonts w:ascii="Times New Roman" w:hAnsi="Times New Roman" w:cs="Times New Roman"/>
          <w:sz w:val="24"/>
          <w:szCs w:val="24"/>
          <w:lang w:val="en-US"/>
        </w:rPr>
        <w:t>Unive</w:t>
      </w:r>
      <w:r w:rsidR="00841304">
        <w:rPr>
          <w:rFonts w:ascii="Times New Roman" w:hAnsi="Times New Roman" w:cs="Times New Roman"/>
          <w:sz w:val="24"/>
          <w:szCs w:val="24"/>
          <w:lang w:val="en-US"/>
        </w:rPr>
        <w:t xml:space="preserve">rsity of Massachusetts, online, </w:t>
      </w:r>
      <w:r w:rsidRPr="000E3027">
        <w:rPr>
          <w:rFonts w:ascii="Times New Roman" w:hAnsi="Times New Roman" w:cs="Times New Roman"/>
          <w:sz w:val="24"/>
          <w:szCs w:val="24"/>
          <w:lang w:val="en-US"/>
        </w:rPr>
        <w:t>March 2018.</w:t>
      </w:r>
    </w:p>
    <w:p w:rsidR="00715BDB" w:rsidRPr="000E3027" w:rsidRDefault="00715BDB" w:rsidP="00715BD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0E30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Thomasson, A. (1999): </w:t>
      </w:r>
      <w:r w:rsidRPr="000E30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0E30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Cambridge UP, Cambridge.</w:t>
      </w:r>
    </w:p>
    <w:p w:rsidR="00715BDB" w:rsidRPr="008E4C03" w:rsidRDefault="00715BDB" w:rsidP="00715BD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Twardowski, K. (1911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): ‘Actions and Products. Some Remarks on the Borderline of </w:t>
      </w:r>
    </w:p>
    <w:p w:rsidR="00715BDB" w:rsidRPr="008E4C03" w:rsidRDefault="00715BDB" w:rsidP="00715BDB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715BDB" w:rsidRPr="008E4C03" w:rsidRDefault="00715BDB" w:rsidP="00715BD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Rodopi, </w:t>
      </w:r>
    </w:p>
    <w:p w:rsidR="00715BDB" w:rsidRPr="008E4C03" w:rsidRDefault="00715BDB" w:rsidP="00715BD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Atlanta, 1999, 103-132.</w:t>
      </w:r>
    </w:p>
    <w:p w:rsidR="00715BDB" w:rsidRPr="008E4C03" w:rsidRDefault="00715BDB" w:rsidP="00715BD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715BDB" w:rsidRPr="00AD3845" w:rsidRDefault="00715BDB" w:rsidP="00715BDB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18.2., 113-127.</w:t>
      </w:r>
    </w:p>
    <w:p w:rsidR="006548BD" w:rsidRDefault="006548B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48BD" w:rsidRDefault="006548B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548BD" w:rsidRDefault="006548B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48BD" w:rsidRPr="006548BD" w:rsidRDefault="006548BD" w:rsidP="006548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548BD" w:rsidRPr="006548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CD" w:rsidRDefault="005101CD" w:rsidP="003E2D43">
      <w:pPr>
        <w:spacing w:after="0" w:line="240" w:lineRule="auto"/>
      </w:pPr>
      <w:r>
        <w:separator/>
      </w:r>
    </w:p>
  </w:endnote>
  <w:endnote w:type="continuationSeparator" w:id="0">
    <w:p w:rsidR="005101CD" w:rsidRDefault="005101CD" w:rsidP="003E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CD" w:rsidRDefault="005101CD" w:rsidP="003E2D43">
      <w:pPr>
        <w:spacing w:after="0" w:line="240" w:lineRule="auto"/>
      </w:pPr>
      <w:r>
        <w:separator/>
      </w:r>
    </w:p>
  </w:footnote>
  <w:footnote w:type="continuationSeparator" w:id="0">
    <w:p w:rsidR="005101CD" w:rsidRDefault="005101CD" w:rsidP="003E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959290"/>
      <w:docPartObj>
        <w:docPartGallery w:val="Page Numbers (Top of Page)"/>
        <w:docPartUnique/>
      </w:docPartObj>
    </w:sdtPr>
    <w:sdtEndPr/>
    <w:sdtContent>
      <w:p w:rsidR="004C23C0" w:rsidRDefault="004C23C0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7FD">
          <w:rPr>
            <w:noProof/>
          </w:rPr>
          <w:t>9</w:t>
        </w:r>
        <w:r>
          <w:fldChar w:fldCharType="end"/>
        </w:r>
      </w:p>
    </w:sdtContent>
  </w:sdt>
  <w:p w:rsidR="004C23C0" w:rsidRDefault="004C23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FC9"/>
    <w:multiLevelType w:val="hybridMultilevel"/>
    <w:tmpl w:val="FD3683D2"/>
    <w:lvl w:ilvl="0" w:tplc="05C495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37EDB"/>
    <w:multiLevelType w:val="hybridMultilevel"/>
    <w:tmpl w:val="13E0F6D8"/>
    <w:lvl w:ilvl="0" w:tplc="6A70B0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A6938"/>
    <w:multiLevelType w:val="hybridMultilevel"/>
    <w:tmpl w:val="01B60646"/>
    <w:lvl w:ilvl="0" w:tplc="79FE9A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97"/>
    <w:rsid w:val="00016E2C"/>
    <w:rsid w:val="0002334D"/>
    <w:rsid w:val="00057BDD"/>
    <w:rsid w:val="00092C74"/>
    <w:rsid w:val="000D34AC"/>
    <w:rsid w:val="000E3027"/>
    <w:rsid w:val="00105D97"/>
    <w:rsid w:val="001D3A63"/>
    <w:rsid w:val="002018FB"/>
    <w:rsid w:val="00205D33"/>
    <w:rsid w:val="002F50EA"/>
    <w:rsid w:val="002F557B"/>
    <w:rsid w:val="0032435C"/>
    <w:rsid w:val="00397A6D"/>
    <w:rsid w:val="003A67CA"/>
    <w:rsid w:val="003E2D43"/>
    <w:rsid w:val="00485C17"/>
    <w:rsid w:val="004C23C0"/>
    <w:rsid w:val="005101CD"/>
    <w:rsid w:val="005109CC"/>
    <w:rsid w:val="00515F36"/>
    <w:rsid w:val="005953FE"/>
    <w:rsid w:val="005C1190"/>
    <w:rsid w:val="005C129B"/>
    <w:rsid w:val="005D37FD"/>
    <w:rsid w:val="005E4397"/>
    <w:rsid w:val="00610641"/>
    <w:rsid w:val="00610961"/>
    <w:rsid w:val="006548BD"/>
    <w:rsid w:val="00685035"/>
    <w:rsid w:val="006852C1"/>
    <w:rsid w:val="006A0371"/>
    <w:rsid w:val="00715BDB"/>
    <w:rsid w:val="00716822"/>
    <w:rsid w:val="007C1FD6"/>
    <w:rsid w:val="00841304"/>
    <w:rsid w:val="008525DB"/>
    <w:rsid w:val="008D6E67"/>
    <w:rsid w:val="008E2A2A"/>
    <w:rsid w:val="009938DE"/>
    <w:rsid w:val="009D5F13"/>
    <w:rsid w:val="00A561CE"/>
    <w:rsid w:val="00A86642"/>
    <w:rsid w:val="00AA35E9"/>
    <w:rsid w:val="00B3429C"/>
    <w:rsid w:val="00BA5FB1"/>
    <w:rsid w:val="00BD4E89"/>
    <w:rsid w:val="00C30BB8"/>
    <w:rsid w:val="00C51C0D"/>
    <w:rsid w:val="00CF1596"/>
    <w:rsid w:val="00D045DC"/>
    <w:rsid w:val="00D92614"/>
    <w:rsid w:val="00DA6B1F"/>
    <w:rsid w:val="00DD0197"/>
    <w:rsid w:val="00E13117"/>
    <w:rsid w:val="00E1357F"/>
    <w:rsid w:val="00E807FB"/>
    <w:rsid w:val="00F02304"/>
    <w:rsid w:val="00F05823"/>
    <w:rsid w:val="00F3427A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48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D43"/>
  </w:style>
  <w:style w:type="paragraph" w:styleId="Pieddepage">
    <w:name w:val="footer"/>
    <w:basedOn w:val="Normal"/>
    <w:link w:val="PieddepageCar"/>
    <w:uiPriority w:val="99"/>
    <w:unhideWhenUsed/>
    <w:rsid w:val="003E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D43"/>
  </w:style>
  <w:style w:type="paragraph" w:customStyle="1" w:styleId="Default">
    <w:name w:val="Default"/>
    <w:rsid w:val="000E3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8E2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48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D43"/>
  </w:style>
  <w:style w:type="paragraph" w:styleId="Pieddepage">
    <w:name w:val="footer"/>
    <w:basedOn w:val="Normal"/>
    <w:link w:val="PieddepageCar"/>
    <w:uiPriority w:val="99"/>
    <w:unhideWhenUsed/>
    <w:rsid w:val="003E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D43"/>
  </w:style>
  <w:style w:type="paragraph" w:customStyle="1" w:styleId="Default">
    <w:name w:val="Default"/>
    <w:rsid w:val="000E3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8E2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1940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2018-07-09T04:24:00Z</dcterms:created>
  <dcterms:modified xsi:type="dcterms:W3CDTF">2018-07-09T04:24:00Z</dcterms:modified>
</cp:coreProperties>
</file>