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654" w:rsidRPr="003E0654" w:rsidRDefault="00AF3A9A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9F4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A01" w:rsidRPr="009F4A01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C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Generative </w:t>
      </w:r>
      <w:r w:rsidR="009F4A01">
        <w:rPr>
          <w:rFonts w:ascii="Times New Roman" w:hAnsi="Times New Roman" w:cs="Times New Roman"/>
          <w:i/>
          <w:sz w:val="24"/>
          <w:szCs w:val="24"/>
          <w:lang w:val="en-US"/>
        </w:rPr>
        <w:t>Grammar</w:t>
      </w:r>
    </w:p>
    <w:p w:rsidR="00B60B37" w:rsidRPr="003E0654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10, 2024</w:t>
      </w:r>
    </w:p>
    <w:p w:rsidR="00EB5161" w:rsidRPr="00EB5161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B5161" w:rsidRPr="004920E6" w:rsidRDefault="009F4A01" w:rsidP="00EB51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Philosophical and Linguistic I</w:t>
      </w:r>
      <w:r w:rsidR="00CA4D2C" w:rsidRPr="00EB6058">
        <w:rPr>
          <w:rFonts w:ascii="Times New Roman" w:hAnsi="Times New Roman" w:cs="Times New Roman"/>
          <w:b/>
          <w:sz w:val="32"/>
          <w:szCs w:val="32"/>
          <w:lang w:val="en-US"/>
        </w:rPr>
        <w:t>ntuition and the Core-Periphery Distinction</w:t>
      </w:r>
    </w:p>
    <w:p w:rsidR="00EB5161" w:rsidRPr="007E77EE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E77EE">
        <w:rPr>
          <w:rFonts w:ascii="Times New Roman" w:hAnsi="Times New Roman" w:cs="Times New Roman"/>
          <w:sz w:val="24"/>
          <w:szCs w:val="24"/>
          <w:lang w:val="de-DE"/>
        </w:rPr>
        <w:t>Friederike Moltmann</w:t>
      </w:r>
    </w:p>
    <w:p w:rsidR="00EB5161" w:rsidRPr="007E77EE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E77EE">
        <w:rPr>
          <w:rFonts w:ascii="Times New Roman" w:hAnsi="Times New Roman" w:cs="Times New Roman"/>
          <w:sz w:val="24"/>
          <w:szCs w:val="24"/>
          <w:lang w:val="de-DE"/>
        </w:rPr>
        <w:t>CNRS</w:t>
      </w:r>
      <w:r w:rsidR="003C4DA6" w:rsidRPr="007E77EE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Pr="007E77EE">
        <w:rPr>
          <w:rFonts w:ascii="Times New Roman" w:hAnsi="Times New Roman" w:cs="Times New Roman"/>
          <w:sz w:val="24"/>
          <w:szCs w:val="24"/>
          <w:lang w:val="de-DE"/>
        </w:rPr>
        <w:t>Université Côte d’Azur, Nice</w:t>
      </w:r>
    </w:p>
    <w:p w:rsidR="00EB5161" w:rsidRPr="007E77EE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Aims of the talk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Notions of intuitions and their roles in philosophy and linguistics</w:t>
      </w:r>
    </w:p>
    <w:p w:rsid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Philosophical notions or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philosophies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CE1CEC" w:rsidRDefault="00CA4D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E1CEC">
        <w:rPr>
          <w:rFonts w:ascii="Times New Roman" w:hAnsi="Times New Roman" w:cs="Times New Roman"/>
          <w:sz w:val="24"/>
          <w:szCs w:val="24"/>
          <w:lang w:val="en-US"/>
        </w:rPr>
        <w:t>The core-periphery distinction for natural language ontology</w:t>
      </w:r>
      <w:r w:rsidR="00133343">
        <w:rPr>
          <w:rFonts w:ascii="Times New Roman" w:hAnsi="Times New Roman" w:cs="Times New Roman"/>
          <w:sz w:val="24"/>
          <w:szCs w:val="24"/>
          <w:lang w:val="en-US"/>
        </w:rPr>
        <w:t xml:space="preserve"> and other philosophical domains implicit in natural language</w:t>
      </w:r>
    </w:p>
    <w:p w:rsidR="009F4A01" w:rsidRPr="00370196" w:rsidRDefault="009F4A0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>Linguistic and philosophical intuitions to are identical when it comes to the core of language and need to be sharply distinguished from acceptance (and thus belief)</w:t>
      </w:r>
    </w:p>
    <w:p w:rsidR="00DF45B8" w:rsidRP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C73C28" w:rsidRDefault="00C73C2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CA2" w:rsidRDefault="00045723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D1CA2">
        <w:rPr>
          <w:rFonts w:ascii="Times New Roman" w:hAnsi="Times New Roman" w:cs="Times New Roman"/>
          <w:b/>
          <w:sz w:val="24"/>
          <w:szCs w:val="24"/>
          <w:lang w:val="en-US"/>
        </w:rPr>
        <w:t>. Intuitions in philosophy</w:t>
      </w:r>
      <w:r w:rsidR="00715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in linguistics and the connection between the two</w:t>
      </w:r>
    </w:p>
    <w:p w:rsidR="00CD1CA2" w:rsidRDefault="00CD1CA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0196" w:rsidRPr="00370196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u w:val="single"/>
          <w:lang w:val="en-US"/>
        </w:rPr>
        <w:t>The notion of a philosophical intuition</w:t>
      </w:r>
    </w:p>
    <w:p w:rsidR="00CD1CA2" w:rsidRPr="00715C2C" w:rsidRDefault="00715C2C" w:rsidP="00715C2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Philosophical i</w:t>
      </w:r>
      <w:r w:rsidR="00370196" w:rsidRPr="00715C2C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uitions c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oncern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philosophically relevant 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6B3CB0">
        <w:rPr>
          <w:rFonts w:ascii="Times New Roman" w:hAnsi="Times New Roman" w:cs="Times New Roman"/>
          <w:sz w:val="24"/>
          <w:szCs w:val="24"/>
          <w:lang w:val="en-US"/>
        </w:rPr>
        <w:t>: e.g.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B3CB0">
        <w:rPr>
          <w:rFonts w:ascii="Times New Roman" w:hAnsi="Times New Roman" w:cs="Times New Roman"/>
          <w:sz w:val="24"/>
          <w:szCs w:val="24"/>
          <w:lang w:val="en-US"/>
        </w:rPr>
        <w:t xml:space="preserve"> knowledge as justified true belief, mental activity without particular physical organs, what is morally wrong, what is essential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>, ontological dependence (Socrates, singleton of Socrates)</w:t>
      </w:r>
    </w:p>
    <w:p w:rsidR="006B3CB0" w:rsidRDefault="000A4D39" w:rsidP="00EB51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What are intuitions?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3CB0" w:rsidRDefault="006B3CB0" w:rsidP="006B3C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eliefs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of a special sort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Problematic: for having an intuition that p it is neither necessary nor sufficient 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 xml:space="preserve">to believe </w:t>
      </w:r>
      <w:r>
        <w:rPr>
          <w:rFonts w:ascii="Times New Roman" w:hAnsi="Times New Roman" w:cs="Times New Roman"/>
          <w:sz w:val="24"/>
          <w:szCs w:val="24"/>
          <w:lang w:val="en-US"/>
        </w:rPr>
        <w:t>that p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 xml:space="preserve"> (Pust 2019)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1CA2" w:rsidRPr="00715C2C" w:rsidRDefault="000B2357" w:rsidP="006B3C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 xml:space="preserve">Intuitions as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seeming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s’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>, quasi-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perception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or ‘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intuiting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>’, as a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sui generis attitude</w:t>
      </w:r>
    </w:p>
    <w:p w:rsidR="00CD1CA2" w:rsidRPr="00715C2C" w:rsidRDefault="000B2357" w:rsidP="00715C2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considered e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vidence in philosophy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, premises 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philosophical arguments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>, even if they are not generally easily and quickly available (Bengson 2020)</w:t>
      </w:r>
    </w:p>
    <w:p w:rsidR="00715C2C" w:rsidRPr="00715C2C" w:rsidRDefault="00CD1CA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Con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tro</w:t>
      </w: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ve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rsies about intuition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D1CA2" w:rsidRDefault="0013334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intuitions really act as evidence in philosophy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 xml:space="preserve"> (Cappelen, </w:t>
      </w:r>
      <w:proofErr w:type="gramStart"/>
      <w:r w:rsidR="00425644">
        <w:rPr>
          <w:rFonts w:ascii="Times New Roman" w:hAnsi="Times New Roman" w:cs="Times New Roman"/>
          <w:sz w:val="24"/>
          <w:szCs w:val="24"/>
          <w:lang w:val="en-US"/>
        </w:rPr>
        <w:t>Deutsch, ..</w:t>
      </w:r>
      <w:proofErr w:type="gramEnd"/>
      <w:r w:rsidR="0042564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15C2C" w:rsidRDefault="00715C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665E2" w:rsidRDefault="000A4D3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Intuitive beliefs as knowledge?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 xml:space="preserve"> Intuitions need not be factive.</w:t>
      </w:r>
    </w:p>
    <w:p w:rsidR="00370196" w:rsidRPr="00ED57F3" w:rsidRDefault="00370196" w:rsidP="003701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Experimental philosophy</w:t>
      </w:r>
    </w:p>
    <w:p w:rsidR="00370196" w:rsidRPr="00CD1CA2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Intuitions as the subject of empirical study, with their potential interpersonal inconsistencies</w:t>
      </w:r>
    </w:p>
    <w:p w:rsid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5E2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facts about </w:t>
      </w:r>
      <w:r w:rsidR="002665E2"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philosophical </w:t>
      </w: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intui</w:t>
      </w:r>
      <w:r w:rsid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lang w:val="en-US"/>
        </w:rPr>
        <w:t>are not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 xml:space="preserve"> easy and</w:t>
      </w:r>
      <w:r w:rsidRPr="002665E2">
        <w:rPr>
          <w:rFonts w:ascii="Times New Roman" w:hAnsi="Times New Roman" w:cs="Times New Roman"/>
          <w:sz w:val="24"/>
          <w:szCs w:val="24"/>
          <w:lang w:val="en-US"/>
        </w:rPr>
        <w:t xml:space="preserve"> immediate, but require work,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need to be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brought out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>, for example, through well-worked-out thought experiments</w:t>
      </w:r>
      <w:r w:rsidR="00182C71">
        <w:rPr>
          <w:rFonts w:ascii="Times New Roman" w:hAnsi="Times New Roman" w:cs="Times New Roman"/>
          <w:sz w:val="24"/>
          <w:szCs w:val="24"/>
          <w:lang w:val="en-US"/>
        </w:rPr>
        <w:t xml:space="preserve"> (Bengson 2020)</w:t>
      </w:r>
    </w:p>
    <w:p w:rsidR="002665E2" w:rsidRP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0052B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A58EB">
        <w:rPr>
          <w:rFonts w:ascii="Times New Roman" w:hAnsi="Times New Roman" w:cs="Times New Roman"/>
          <w:sz w:val="24"/>
          <w:szCs w:val="24"/>
          <w:u w:val="single"/>
          <w:lang w:val="en-US"/>
        </w:rPr>
        <w:t>ntuitions in linguistics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about the grammaticality and acceptability of sentences and constructions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tions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(like all intuitions</w:t>
      </w:r>
      <w:r w:rsidR="00182C71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>come in degre</w:t>
      </w:r>
      <w:r w:rsidR="00EA58EB" w:rsidRPr="00715C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EA58EB" w:rsidRPr="00715C2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ions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are not easy and immediate</w:t>
      </w:r>
      <w:r w:rsidR="00182C71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either: 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require a particular sense for data,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development of 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-tuning, s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>ense for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linguistic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intuitions developed over time – in the history of linguistics and in the development of individual linguists</w:t>
      </w: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72531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intuition</w:t>
      </w:r>
      <w:r w:rsidR="000A4D39">
        <w:rPr>
          <w:rFonts w:ascii="Times New Roman" w:hAnsi="Times New Roman" w:cs="Times New Roman"/>
          <w:sz w:val="24"/>
          <w:szCs w:val="24"/>
          <w:u w:val="single"/>
          <w:lang w:val="en-US"/>
        </w:rPr>
        <w:t>s reflected in natural language</w:t>
      </w:r>
    </w:p>
    <w:p w:rsidR="00715C2C" w:rsidRDefault="000A4D39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in different areas of philosophy</w:t>
      </w:r>
      <w:r w:rsidR="00CA1575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that have a linguistic reflection: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about notions of metaphysics, epistemology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philosophy of language, philosophy of mind </w:t>
      </w:r>
    </w:p>
    <w:p w:rsidR="00572531" w:rsidRPr="00715C2C" w:rsidRDefault="00572531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intuitions serve to uncover philosophical intuitions</w:t>
      </w:r>
    </w:p>
    <w:p w:rsidR="00CD1CA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  <w:r w:rsidR="005E2F5E">
        <w:rPr>
          <w:rFonts w:ascii="Times New Roman" w:hAnsi="Times New Roman" w:cs="Times New Roman"/>
          <w:b/>
          <w:sz w:val="24"/>
          <w:szCs w:val="24"/>
          <w:lang w:val="en-US"/>
        </w:rPr>
        <w:t>--</w:t>
      </w:r>
    </w:p>
    <w:p w:rsidR="001C091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5B8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65C2C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>Philosophies</w:t>
      </w:r>
      <w:r w:rsidR="00865C2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implicit in natural language</w:t>
      </w:r>
    </w:p>
    <w:p w:rsidR="00844017" w:rsidRPr="001C7A2A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0912" w:rsidRPr="009C0AA8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Epistemology</w:t>
      </w:r>
    </w:p>
    <w:p w:rsidR="001C0912" w:rsidRPr="00715C2C" w:rsidRDefault="001C0912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The semantics of 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know, may, 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must, seem, appear,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look,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taste, sound</w:t>
      </w:r>
    </w:p>
    <w:p w:rsidR="001C7A2A" w:rsidRPr="00715C2C" w:rsidRDefault="00572531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Semantics of different complementizers: e.g.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how and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15C2C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Philosophy of 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</w:p>
    <w:p w:rsidR="00715C2C" w:rsidRPr="00715C2C" w:rsidRDefault="00715C2C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9C0AA8" w:rsidRPr="00715C2C">
        <w:rPr>
          <w:rFonts w:ascii="Times New Roman" w:hAnsi="Times New Roman" w:cs="Times New Roman"/>
          <w:i/>
          <w:sz w:val="24"/>
          <w:szCs w:val="24"/>
          <w:lang w:val="en-US"/>
        </w:rPr>
        <w:t>efer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an intensional transitive verb (d’Ambrosio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7A2A" w:rsidRPr="00715C2C" w:rsidRDefault="009C0AA8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Mean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relating two direct quotes, rather than an expression and an entity:</w:t>
      </w:r>
    </w:p>
    <w:p w:rsidR="009C0AA8" w:rsidRDefault="009C0AA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a. ‘Rouge’ means ‘red’.</w:t>
      </w:r>
    </w:p>
    <w:p w:rsidR="00715C2C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* ‘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Rouge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concept / meaning / denotation of ‘red’.</w:t>
      </w:r>
    </w:p>
    <w:p w:rsidR="000C7F7B" w:rsidRPr="000C7F7B" w:rsidRDefault="00BA3A5B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The semantics of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</w:p>
    <w:p w:rsidR="00844017" w:rsidRPr="000C7F7B" w:rsidRDefault="00844017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Constructions reflecting truthmaking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, as evidence for truthmaker semantics</w:t>
      </w:r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(Moltmann 2020)</w:t>
      </w:r>
    </w:p>
    <w:p w:rsidR="005C77AF" w:rsidRDefault="005C77A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That it is raining is not the case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7AF" w:rsidRDefault="005C77A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the cases in which it rained on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a Sunday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7A2A" w:rsidRPr="009C0AA8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Philosophy of mind</w:t>
      </w:r>
    </w:p>
    <w:p w:rsidR="006A7A29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The semantics of a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ttitude 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 w:rsidR="006A7A29" w:rsidRPr="000C7F7B">
        <w:rPr>
          <w:rFonts w:ascii="Times New Roman" w:hAnsi="Times New Roman" w:cs="Times New Roman"/>
          <w:i/>
          <w:sz w:val="24"/>
          <w:szCs w:val="24"/>
          <w:lang w:val="en-US"/>
        </w:rPr>
        <w:t>believe, intend, think, hope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="004414F4" w:rsidRPr="000C7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531" w:rsidRPr="000C7F7B" w:rsidRDefault="006A7A29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>lausal complements of different sort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(influencing the understanding of the attitude)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77AF" w:rsidRPr="000C7F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clauses, infinitival clauses,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wh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572531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(as involving </w:t>
      </w:r>
      <w:r w:rsidR="00425644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mental simulation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, cf. Moltmann 2010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C0AA8" w:rsidRPr="000C7F7B" w:rsidRDefault="009C0AA8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Mental states and events in the semantics of verbs and nominalizations</w:t>
      </w:r>
    </w:p>
    <w:p w:rsidR="001C7A2A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A7A29" w:rsidRPr="00EA5E00" w:rsidRDefault="006A7A2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Using linguistic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intuitions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order to uncover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 sharpen 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844017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hilosophical intuitions about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notions that are </w:t>
      </w:r>
      <w:r w:rsidR="00844017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844017" w:rsidRPr="00EA5E00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content of such linguistically </w:t>
      </w:r>
      <w:r w:rsid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reflected intuitions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generally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propositions with philosophical content, but v</w:t>
      </w:r>
      <w:r w:rsidR="006A7A29">
        <w:rPr>
          <w:rFonts w:ascii="Times New Roman" w:hAnsi="Times New Roman" w:cs="Times New Roman"/>
          <w:sz w:val="24"/>
          <w:szCs w:val="24"/>
          <w:lang w:val="en-US"/>
        </w:rPr>
        <w:t>arious linguistic facts, in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cluding constructional meaning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A5E00" w:rsidRP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</w:p>
    <w:p w:rsidR="00EA5E00" w:rsidRDefault="00EA5E00" w:rsidP="00EB51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Distinguish notions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from ph</w:t>
      </w:r>
      <w:r w:rsidR="004878D0" w:rsidRPr="000C7F7B">
        <w:rPr>
          <w:rFonts w:ascii="Times New Roman" w:hAnsi="Times New Roman" w:cs="Times New Roman"/>
          <w:sz w:val="24"/>
          <w:szCs w:val="24"/>
          <w:lang w:val="en-US"/>
        </w:rPr>
        <w:t>ilosophical notions that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can be described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upon </w:t>
      </w:r>
      <w:r w:rsidR="005E2F5E" w:rsidRPr="000C7F7B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by using natural language, in an ordinary or non-ordinary (technical) way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, such as p</w:t>
      </w:r>
      <w:r>
        <w:rPr>
          <w:rFonts w:ascii="Times New Roman" w:hAnsi="Times New Roman" w:cs="Times New Roman"/>
          <w:sz w:val="24"/>
          <w:szCs w:val="24"/>
          <w:lang w:val="en-US"/>
        </w:rPr>
        <w:t>hilosophers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uses of </w:t>
      </w:r>
      <w:r w:rsidRPr="00EA5E00">
        <w:rPr>
          <w:rFonts w:ascii="Times New Roman" w:hAnsi="Times New Roman" w:cs="Times New Roman"/>
          <w:i/>
          <w:sz w:val="24"/>
          <w:szCs w:val="24"/>
          <w:lang w:val="en-US"/>
        </w:rPr>
        <w:t>knowledge, mental state, belief, perception</w:t>
      </w:r>
      <w:r w:rsidR="005E2F5E">
        <w:rPr>
          <w:rFonts w:ascii="Times New Roman" w:hAnsi="Times New Roman" w:cs="Times New Roman"/>
          <w:i/>
          <w:sz w:val="24"/>
          <w:szCs w:val="24"/>
          <w:lang w:val="en-US"/>
        </w:rPr>
        <w:t>, taste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:rsidR="005E2F5E" w:rsidRP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2F5E">
        <w:rPr>
          <w:rFonts w:ascii="Times New Roman" w:hAnsi="Times New Roman" w:cs="Times New Roman"/>
          <w:sz w:val="24"/>
          <w:szCs w:val="24"/>
          <w:u w:val="single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uestion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Can all of language be used that way?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f not, then there is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core-periphery distinction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 for those philosophical domains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161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B5161" w:rsidRPr="00416A54">
        <w:rPr>
          <w:rFonts w:ascii="Times New Roman" w:hAnsi="Times New Roman" w:cs="Times New Roman"/>
          <w:b/>
          <w:sz w:val="24"/>
          <w:szCs w:val="24"/>
          <w:lang w:val="en-US"/>
        </w:rPr>
        <w:t>. Na</w:t>
      </w:r>
      <w:r w:rsidR="00416A54" w:rsidRPr="00416A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ural language ontology 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8D0" w:rsidRPr="004878D0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special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case of a philosophical domain </w:t>
      </w:r>
      <w:r w:rsidR="004878D0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8B8" w:rsidRPr="001E320C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451DE5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not an ontology that can be described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, upon reflection,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EA5E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F5E" w:rsidRPr="005C77AF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26ED6" w:rsidRPr="00326ED6" w:rsidRDefault="00326ED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>manifestations</w:t>
      </w: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natural language ontology</w:t>
      </w:r>
    </w:p>
    <w:p w:rsidR="00F1545A" w:rsidRDefault="00451DE5" w:rsidP="00F154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F1545A" w:rsidRPr="00451DE5">
        <w:rPr>
          <w:rFonts w:ascii="Times New Roman" w:hAnsi="Times New Roman" w:cs="Times New Roman"/>
          <w:sz w:val="24"/>
          <w:szCs w:val="24"/>
          <w:lang w:val="en-US"/>
        </w:rPr>
        <w:t>a practice throughout the history of philosophy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(as part of descriptive metaphysics)</w:t>
      </w:r>
    </w:p>
    <w:p w:rsidR="00BF6316" w:rsidRDefault="00F1545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451DE5" w:rsidRPr="00451DE5">
        <w:rPr>
          <w:rFonts w:ascii="Times New Roman" w:hAnsi="Times New Roman" w:cs="Times New Roman"/>
          <w:sz w:val="24"/>
          <w:szCs w:val="24"/>
          <w:lang w:val="en-US"/>
        </w:rPr>
        <w:t>an emerging discipline that is part of linguistics and philosophy</w:t>
      </w:r>
    </w:p>
    <w:p w:rsidR="000C7F7B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508B8" w:rsidRPr="001E320C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 as a practice in philosophy t</w:t>
      </w:r>
      <w:r w:rsidR="001E320C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roughout history</w:t>
      </w:r>
    </w:p>
    <w:p w:rsidR="00BF6316" w:rsidRPr="0048300E" w:rsidRDefault="00D64B0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300E">
        <w:rPr>
          <w:rFonts w:ascii="Times New Roman" w:hAnsi="Times New Roman" w:cs="Times New Roman"/>
          <w:sz w:val="24"/>
          <w:szCs w:val="24"/>
          <w:lang w:val="en-US"/>
        </w:rPr>
        <w:t>Use of</w:t>
      </w:r>
      <w:r w:rsidR="001E320C" w:rsidRPr="0048300E">
        <w:rPr>
          <w:rFonts w:ascii="Times New Roman" w:hAnsi="Times New Roman" w:cs="Times New Roman"/>
          <w:sz w:val="24"/>
          <w:szCs w:val="24"/>
          <w:lang w:val="en-US"/>
        </w:rPr>
        <w:t xml:space="preserve"> natural language data for the purpose of 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uncovering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clarifying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F6316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metaphysical intuitions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83EF4" w:rsidRPr="00C83EF4" w:rsidRDefault="00E73DF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1E320C"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E73DF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he statue and the clay (Fine 2005)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he clay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A30438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no longer exists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clay no longer exists.</w:t>
      </w:r>
    </w:p>
    <w:p w:rsidR="00137F9A" w:rsidRPr="00137F9A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A23340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xample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D167B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and material objects</w:t>
      </w:r>
    </w:p>
    <w:p w:rsidR="00A30438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happen, occur, take place</w:t>
      </w:r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>, go on,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spatial and temporal location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(Fine 2003)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) a. The rain is still going on.</w:t>
      </w:r>
    </w:p>
    <w:p w:rsidR="00BA4E9D" w:rsidRPr="004878D0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he rain still exists.</w:t>
      </w:r>
    </w:p>
    <w:p w:rsidR="00D167BC" w:rsidRPr="004878D0" w:rsidRDefault="004878D0" w:rsidP="00D167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The destruction of the temple really occurred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really existed.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temple really existed / ??? occurred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took place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happened.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) a. The vase still exists.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The vase exists in that room.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The attack took place / happened / occurred in Paris.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1E320C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vents and facts (Vendler</w:t>
      </w:r>
      <w:r w:rsidR="00A2334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1967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speech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triggered an applause.</w:t>
      </w:r>
    </w:p>
    <w:p w:rsidR="001E320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The fact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that John spoke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triggered an applause.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4</w:t>
      </w:r>
    </w:p>
    <w:p w:rsidR="00A73CE7" w:rsidRPr="004878D0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ental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illocutionary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acts or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states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their products or corresponding attitudinal objects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 xml:space="preserve"> bearers of truth or satisfaction conditions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>(T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wardowski 1911)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3CE7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a. The promise was fulfilled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The act of promising was fulfilled.</w:t>
      </w:r>
    </w:p>
    <w:p w:rsidR="002B0EC6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) a. The claim was correct.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The act of claiming was correct. </w:t>
      </w:r>
    </w:p>
    <w:p w:rsidR="001E320C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04210" w:rsidRPr="005C77AF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guage </w:t>
      </w:r>
      <w:r w:rsidR="00C83EF4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an emerging 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sub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discipline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linguistics – and philosophy</w:t>
      </w:r>
    </w:p>
    <w:p w:rsidR="004B74F0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4B04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(1986), Fiorin/Delfitto (2021)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C77AF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C3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atural language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610C0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just part of linguistics</w:t>
      </w:r>
      <w:r>
        <w:rPr>
          <w:rFonts w:ascii="Times New Roman" w:hAnsi="Times New Roman" w:cs="Times New Roman"/>
          <w:sz w:val="24"/>
          <w:szCs w:val="24"/>
          <w:lang w:val="en-US"/>
        </w:rPr>
        <w:t>. Its purpose is p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ositi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semantic values as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part of compositional semantics and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capturing ontologically relevant properties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as determined by linguistic meaning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EF4" w:rsidRDefault="00416A5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Agnosticism 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>regarding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ontological status of the semantic values</w:t>
      </w:r>
      <w:r w:rsidR="0038421C">
        <w:rPr>
          <w:rFonts w:ascii="Times New Roman" w:hAnsi="Times New Roman" w:cs="Times New Roman"/>
          <w:sz w:val="24"/>
          <w:szCs w:val="24"/>
          <w:lang w:val="en-US"/>
        </w:rPr>
        <w:t xml:space="preserve"> and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properties and relations</w:t>
      </w:r>
    </w:p>
    <w:p w:rsidR="0038421C" w:rsidRPr="00852C06" w:rsidRDefault="0038421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52C0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852C06">
        <w:rPr>
          <w:rFonts w:ascii="Times New Roman" w:hAnsi="Times New Roman" w:cs="Times New Roman"/>
          <w:sz w:val="24"/>
          <w:szCs w:val="24"/>
          <w:u w:val="single"/>
          <w:lang w:val="en-US"/>
        </w:rPr>
        <w:t>ssues with agnosticism</w:t>
      </w:r>
    </w:p>
    <w:p w:rsidR="004B74F0" w:rsidRDefault="004B74F0" w:rsidP="004B7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r w:rsidR="00852C06" w:rsidRPr="004B74F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421C" w:rsidRPr="004B74F0">
        <w:rPr>
          <w:rFonts w:ascii="Times New Roman" w:hAnsi="Times New Roman" w:cs="Times New Roman"/>
          <w:sz w:val="24"/>
          <w:szCs w:val="24"/>
          <w:lang w:val="en-US"/>
        </w:rPr>
        <w:t>hilosophers and linguists use similar methods to arrive at ontological notions</w:t>
      </w:r>
    </w:p>
    <w:p w:rsidR="00C83EF4" w:rsidRDefault="0038421C" w:rsidP="004B7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Philosophers would benefit from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 xml:space="preserve">taking into account a much </w:t>
      </w:r>
      <w:r>
        <w:rPr>
          <w:rFonts w:ascii="Times New Roman" w:hAnsi="Times New Roman" w:cs="Times New Roman"/>
          <w:sz w:val="24"/>
          <w:szCs w:val="24"/>
          <w:lang w:val="en-US"/>
        </w:rPr>
        <w:t>gre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ter ra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nge of linguist facts</w:t>
      </w:r>
    </w:p>
    <w:p w:rsidR="00BF6316" w:rsidRDefault="005764B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reason to distinguish natural language ontology as </w:t>
      </w:r>
      <w:r w:rsidR="00852C06">
        <w:rPr>
          <w:rFonts w:ascii="Times New Roman" w:hAnsi="Times New Roman" w:cs="Times New Roman"/>
          <w:sz w:val="24"/>
          <w:szCs w:val="24"/>
          <w:lang w:val="en-US"/>
        </w:rPr>
        <w:t>a philosophical practice and as an emerging subdiscipline of both linguistics and philosophy</w:t>
      </w:r>
    </w:p>
    <w:p w:rsidR="00A97FDC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97FDC" w:rsidRPr="00A97FDC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97FDC">
        <w:rPr>
          <w:rFonts w:ascii="Times New Roman" w:hAnsi="Times New Roman" w:cs="Times New Roman"/>
          <w:sz w:val="24"/>
          <w:szCs w:val="24"/>
          <w:u w:val="single"/>
          <w:lang w:val="en-US"/>
        </w:rPr>
        <w:t>A general worry:</w:t>
      </w:r>
    </w:p>
    <w:p w:rsidR="00A97FDC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Intuitions of natural language ontology are not ‘caused’ by what they represent (reality)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 is not a guide to real ontology), whereas linguistic intuitions are caused by the language faculty.</w:t>
      </w:r>
    </w:p>
    <w:p w:rsidR="00A97FDC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97FDC">
        <w:rPr>
          <w:rFonts w:ascii="Times New Roman" w:hAnsi="Times New Roman" w:cs="Times New Roman"/>
          <w:sz w:val="24"/>
          <w:szCs w:val="24"/>
          <w:u w:val="single"/>
          <w:lang w:val="en-US"/>
        </w:rPr>
        <w:t>Response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97FDC" w:rsidRPr="00EB5161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obviously a problem: reality itself may be shaped by our linguistic access (linguistic idealism, cf. Gaskin 2021)</w:t>
      </w:r>
    </w:p>
    <w:p w:rsidR="00EF39BD" w:rsidRDefault="00EF39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492A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Natural language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as a development of descriptive</w:t>
      </w:r>
      <w:r w:rsidR="000C5A21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C55" w:rsidRPr="004878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492A" w:rsidRPr="004878D0">
        <w:rPr>
          <w:rFonts w:ascii="Times New Roman" w:hAnsi="Times New Roman" w:cs="Times New Roman"/>
          <w:sz w:val="24"/>
          <w:szCs w:val="24"/>
          <w:lang w:val="en-US"/>
        </w:rPr>
        <w:t>hould take into account the full range of linguistic facts and theories made available</w:t>
      </w:r>
      <w:r w:rsidR="00103F61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contemporary semantics and syntax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74F0" w:rsidRDefault="00E97C55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various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referential NPs and the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they may take, but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5A21" w:rsidRPr="004B74F0" w:rsidRDefault="000C5A21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Other syntactic categories, e.g. quantifiers, pronouns</w:t>
      </w:r>
    </w:p>
    <w:p w:rsidR="006508B8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Syntactic constructions as analysed within a particular synta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4B74F0">
        <w:rPr>
          <w:rFonts w:ascii="Times New Roman" w:hAnsi="Times New Roman" w:cs="Times New Roman"/>
          <w:sz w:val="24"/>
          <w:szCs w:val="24"/>
          <w:lang w:val="en-US"/>
        </w:rPr>
        <w:t>ic theory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Silent elements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Functional elements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and syntactic features</w:t>
      </w:r>
    </w:p>
    <w:p w:rsidR="004B74F0" w:rsidRDefault="00103F61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Syntactic positions</w:t>
      </w:r>
    </w:p>
    <w:p w:rsidR="00E05BBB" w:rsidRPr="00A97FDC" w:rsidRDefault="00E97C55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Crosslinguistic generalizations</w:t>
      </w:r>
    </w:p>
    <w:p w:rsidR="004B74F0" w:rsidRPr="004B74F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>Two ways of describing the subject matter of natural language ontology</w:t>
      </w:r>
    </w:p>
    <w:p w:rsidR="004878D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 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etaphysical intuitions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with their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more complex linguistic reflection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7F3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[2</w:t>
      </w:r>
      <w:proofErr w:type="gramStart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]  </w:t>
      </w:r>
      <w:r w:rsidR="004D0A48" w:rsidRPr="004B74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F6E" w:rsidRPr="004B74F0">
        <w:rPr>
          <w:rFonts w:ascii="Times New Roman" w:hAnsi="Times New Roman" w:cs="Times New Roman"/>
          <w:i/>
          <w:sz w:val="24"/>
          <w:szCs w:val="24"/>
          <w:lang w:val="en-US"/>
        </w:rPr>
        <w:t>ontologies</w:t>
      </w:r>
      <w:r w:rsidR="009C7417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ED57F3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natural languages with their potential </w:t>
      </w:r>
      <w:r w:rsidR="00F3032D" w:rsidRPr="004B74F0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</w:p>
    <w:p w:rsidR="00F3032D" w:rsidRPr="00ED57F3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Extending the</w:t>
      </w:r>
      <w:r w:rsidR="00ED57F3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enerative </w:t>
      </w:r>
      <w:r w:rsidR="00ED57F3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perspective</w:t>
      </w:r>
    </w:p>
    <w:p w:rsidR="00F3032D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ursuit of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universal ontology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that goes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along with universal grammar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03A76" w:rsidRPr="009D7407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data 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relevant for natural language ontology 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>and t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he core-periphery distinction</w:t>
      </w:r>
    </w:p>
    <w:p w:rsidR="00621DFD" w:rsidRDefault="00621D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sorts of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>are indicative of the ontology implicit in natural language?</w:t>
      </w:r>
    </w:p>
    <w:p w:rsidR="008F4360" w:rsidRPr="00EB6058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BBB" w:rsidRPr="00EB6058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Not metaphysical</w:t>
      </w:r>
      <w:r w:rsidR="00E05B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assertio</w:t>
      </w:r>
      <w:r w:rsidR="006A7AA3" w:rsidRPr="00EB6058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>) a. There are events.</w:t>
      </w:r>
    </w:p>
    <w:p w:rsidR="006A7AA3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FD5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  b. There are abstract objects.</w:t>
      </w:r>
    </w:p>
    <w:p w:rsidR="00154F88" w:rsidRDefault="00A61A0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resuppositions, e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.g. o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ntological category 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restrictions of predicates for implicit arguments:</w:t>
      </w:r>
    </w:p>
    <w:p w:rsidR="00473920" w:rsidRPr="00EB6058" w:rsidRDefault="0047392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Davidsonian event semantics</w:t>
      </w:r>
      <w:r w:rsidR="00A61A0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4F88" w:rsidRPr="00EB605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>ohn buttered the toast with a knife.</w:t>
      </w:r>
    </w:p>
    <w:p w:rsidR="00AF70E5" w:rsidRPr="00EB6058" w:rsidRDefault="00AF70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44291" w:rsidRDefault="00F44291" w:rsidP="00F4429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is not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folkmetaphysics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(‘naïve’ metaphysics)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3920" w:rsidRDefault="00473920" w:rsidP="004739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3920">
        <w:rPr>
          <w:rFonts w:ascii="Times New Roman" w:hAnsi="Times New Roman" w:cs="Times New Roman"/>
          <w:sz w:val="24"/>
          <w:szCs w:val="24"/>
          <w:lang w:val="en-US"/>
        </w:rPr>
        <w:t>Folkmetaphysics would take metaphysical assertions into account, but not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</w:p>
    <w:p w:rsidR="00F10E6C" w:rsidRDefault="00F10E6C" w:rsidP="00F442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Examples of divergences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Unrestricted sum formation with plurals and conjunctions, but not for the ordinary ontology of folkmetaphysics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stuff in my room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Quine and the Eiffeltower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The verb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applies only to enduring and abstract objects, the noun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may convey a univocal notion, which arguably is part of folkmetaphysics.</w:t>
      </w:r>
    </w:p>
    <w:p w:rsidR="00F44291" w:rsidRPr="00F10E6C" w:rsidRDefault="00F44291" w:rsidP="00F44291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The mass-count distinction does not generally reflect the distinction between stuff and objects, but is better viewed as a matter of ‘grammaticized individuation’: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clothes – clothing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shoes - footwear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Engl.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pasta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– French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pâtes </w:t>
      </w:r>
    </w:p>
    <w:p w:rsidR="009A5460" w:rsidRPr="00EB6058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The distinction between core and periphery of language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F88" w:rsidRPr="00405FC7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eneral o</w:t>
      </w:r>
      <w:r w:rsidR="009A5460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bser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vation</w:t>
      </w:r>
    </w:p>
    <w:p w:rsidR="00F10E6C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engaged in natural language ontology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take certain sorts of expressions or uses of expressions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 xml:space="preserve"> into account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A5460" w:rsidRDefault="002814B7" w:rsidP="00F10E6C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>Technical expressions: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The nothing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to nothing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(Heidegger)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ssence, ontological dependence, the fundamental, the part-of-relation, possible world, 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</w:p>
    <w:p w:rsidR="00F10E6C" w:rsidRP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74BD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Non-ordinary, philosophical uses of expressions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>roposition,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existence, property, object, group</w:t>
      </w:r>
    </w:p>
    <w:p w:rsidR="00F10E6C" w:rsidRP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1581" w:rsidRPr="003D059A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ertain types of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constructions, e.g. reifying terms</w:t>
      </w:r>
    </w:p>
    <w:p w:rsidR="008774BD" w:rsidRPr="0094424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 w:rsidRPr="00F10E6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 a. the truth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 true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b. the number eight</w:t>
      </w:r>
    </w:p>
    <w:p w:rsidR="008774BD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>. the proposition that it might rain</w:t>
      </w:r>
    </w:p>
    <w:p w:rsidR="00BF3549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the event of raining</w:t>
      </w:r>
    </w:p>
    <w:p w:rsid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e. the sum of John and Mary</w:t>
      </w:r>
    </w:p>
    <w:p w:rsidR="00F10E6C" w:rsidRP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1189" w:rsidRPr="0094424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Some 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F1189"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bservations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</w:t>
      </w:r>
      <w:r w:rsidR="00F10E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use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 in the</w:t>
      </w:r>
      <w:r w:rsidR="00F10E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philosophical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literature</w:t>
      </w:r>
      <w:r w:rsidR="00154F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F1189" w:rsidRPr="00F10E6C" w:rsidRDefault="004F1189" w:rsidP="00F10E6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The existence of the term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truth value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true was not 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used by Frege to motivate truth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F1189" w:rsidRPr="00F10E6C" w:rsidRDefault="004F1189" w:rsidP="00F10E6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lastRenderedPageBreak/>
        <w:t>Frege did not motiv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ate numbers of objects on the basis of terms lik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on the basis of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F03C4" w:rsidRPr="00F10E6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number of planets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</w:p>
    <w:p w:rsidR="00F10E6C" w:rsidRPr="00F10E6C" w:rsidRDefault="004F1189" w:rsidP="00F10E6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Propositions are generally not 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motivate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d by appealing to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proposition that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F10E6C" w:rsidRPr="00F10E6C">
        <w:rPr>
          <w:rFonts w:ascii="Times New Roman" w:hAnsi="Times New Roman" w:cs="Times New Roman"/>
          <w:sz w:val="24"/>
          <w:szCs w:val="24"/>
          <w:lang w:val="en-US"/>
        </w:rPr>
        <w:t>–</w:t>
      </w:r>
    </w:p>
    <w:p w:rsidR="00F10E6C" w:rsidRPr="00F10E6C" w:rsidRDefault="004F1189" w:rsidP="00F10E6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Davi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dson argued for events on the ba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sis of inference patterns wit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adverbials, not on the basis of terms like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44240"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DF03C4" w:rsidRPr="00F10E6C" w:rsidRDefault="008F4360" w:rsidP="00EB516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Link did not motivate sums of individuals as part of the ontology of natural language on the basis of terms like </w:t>
      </w:r>
      <w:r w:rsidR="00944240"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, but on the basis of the semantic behavior of plurals and conjunctions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students, John and Mary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4360" w:rsidRPr="008774BD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8F4360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ma</w:t>
      </w:r>
      <w:r w:rsidR="007A6816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tacit use of a distinction between core and periphery of language: only the core, not the periphery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reflects the ontology of natural language.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F4360" w:rsidRPr="008F4360" w:rsidRDefault="00D839A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DF03C4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periphe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ry of natural language</w:t>
      </w:r>
    </w:p>
    <w:p w:rsidR="00DF03C4" w:rsidRDefault="008F4360" w:rsidP="00D839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xpressions or uses of expressions are not indicative of the ontology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expressions </w:t>
      </w:r>
      <w:r w:rsidR="00D839A1">
        <w:rPr>
          <w:rFonts w:ascii="Times New Roman" w:hAnsi="Times New Roman" w:cs="Times New Roman"/>
          <w:sz w:val="24"/>
          <w:szCs w:val="24"/>
          <w:lang w:val="en-US"/>
        </w:rPr>
        <w:t>or uses of expressions that involve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 w:rsidRPr="00D839A1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4844" w:rsidRDefault="00224844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70E5" w:rsidRPr="00DF03C4" w:rsidRDefault="00D839A1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ore-periphery distinction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also obtains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 also for other philosophical domains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 ontology that are 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reflected in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natural 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>: epistemology, philosophy of language, philosophy of mind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774BD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the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core-periphery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distinction </w:t>
      </w:r>
      <w:r w:rsidR="00AF70E5">
        <w:rPr>
          <w:rFonts w:ascii="Times New Roman" w:hAnsi="Times New Roman" w:cs="Times New Roman"/>
          <w:b/>
          <w:sz w:val="24"/>
          <w:szCs w:val="24"/>
          <w:lang w:val="en-US"/>
        </w:rPr>
        <w:t>for natural language ontology be characterized content-wise?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DA9" w:rsidRPr="00E76833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contrast </w:t>
      </w:r>
      <w:r w:rsid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>involved</w:t>
      </w:r>
    </w:p>
    <w:p w:rsidR="00420CBC" w:rsidRDefault="00E7683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Implicit ‘acceptance’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AF70E5" w:rsidRPr="00AF70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inferential</w:t>
      </w:r>
      <w:r w:rsidR="00A37DA9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acceptance, reasoning, </w:t>
      </w:r>
      <w:r>
        <w:rPr>
          <w:rFonts w:ascii="Times New Roman" w:hAnsi="Times New Roman" w:cs="Times New Roman"/>
          <w:sz w:val="24"/>
          <w:szCs w:val="24"/>
          <w:lang w:val="en-US"/>
        </w:rPr>
        <w:t>reflection</w:t>
      </w:r>
    </w:p>
    <w:p w:rsidR="00420CBC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not involved 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 distinction in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37DA9" w:rsidRPr="00E768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of the ontology 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itself: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ontological notion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arrived at through reasoning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and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intended meaning of a peripherical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(use of an) </w:t>
      </w:r>
      <w:r>
        <w:rPr>
          <w:rFonts w:ascii="Times New Roman" w:hAnsi="Times New Roman" w:cs="Times New Roman"/>
          <w:sz w:val="24"/>
          <w:szCs w:val="24"/>
          <w:lang w:val="en-US"/>
        </w:rPr>
        <w:t>expression may turn out to be part of the core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24844" w:rsidRPr="005036BB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(15) </w:t>
      </w:r>
      <w:r w:rsidR="00A97FD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(Preliminary) c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haracterization of the ontology of natural language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(core ontology)</w:t>
      </w:r>
    </w:p>
    <w:p w:rsidR="00224844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The ontology implicit in natural language is the ontology a speaker </w:t>
      </w:r>
      <w:r w:rsidRPr="00F5162C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implicitly accepts</w:t>
      </w: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224844" w:rsidRPr="00C91DA3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adopts by way of using</w:t>
      </w:r>
      <w:r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</w:t>
      </w:r>
      <w:r w:rsidRPr="005907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core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language.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37DA9" w:rsidRPr="000B259B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Hypothesis</w:t>
      </w:r>
      <w:r w:rsidR="00C53256"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structure of reifying terms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B259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="000B259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noun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>quotation</w:t>
      </w:r>
    </w:p>
    <w:p w:rsidR="00420CBC" w:rsidRDefault="00420CBC" w:rsidP="00E76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Reifying terms involve an operation of </w:t>
      </w:r>
      <w:r w:rsidRPr="00E76833">
        <w:rPr>
          <w:rFonts w:ascii="Times New Roman" w:hAnsi="Times New Roman" w:cs="Times New Roman"/>
          <w:sz w:val="24"/>
          <w:szCs w:val="24"/>
          <w:lang w:val="en-US"/>
        </w:rPr>
        <w:t>abstraction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>a nonreferential expression or use of an expression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>, which involves a form of reflection.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75D35" w:rsidRP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A681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. Is the c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ore-periphery d</w:t>
      </w:r>
      <w:r w:rsidR="000B259B" w:rsidRPr="008F4360">
        <w:rPr>
          <w:rFonts w:ascii="Times New Roman" w:hAnsi="Times New Roman" w:cs="Times New Roman"/>
          <w:b/>
          <w:sz w:val="24"/>
          <w:szCs w:val="24"/>
          <w:lang w:val="en-US"/>
        </w:rPr>
        <w:t>istinction grounded in grammar?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8F436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Divis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on between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lexical and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functional part of grammar</w:t>
      </w:r>
    </w:p>
    <w:p w:rsidR="00AD1AAC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quite match the core-periphery distinction:  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he example of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</w:p>
    <w:p w:rsidR="008F4360" w:rsidRPr="008F4360" w:rsidRDefault="003D059A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But the l</w:t>
      </w:r>
      <w:r w:rsidR="008F4360" w:rsidRP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exical-functional divide plays a role:</w:t>
      </w:r>
    </w:p>
    <w:p w:rsidR="008F4360" w:rsidRDefault="00224844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he core includes 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 functional part of language, 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 periphery includes </w:t>
      </w:r>
      <w:r w:rsidR="003D05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all 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nouns with their lexical meanings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D1AAC" w:rsidRPr="00D75D35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Relation to </w:t>
      </w:r>
      <w:proofErr w:type="gramStart"/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Chomsky’s 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(</w:t>
      </w:r>
      <w:proofErr w:type="gramEnd"/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1981, </w:t>
      </w:r>
      <w:r w:rsidR="004830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198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6) </w:t>
      </w: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>core-periphery distinction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8F4360" w:rsidRDefault="00D75D35" w:rsidP="00D75D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Very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roughly, the core of the syntactic system of a language represents universal grammar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periphery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exceptions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outside influences.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6A7AA3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D7407" w:rsidRPr="006A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63DFF">
        <w:rPr>
          <w:rFonts w:ascii="Times New Roman" w:hAnsi="Times New Roman" w:cs="Times New Roman"/>
          <w:b/>
          <w:sz w:val="24"/>
          <w:szCs w:val="24"/>
          <w:lang w:val="en-US"/>
        </w:rPr>
        <w:t>The status of core ontology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P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Observations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ontology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implicit in 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natural language does not permit rejection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 when a speaker rejects upon reflection an ontological notion conveyed by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an expression or construction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she will automatically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committed to it when she uses the language. 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The core of language does not permit non-ordinary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, ‘philosophical’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029A" w:rsidRPr="00E3029D" w:rsidRDefault="00C91DA3" w:rsidP="00363DF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</w:p>
    <w:p w:rsidR="00E92FD5" w:rsidRP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he verb </w:t>
      </w:r>
      <w:r w:rsidR="00C91DA3" w:rsidRPr="00C91DA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E302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does not permit a 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philosop</w:t>
      </w:r>
      <w:r w:rsidR="003E065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’ use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 xml:space="preserve"> conveying a univocal notion of existence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6539" w:rsidRDefault="00267F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53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rain still exists.</w:t>
      </w:r>
    </w:p>
    <w:p w:rsidR="00C91DA3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protest existed 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85698" w:rsidRDefault="0048569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Rejection of the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non-un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vocal notion of existence (as endurance)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conveyed by </w:t>
      </w:r>
      <w:r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favor of a univocal notion of existence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Observation:</w:t>
      </w:r>
    </w:p>
    <w:p w:rsidR="006B3CB0" w:rsidRP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B3CB0">
        <w:rPr>
          <w:rFonts w:ascii="Times New Roman" w:hAnsi="Times New Roman" w:cs="Times New Roman"/>
          <w:sz w:val="24"/>
          <w:szCs w:val="24"/>
          <w:u w:val="single"/>
          <w:lang w:val="en-US"/>
        </w:rPr>
        <w:t>Distinction between nouns and verbs: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the existence of everything there is 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b. We discussed the notion of existence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Inwagen takes existence to be a univocal notion.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existence of the rain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3CB0" w:rsidRPr="00A705AB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05AB"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Properties: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being happy /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 xml:space="preserve"> of being asleep</w:t>
      </w:r>
    </w:p>
    <w:p w:rsidR="006B3CB0" w:rsidRDefault="006B3C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705A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??? the property of walking / talking / sleeping</w:t>
      </w:r>
    </w:p>
    <w:p w:rsidR="00A705AB" w:rsidRDefault="00A705A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(21) a. Semanticists take properties to be denotations of predicates</w:t>
      </w:r>
    </w:p>
    <w:p w:rsidR="00A705AB" w:rsidRDefault="00A705A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notion of an abundant property</w:t>
      </w:r>
    </w:p>
    <w:p w:rsidR="00A705AB" w:rsidRDefault="00A705A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705AB" w:rsidRDefault="00A705A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Distinguish between nouns and nouns in construction / a syntactic context (including internal arguments)</w:t>
      </w:r>
    </w:p>
    <w:p w:rsid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705AB" w:rsidRPr="00A705AB" w:rsidRDefault="00A705A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05AB">
        <w:rPr>
          <w:rFonts w:ascii="Times New Roman" w:hAnsi="Times New Roman" w:cs="Times New Roman"/>
          <w:sz w:val="24"/>
          <w:szCs w:val="24"/>
          <w:u w:val="single"/>
          <w:lang w:val="en-US"/>
        </w:rPr>
        <w:t>Back to acceptance of the linguistic core</w:t>
      </w:r>
    </w:p>
    <w:p w:rsidR="00E3029D" w:rsidRPr="00363DFF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The impossibility of rejection is not tied to the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implicitness</w:t>
      </w:r>
      <w:r w:rsidRPr="00363D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>apparent acceptance of core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3A76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he noti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 of acceptance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natural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distinct from the </w:t>
      </w:r>
      <w:r w:rsidR="00D75D35" w:rsidRPr="0022484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5698" w:rsidRPr="00224844">
        <w:rPr>
          <w:rFonts w:ascii="Times New Roman" w:hAnsi="Times New Roman" w:cs="Times New Roman"/>
          <w:i/>
          <w:sz w:val="24"/>
          <w:szCs w:val="24"/>
          <w:lang w:val="en-US"/>
        </w:rPr>
        <w:t>mplicit acceptance or bias in ethics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does allow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for rejection</w:t>
      </w: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notion of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acceptance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involved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the ontology implicit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3DFF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Perhaps not acceptance at all, but </w:t>
      </w:r>
      <w:r w:rsidR="00485698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a relation on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a par with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DFF" w:rsidRPr="00A97FDC">
        <w:rPr>
          <w:rFonts w:ascii="Times New Roman" w:hAnsi="Times New Roman" w:cs="Times New Roman"/>
          <w:i/>
          <w:iCs/>
          <w:sz w:val="24"/>
          <w:szCs w:val="24"/>
          <w:lang w:val="en-US"/>
        </w:rPr>
        <w:t>knowledge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language (grammar):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possession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that go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along with </w:t>
      </w:r>
      <w:r w:rsidR="00A97FDC">
        <w:rPr>
          <w:rFonts w:ascii="Times New Roman" w:hAnsi="Times New Roman" w:cs="Times New Roman"/>
          <w:sz w:val="24"/>
          <w:szCs w:val="24"/>
          <w:lang w:val="en-US"/>
        </w:rPr>
        <w:t xml:space="preserve">‘knowing’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the core of language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7FDC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A7AA3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A97FD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ontology </w:t>
      </w:r>
      <w:r w:rsidR="00A97FDC">
        <w:rPr>
          <w:rFonts w:ascii="Times New Roman" w:hAnsi="Times New Roman" w:cs="Times New Roman"/>
          <w:sz w:val="24"/>
          <w:szCs w:val="24"/>
          <w:lang w:val="en-US"/>
        </w:rPr>
        <w:t xml:space="preserve">of the core of language </w:t>
      </w:r>
      <w:r>
        <w:rPr>
          <w:rFonts w:ascii="Times New Roman" w:hAnsi="Times New Roman" w:cs="Times New Roman"/>
          <w:sz w:val="24"/>
          <w:szCs w:val="24"/>
          <w:lang w:val="en-US"/>
        </w:rPr>
        <w:t>could go along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reflective acceptance of </w:t>
      </w:r>
      <w:r>
        <w:rPr>
          <w:rFonts w:ascii="Times New Roman" w:hAnsi="Times New Roman" w:cs="Times New Roman"/>
          <w:sz w:val="24"/>
          <w:szCs w:val="24"/>
          <w:lang w:val="en-US"/>
        </w:rPr>
        <w:t>other ontologies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>, given a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permissive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(plenitudinous) 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>conception of reality.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5162C" w:rsidRDefault="00A97FD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same would hold for</w:t>
      </w:r>
      <w:r w:rsidRPr="00A97FDC">
        <w:rPr>
          <w:lang w:val="en-US"/>
        </w:rPr>
        <w:t xml:space="preserve"> </w:t>
      </w:r>
      <w:r w:rsidRPr="00A97FDC">
        <w:rPr>
          <w:lang w:val="en-US"/>
        </w:rPr>
        <w:t xml:space="preserve">Gaskin, R. (2021): Language and World: A Defense of Linguistic Idealism. </w:t>
      </w:r>
      <w:r>
        <w:t>Routledge.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other philosophical domains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1E56" w:rsidRPr="00F5162C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407" w:rsidRPr="004B1E56" w:rsidRDefault="009D740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E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D’Ambrosio, J., 2019,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 ‘Semantic Verbs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Intensional Transitives’, </w:t>
      </w:r>
      <w:r w:rsidRPr="00CA1575">
        <w:rPr>
          <w:rFonts w:ascii="Times New Roman" w:hAnsi="Times New Roman" w:cs="Times New Roman"/>
          <w:i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128 (509), </w:t>
      </w:r>
    </w:p>
    <w:p w:rsidR="00CA1575" w:rsidRP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>213-248.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’,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R. Barcan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(eds),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VI,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182C71" w:rsidRDefault="00CA1575" w:rsidP="009F6885">
      <w:pPr>
        <w:spacing w:after="0" w:line="360" w:lineRule="auto"/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Bengson, J., 2020,</w:t>
      </w:r>
      <w:r w:rsidR="00182C71" w:rsidRPr="00182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C71" w:rsidRPr="00182C71">
        <w:rPr>
          <w:rStyle w:val="c9dxtc"/>
          <w:rFonts w:ascii="Times New Roman" w:hAnsi="Times New Roman" w:cs="Times New Roman"/>
          <w:sz w:val="24"/>
          <w:szCs w:val="24"/>
          <w:lang w:val="en-US"/>
        </w:rPr>
        <w:t>‘The Myth of Quick and Easy Intuitions’ </w:t>
      </w:r>
      <w:r w:rsidR="00182C71"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Handbook of </w:t>
      </w:r>
    </w:p>
    <w:p w:rsidR="00182C71" w:rsidRPr="00182C71" w:rsidRDefault="00182C71" w:rsidP="009F6885">
      <w:pPr>
        <w:spacing w:after="0" w:line="360" w:lineRule="auto"/>
        <w:rPr>
          <w:rStyle w:val="c9dxtc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r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>Linguistic Reference</w:t>
      </w:r>
      <w:r>
        <w:rPr>
          <w:rStyle w:val="c9dxtc"/>
          <w:rFonts w:ascii="Times New Roman" w:hAnsi="Times New Roman" w:cs="Times New Roman"/>
          <w:sz w:val="24"/>
          <w:szCs w:val="24"/>
          <w:lang w:val="en-US"/>
        </w:rPr>
        <w:t>.</w:t>
      </w:r>
    </w:p>
    <w:p w:rsidR="009F6885" w:rsidRDefault="009F6885" w:rsidP="009F6885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, 2012, ‘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ics of Natural Language(s)’,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R.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et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     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175-196. </w:t>
      </w:r>
    </w:p>
    <w:p w:rsidR="00FB12A0" w:rsidRDefault="00F516E8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N., </w:t>
      </w:r>
      <w:r w:rsidR="00FB12A0"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>1981, “</w:t>
      </w:r>
      <w:r w:rsidR="00FB12A0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Lectures on Government and Binding: The Pisa Lectures.</w:t>
      </w:r>
      <w:r w:rsid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”</w:t>
      </w:r>
    </w:p>
    <w:p w:rsidR="00FB12A0" w:rsidRDefault="00FB12A0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    </w:t>
      </w:r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Foris: Dordrecht. </w:t>
      </w:r>
    </w:p>
    <w:p w:rsidR="0048300E" w:rsidRDefault="0048300E" w:rsidP="004830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1986, </w:t>
      </w:r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Knowledge</w:t>
      </w:r>
      <w:proofErr w:type="gramEnd"/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Language. Its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Nature, Origin</w:t>
      </w:r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and Use</w:t>
      </w:r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Westport (Ct) </w:t>
      </w:r>
    </w:p>
    <w:p w:rsidR="0048300E" w:rsidRPr="00FB12A0" w:rsidRDefault="0048300E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>and London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Praeger.</w:t>
      </w:r>
    </w:p>
    <w:p w:rsidR="00CC0E94" w:rsidRPr="00C83079" w:rsidRDefault="00F516E8" w:rsidP="00CC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2003, ‘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Non-Identity of a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Material Thing and Its Matter’, </w:t>
      </w:r>
      <w:r w:rsidR="00CC0E94" w:rsidRPr="00C830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112,195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–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234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C0E94" w:rsidRDefault="00224844" w:rsidP="00CC0E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---------, 2006, ‘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>In Defe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nse of Three-Dimensionalism,”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0E94" w:rsidRPr="00D20E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Philosophy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103 (12), 699-</w:t>
      </w:r>
    </w:p>
    <w:p w:rsidR="00CC0E94" w:rsidRDefault="00CC0E94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714.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</w:pP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Fiorin G., 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D. Delfitto, 2020,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Beyond Meaning: A Journey Across Language, Perception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and Experience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. </w:t>
      </w:r>
      <w:r w:rsidRPr="00E66A24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Perspectives in Pragmatics, Philosophy &amp; Psychology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vol 25. </w:t>
      </w:r>
    </w:p>
    <w:p w:rsidR="00F516E8" w:rsidRPr="000B206C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Cham; 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Springer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.</w:t>
      </w:r>
    </w:p>
    <w:p w:rsidR="00F516E8" w:rsidRPr="001E167F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Frege, G., 1884, 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1E167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FR"/>
        </w:rPr>
        <w:t>Die Grundlagen der Arithmetik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(‘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Foundations of Arithmetic’)</w:t>
      </w:r>
    </w:p>
    <w:p w:rsidR="0084323D" w:rsidRDefault="00F516E8" w:rsidP="00F516E8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1918/9, “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hts,” i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F516E8" w:rsidRDefault="0084323D" w:rsidP="00F516E8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="00F516E8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A97FDC" w:rsidRPr="00A97FDC" w:rsidRDefault="00A97FDC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97FDC">
        <w:rPr>
          <w:rFonts w:ascii="Times New Roman" w:hAnsi="Times New Roman" w:cs="Times New Roman"/>
          <w:sz w:val="24"/>
          <w:szCs w:val="24"/>
          <w:lang w:val="en-US"/>
        </w:rPr>
        <w:t xml:space="preserve">Gaskin, R. (2021): </w:t>
      </w:r>
      <w:r w:rsidRPr="00A97FDC">
        <w:rPr>
          <w:rFonts w:ascii="Times New Roman" w:hAnsi="Times New Roman" w:cs="Times New Roman"/>
          <w:i/>
          <w:iCs/>
          <w:sz w:val="24"/>
          <w:szCs w:val="24"/>
          <w:lang w:val="en-US"/>
        </w:rPr>
        <w:t>Language and World: A Defense of Linguistic Idealism</w:t>
      </w:r>
      <w:r w:rsidRPr="00A97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7FDC">
        <w:rPr>
          <w:rFonts w:ascii="Times New Roman" w:hAnsi="Times New Roman" w:cs="Times New Roman"/>
          <w:sz w:val="24"/>
          <w:szCs w:val="24"/>
        </w:rPr>
        <w:t>Routledge.</w:t>
      </w:r>
    </w:p>
    <w:p w:rsidR="000C7F7B" w:rsidRDefault="009F6885" w:rsidP="009F6885">
      <w:pPr>
        <w:spacing w:after="0" w:line="360" w:lineRule="auto"/>
        <w:rPr>
          <w:rFonts w:ascii="open_sansregular" w:hAnsi="open_sansregular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Moltmann, F.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30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2010</w:t>
      </w:r>
      <w:proofErr w:type="gramEnd"/>
      <w:r w:rsid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0C7F7B"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="00224844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‘</w:t>
      </w:r>
      <w:r w:rsidR="000C7F7B" w:rsidRPr="000C7F7B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Generalizing Detached Self-Reference and the Semantics of Generic </w:t>
      </w:r>
    </w:p>
    <w:p w:rsidR="000C7F7B" w:rsidRDefault="000C7F7B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    </w:t>
      </w:r>
      <w:r w:rsidRPr="000C7F7B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'One</w:t>
      </w:r>
      <w:hyperlink r:id="rId8" w:history="1">
        <w:r w:rsidRPr="000C7F7B">
          <w:rPr>
            <w:rStyle w:val="Hyperlink"/>
            <w:rFonts w:ascii="open_sansregular" w:hAnsi="open_sansregular"/>
            <w:i/>
            <w:iCs/>
            <w:sz w:val="23"/>
            <w:szCs w:val="23"/>
            <w:shd w:val="clear" w:color="auto" w:fill="FFFFFF"/>
            <w:lang w:val="en-US"/>
          </w:rPr>
          <w:t>'</w:t>
        </w:r>
      </w:hyperlink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 </w:t>
      </w:r>
      <w:r w:rsidRPr="000C7F7B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Mind and Language</w:t>
      </w:r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25(4), 2010, pp. 440-473</w:t>
      </w:r>
    </w:p>
    <w:p w:rsidR="0048300E" w:rsidRPr="00133A6E" w:rsidRDefault="000C7F7B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2019, ‘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Nat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ural Language and Its Ontology,” i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A. Goldman and 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B.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(eds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.),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33A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Oxford: Oxford University Press,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206-232.</w:t>
      </w:r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-, 2020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‘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Falguera, J. L. and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C. </w:t>
      </w:r>
    </w:p>
    <w:p w:rsidR="00BA3A5B" w:rsidRPr="00DE57ED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    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Objects. For and </w:t>
      </w:r>
      <w:proofErr w:type="gramStart"/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>Against</w:t>
      </w:r>
      <w:proofErr w:type="gram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Synthese Library,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Dordrecht: Springer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A3A5B" w:rsidRPr="00BA3A5B" w:rsidRDefault="00BA3A5B" w:rsidP="00BA3A5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</w:t>
      </w:r>
    </w:p>
    <w:p w:rsidR="0048300E" w:rsidRDefault="00BA3A5B" w:rsidP="009F6885">
      <w:pPr>
        <w:suppressAutoHyphens/>
        <w:spacing w:after="0" w:line="360" w:lineRule="auto"/>
        <w:jc w:val="both"/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2021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‘</w:t>
      </w:r>
      <w:r w:rsidRPr="00BA3A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Situations, Alternatives, and the Semantics of 'Cases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  </w:t>
      </w:r>
      <w:r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Linguistics and </w:t>
      </w:r>
    </w:p>
    <w:p w:rsidR="00BA3A5B" w:rsidRDefault="0048300E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</w:t>
      </w:r>
      <w:r w:rsidR="00BA3A5B"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Philosophy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44, </w:t>
      </w:r>
      <w:r w:rsidR="00BA3A5B"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153-193.</w:t>
      </w:r>
    </w:p>
    <w:p w:rsidR="0066429E" w:rsidRDefault="0066429E" w:rsidP="009F6885">
      <w:pPr>
        <w:suppressAutoHyphens/>
        <w:spacing w:after="0" w:line="360" w:lineRule="auto"/>
        <w:jc w:val="both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-----------------, 2022, 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Pr="0066429E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Natural Language Ontology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 </w:t>
      </w:r>
      <w:r w:rsidRPr="0066429E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Stanford Encyclopedia of Philosophy, 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online, </w:t>
      </w:r>
    </w:p>
    <w:p w:rsidR="0066429E" w:rsidRDefault="0066429E" w:rsidP="009F6885">
      <w:pPr>
        <w:suppressAutoHyphens/>
        <w:spacing w:after="0" w:line="360" w:lineRule="auto"/>
        <w:jc w:val="both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fall 2022 edition</w:t>
      </w:r>
    </w:p>
    <w:p w:rsidR="006B3CB0" w:rsidRDefault="006B3CB0" w:rsidP="006B3CB0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6F1ADB">
        <w:rPr>
          <w:rFonts w:ascii="Times New Roman" w:hAnsi="Times New Roman" w:cs="Times New Roman"/>
          <w:color w:val="1A1A1A"/>
          <w:sz w:val="24"/>
          <w:szCs w:val="24"/>
          <w:lang w:val="en-US"/>
        </w:rPr>
        <w:t>Pust, J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. 2019, ‘Intuition’</w:t>
      </w:r>
      <w:r w:rsidRPr="006F1ADB">
        <w:rPr>
          <w:rFonts w:ascii="Times New Roman" w:hAnsi="Times New Roman" w:cs="Times New Roman"/>
          <w:color w:val="1A1A1A"/>
          <w:sz w:val="24"/>
          <w:szCs w:val="24"/>
          <w:lang w:val="en-US"/>
        </w:rPr>
        <w:t>, </w:t>
      </w:r>
      <w:r w:rsidRPr="006F1ADB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The Stanford Encyclopedia of Philosophy </w:t>
      </w:r>
      <w:r w:rsidRPr="006F1AD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(Summer 2019 Edition), </w:t>
      </w:r>
    </w:p>
    <w:p w:rsidR="006B3CB0" w:rsidRPr="006B3CB0" w:rsidRDefault="006B3CB0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E. N. Zalta (ed.), URL = </w:t>
      </w:r>
      <w:r w:rsidRPr="006F1ADB">
        <w:rPr>
          <w:rFonts w:ascii="Times New Roman" w:hAnsi="Times New Roman" w:cs="Times New Roman"/>
          <w:color w:val="1A1A1A"/>
          <w:sz w:val="24"/>
          <w:szCs w:val="24"/>
          <w:lang w:val="en-US"/>
        </w:rPr>
        <w:t>&lt;https://plato.stanford.edu/archives/sum2019/entries/intuition/&gt;</w:t>
      </w:r>
    </w:p>
    <w:p w:rsidR="009F6885" w:rsidRPr="00BA3A5B" w:rsidRDefault="009F6885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Strawson, P., 1959, </w:t>
      </w:r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Individuals. An Essay in Descriptive Metaphysics</w:t>
      </w:r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103F61"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London: Methuen.</w:t>
      </w:r>
    </w:p>
    <w:p w:rsidR="00A23340" w:rsidRPr="00F06B61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Twardowski, K., 1911, “</w:t>
      </w:r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Actions and Products. Some Remarks on the Borderline of </w:t>
      </w:r>
    </w:p>
    <w:p w:rsidR="00A23340" w:rsidRPr="00524FD8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ychology, Grammar, and Logic,”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J. Brandl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J. Wolenski (eds.),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Amsterdam and </w:t>
      </w:r>
    </w:p>
    <w:p w:rsidR="00A23340" w:rsidRP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Atlanta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Rodopi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1999,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103-132.</w:t>
      </w:r>
    </w:p>
    <w:p w:rsidR="003C4DA6" w:rsidRPr="00524FD8" w:rsidRDefault="003C4DA6" w:rsidP="003C4D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Vendler, Z.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1967,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03A76" w:rsidRPr="00EB5161" w:rsidRDefault="00A03A7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76" w:rsidRPr="00EB5161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D60" w:rsidRDefault="00BE6D60" w:rsidP="00B44B5A">
      <w:pPr>
        <w:spacing w:after="0" w:line="240" w:lineRule="auto"/>
      </w:pPr>
      <w:r>
        <w:separator/>
      </w:r>
    </w:p>
  </w:endnote>
  <w:endnote w:type="continuationSeparator" w:id="0">
    <w:p w:rsidR="00BE6D60" w:rsidRDefault="00BE6D60" w:rsidP="00B4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D60" w:rsidRDefault="00BE6D60" w:rsidP="00B44B5A">
      <w:pPr>
        <w:spacing w:after="0" w:line="240" w:lineRule="auto"/>
      </w:pPr>
      <w:r>
        <w:separator/>
      </w:r>
    </w:p>
  </w:footnote>
  <w:footnote w:type="continuationSeparator" w:id="0">
    <w:p w:rsidR="00BE6D60" w:rsidRDefault="00BE6D60" w:rsidP="00B4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884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5E00" w:rsidRDefault="00EA5E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E00" w:rsidRDefault="00EA5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A64"/>
    <w:multiLevelType w:val="hybridMultilevel"/>
    <w:tmpl w:val="D6EC9CE6"/>
    <w:lvl w:ilvl="0" w:tplc="5F24503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32503F"/>
    <w:multiLevelType w:val="hybridMultilevel"/>
    <w:tmpl w:val="30D81C32"/>
    <w:lvl w:ilvl="0" w:tplc="F968C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232B"/>
    <w:multiLevelType w:val="hybridMultilevel"/>
    <w:tmpl w:val="CF987EF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7A7D"/>
    <w:multiLevelType w:val="hybridMultilevel"/>
    <w:tmpl w:val="BC209186"/>
    <w:lvl w:ilvl="0" w:tplc="111EF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92D9E"/>
    <w:multiLevelType w:val="hybridMultilevel"/>
    <w:tmpl w:val="884C49C0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47A2"/>
    <w:multiLevelType w:val="hybridMultilevel"/>
    <w:tmpl w:val="96FA636A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0098"/>
    <w:multiLevelType w:val="hybridMultilevel"/>
    <w:tmpl w:val="9628F3A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4D14"/>
    <w:multiLevelType w:val="hybridMultilevel"/>
    <w:tmpl w:val="2696C1D8"/>
    <w:lvl w:ilvl="0" w:tplc="BA9A5F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5CC9"/>
    <w:multiLevelType w:val="hybridMultilevel"/>
    <w:tmpl w:val="F1E2EB16"/>
    <w:lvl w:ilvl="0" w:tplc="165646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5C1B"/>
    <w:multiLevelType w:val="hybridMultilevel"/>
    <w:tmpl w:val="B4D60BC6"/>
    <w:lvl w:ilvl="0" w:tplc="E8B02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66975"/>
    <w:multiLevelType w:val="hybridMultilevel"/>
    <w:tmpl w:val="31AAC3FC"/>
    <w:lvl w:ilvl="0" w:tplc="FD08C7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74769"/>
    <w:multiLevelType w:val="hybridMultilevel"/>
    <w:tmpl w:val="97DE88EA"/>
    <w:lvl w:ilvl="0" w:tplc="E75C30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C51EE"/>
    <w:multiLevelType w:val="hybridMultilevel"/>
    <w:tmpl w:val="2A08D02A"/>
    <w:lvl w:ilvl="0" w:tplc="EB48B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F4B3E"/>
    <w:multiLevelType w:val="hybridMultilevel"/>
    <w:tmpl w:val="7B2854D2"/>
    <w:lvl w:ilvl="0" w:tplc="E9669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D1570"/>
    <w:multiLevelType w:val="hybridMultilevel"/>
    <w:tmpl w:val="8110DD9E"/>
    <w:lvl w:ilvl="0" w:tplc="DAC09A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7D8C"/>
    <w:multiLevelType w:val="hybridMultilevel"/>
    <w:tmpl w:val="92C2A1F8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B4607"/>
    <w:multiLevelType w:val="hybridMultilevel"/>
    <w:tmpl w:val="7A744D04"/>
    <w:lvl w:ilvl="0" w:tplc="3E1E7E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D4DA2"/>
    <w:multiLevelType w:val="hybridMultilevel"/>
    <w:tmpl w:val="AAAE4B2E"/>
    <w:lvl w:ilvl="0" w:tplc="BA107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4588"/>
    <w:multiLevelType w:val="hybridMultilevel"/>
    <w:tmpl w:val="F2509D02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0FAA"/>
    <w:multiLevelType w:val="hybridMultilevel"/>
    <w:tmpl w:val="AAAC301E"/>
    <w:lvl w:ilvl="0" w:tplc="F16C3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72379"/>
    <w:multiLevelType w:val="hybridMultilevel"/>
    <w:tmpl w:val="BA2EE910"/>
    <w:lvl w:ilvl="0" w:tplc="F9225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7796">
    <w:abstractNumId w:val="16"/>
  </w:num>
  <w:num w:numId="2" w16cid:durableId="895700888">
    <w:abstractNumId w:val="1"/>
  </w:num>
  <w:num w:numId="3" w16cid:durableId="247664491">
    <w:abstractNumId w:val="3"/>
  </w:num>
  <w:num w:numId="4" w16cid:durableId="1340935483">
    <w:abstractNumId w:val="20"/>
  </w:num>
  <w:num w:numId="5" w16cid:durableId="976030142">
    <w:abstractNumId w:val="10"/>
  </w:num>
  <w:num w:numId="6" w16cid:durableId="1469981443">
    <w:abstractNumId w:val="11"/>
  </w:num>
  <w:num w:numId="7" w16cid:durableId="1908953412">
    <w:abstractNumId w:val="0"/>
  </w:num>
  <w:num w:numId="8" w16cid:durableId="266696083">
    <w:abstractNumId w:val="7"/>
  </w:num>
  <w:num w:numId="9" w16cid:durableId="1321688965">
    <w:abstractNumId w:val="13"/>
  </w:num>
  <w:num w:numId="10" w16cid:durableId="1403866042">
    <w:abstractNumId w:val="12"/>
  </w:num>
  <w:num w:numId="11" w16cid:durableId="1177383660">
    <w:abstractNumId w:val="8"/>
  </w:num>
  <w:num w:numId="12" w16cid:durableId="1930307158">
    <w:abstractNumId w:val="17"/>
  </w:num>
  <w:num w:numId="13" w16cid:durableId="715274670">
    <w:abstractNumId w:val="14"/>
  </w:num>
  <w:num w:numId="14" w16cid:durableId="2049328118">
    <w:abstractNumId w:val="19"/>
  </w:num>
  <w:num w:numId="15" w16cid:durableId="450395311">
    <w:abstractNumId w:val="4"/>
  </w:num>
  <w:num w:numId="16" w16cid:durableId="1897889640">
    <w:abstractNumId w:val="9"/>
  </w:num>
  <w:num w:numId="17" w16cid:durableId="983703451">
    <w:abstractNumId w:val="5"/>
  </w:num>
  <w:num w:numId="18" w16cid:durableId="690187952">
    <w:abstractNumId w:val="2"/>
  </w:num>
  <w:num w:numId="19" w16cid:durableId="1298294080">
    <w:abstractNumId w:val="15"/>
  </w:num>
  <w:num w:numId="20" w16cid:durableId="939485381">
    <w:abstractNumId w:val="18"/>
  </w:num>
  <w:num w:numId="21" w16cid:durableId="161011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37"/>
    <w:rsid w:val="00004210"/>
    <w:rsid w:val="00042DC6"/>
    <w:rsid w:val="00045723"/>
    <w:rsid w:val="00072A1A"/>
    <w:rsid w:val="000A4D39"/>
    <w:rsid w:val="000B2357"/>
    <w:rsid w:val="000B259B"/>
    <w:rsid w:val="000C5A21"/>
    <w:rsid w:val="000C7F7B"/>
    <w:rsid w:val="00103F61"/>
    <w:rsid w:val="0013029A"/>
    <w:rsid w:val="00133343"/>
    <w:rsid w:val="00137F9A"/>
    <w:rsid w:val="00146C74"/>
    <w:rsid w:val="00152D59"/>
    <w:rsid w:val="00154F88"/>
    <w:rsid w:val="001807CF"/>
    <w:rsid w:val="00181B43"/>
    <w:rsid w:val="00182C71"/>
    <w:rsid w:val="00184246"/>
    <w:rsid w:val="001A7CFE"/>
    <w:rsid w:val="001C0912"/>
    <w:rsid w:val="001C7A2A"/>
    <w:rsid w:val="001E320C"/>
    <w:rsid w:val="00224844"/>
    <w:rsid w:val="00231D56"/>
    <w:rsid w:val="002525AD"/>
    <w:rsid w:val="002665E2"/>
    <w:rsid w:val="00267FFD"/>
    <w:rsid w:val="0027708D"/>
    <w:rsid w:val="002814B7"/>
    <w:rsid w:val="002920D5"/>
    <w:rsid w:val="002B0EC6"/>
    <w:rsid w:val="0030626C"/>
    <w:rsid w:val="00326ED6"/>
    <w:rsid w:val="0036149E"/>
    <w:rsid w:val="00363DFF"/>
    <w:rsid w:val="00370196"/>
    <w:rsid w:val="0038421C"/>
    <w:rsid w:val="003B1C30"/>
    <w:rsid w:val="003C4DA6"/>
    <w:rsid w:val="003D059A"/>
    <w:rsid w:val="003E0654"/>
    <w:rsid w:val="00405FC7"/>
    <w:rsid w:val="00416A54"/>
    <w:rsid w:val="00420CBC"/>
    <w:rsid w:val="00425644"/>
    <w:rsid w:val="004414F4"/>
    <w:rsid w:val="00451DE5"/>
    <w:rsid w:val="00473920"/>
    <w:rsid w:val="0048300E"/>
    <w:rsid w:val="00485698"/>
    <w:rsid w:val="004878D0"/>
    <w:rsid w:val="004920E6"/>
    <w:rsid w:val="004B1E56"/>
    <w:rsid w:val="004B74F0"/>
    <w:rsid w:val="004D0A48"/>
    <w:rsid w:val="004F1189"/>
    <w:rsid w:val="005036BB"/>
    <w:rsid w:val="00512C04"/>
    <w:rsid w:val="00527581"/>
    <w:rsid w:val="0053492A"/>
    <w:rsid w:val="00572531"/>
    <w:rsid w:val="005736FC"/>
    <w:rsid w:val="005764B6"/>
    <w:rsid w:val="0058737C"/>
    <w:rsid w:val="005A1EE4"/>
    <w:rsid w:val="005C77AF"/>
    <w:rsid w:val="005E2F5E"/>
    <w:rsid w:val="005F6408"/>
    <w:rsid w:val="00605F6E"/>
    <w:rsid w:val="00621DFD"/>
    <w:rsid w:val="006508B8"/>
    <w:rsid w:val="0065431C"/>
    <w:rsid w:val="0066429E"/>
    <w:rsid w:val="0067141A"/>
    <w:rsid w:val="00691581"/>
    <w:rsid w:val="006A7A29"/>
    <w:rsid w:val="006A7AA3"/>
    <w:rsid w:val="006B3CB0"/>
    <w:rsid w:val="0070052B"/>
    <w:rsid w:val="00715C2C"/>
    <w:rsid w:val="00726B98"/>
    <w:rsid w:val="007A6816"/>
    <w:rsid w:val="007B699F"/>
    <w:rsid w:val="007E77EE"/>
    <w:rsid w:val="008205AE"/>
    <w:rsid w:val="0084323D"/>
    <w:rsid w:val="00844017"/>
    <w:rsid w:val="00852C06"/>
    <w:rsid w:val="00865C2C"/>
    <w:rsid w:val="008774BD"/>
    <w:rsid w:val="008854A0"/>
    <w:rsid w:val="008D14E7"/>
    <w:rsid w:val="008D4D54"/>
    <w:rsid w:val="008F4360"/>
    <w:rsid w:val="00944240"/>
    <w:rsid w:val="009669DC"/>
    <w:rsid w:val="00973C7C"/>
    <w:rsid w:val="00991D6D"/>
    <w:rsid w:val="009A5460"/>
    <w:rsid w:val="009B4AEC"/>
    <w:rsid w:val="009C0AA8"/>
    <w:rsid w:val="009C7417"/>
    <w:rsid w:val="009D1633"/>
    <w:rsid w:val="009D7407"/>
    <w:rsid w:val="009F4A01"/>
    <w:rsid w:val="009F6885"/>
    <w:rsid w:val="00A03A76"/>
    <w:rsid w:val="00A1586B"/>
    <w:rsid w:val="00A23340"/>
    <w:rsid w:val="00A30438"/>
    <w:rsid w:val="00A37DA9"/>
    <w:rsid w:val="00A61A01"/>
    <w:rsid w:val="00A705AB"/>
    <w:rsid w:val="00A73CE7"/>
    <w:rsid w:val="00A75618"/>
    <w:rsid w:val="00A97FDC"/>
    <w:rsid w:val="00AA43A4"/>
    <w:rsid w:val="00AB09A3"/>
    <w:rsid w:val="00AD1AAC"/>
    <w:rsid w:val="00AF3A9A"/>
    <w:rsid w:val="00AF70E5"/>
    <w:rsid w:val="00B17C8D"/>
    <w:rsid w:val="00B44B5A"/>
    <w:rsid w:val="00B60B37"/>
    <w:rsid w:val="00B64B66"/>
    <w:rsid w:val="00BA3A5B"/>
    <w:rsid w:val="00BA4842"/>
    <w:rsid w:val="00BA4E9D"/>
    <w:rsid w:val="00BC6539"/>
    <w:rsid w:val="00BD76A4"/>
    <w:rsid w:val="00BE6D60"/>
    <w:rsid w:val="00BF3549"/>
    <w:rsid w:val="00BF6316"/>
    <w:rsid w:val="00C21B3F"/>
    <w:rsid w:val="00C53256"/>
    <w:rsid w:val="00C73C28"/>
    <w:rsid w:val="00C83EF4"/>
    <w:rsid w:val="00C91DA3"/>
    <w:rsid w:val="00CA1575"/>
    <w:rsid w:val="00CA4D2C"/>
    <w:rsid w:val="00CA5116"/>
    <w:rsid w:val="00CA6B35"/>
    <w:rsid w:val="00CC0E94"/>
    <w:rsid w:val="00CC3E32"/>
    <w:rsid w:val="00CD1CA2"/>
    <w:rsid w:val="00CE1CEC"/>
    <w:rsid w:val="00D12D09"/>
    <w:rsid w:val="00D167BC"/>
    <w:rsid w:val="00D357FF"/>
    <w:rsid w:val="00D532BD"/>
    <w:rsid w:val="00D610C0"/>
    <w:rsid w:val="00D64B04"/>
    <w:rsid w:val="00D75D35"/>
    <w:rsid w:val="00D839A1"/>
    <w:rsid w:val="00D85CF6"/>
    <w:rsid w:val="00DA1A38"/>
    <w:rsid w:val="00DA1DB6"/>
    <w:rsid w:val="00DD40AE"/>
    <w:rsid w:val="00DF03C4"/>
    <w:rsid w:val="00DF45B8"/>
    <w:rsid w:val="00E05BBB"/>
    <w:rsid w:val="00E073EE"/>
    <w:rsid w:val="00E3029D"/>
    <w:rsid w:val="00E34176"/>
    <w:rsid w:val="00E47E6F"/>
    <w:rsid w:val="00E73DFC"/>
    <w:rsid w:val="00E76833"/>
    <w:rsid w:val="00E92FD5"/>
    <w:rsid w:val="00E97C55"/>
    <w:rsid w:val="00EA58EB"/>
    <w:rsid w:val="00EA5E00"/>
    <w:rsid w:val="00EB5161"/>
    <w:rsid w:val="00EB6058"/>
    <w:rsid w:val="00ED57F3"/>
    <w:rsid w:val="00EF39BD"/>
    <w:rsid w:val="00F10E6C"/>
    <w:rsid w:val="00F1545A"/>
    <w:rsid w:val="00F3032D"/>
    <w:rsid w:val="00F44291"/>
    <w:rsid w:val="00F5162C"/>
    <w:rsid w:val="00F516E8"/>
    <w:rsid w:val="00F52C21"/>
    <w:rsid w:val="00F8167C"/>
    <w:rsid w:val="00FB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3A80B"/>
  <w15:docId w15:val="{382DA382-931B-054C-80A3-BF9687A7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derike-moltmann.com/pdf/Generic%20one%2020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2076-8BDF-4FD8-AA9E-9C865677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2</cp:revision>
  <cp:lastPrinted>2023-06-30T11:36:00Z</cp:lastPrinted>
  <dcterms:created xsi:type="dcterms:W3CDTF">2024-05-10T11:41:00Z</dcterms:created>
  <dcterms:modified xsi:type="dcterms:W3CDTF">2024-05-10T11:41:00Z</dcterms:modified>
</cp:coreProperties>
</file>