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1" w:rsidRPr="0013788A" w:rsidRDefault="00062715" w:rsidP="00CD3C51">
      <w:pPr>
        <w:spacing w:after="0" w:line="360" w:lineRule="auto"/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</w:rPr>
        <w:fldChar w:fldCharType="begin"/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"https://cognitive-structures-cost18.phil.hhu.de/" </w:instrText>
      </w:r>
      <w:r w:rsidRPr="00CD3C51">
        <w:rPr>
          <w:rFonts w:ascii="Times New Roman" w:hAnsi="Times New Roman" w:cs="Times New Roman"/>
          <w:sz w:val="24"/>
          <w:szCs w:val="24"/>
        </w:rPr>
        <w:fldChar w:fldCharType="separate"/>
      </w:r>
      <w:r w:rsidRPr="0013788A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 xml:space="preserve">Cognitive Structures: Linguistic, Philosophical </w:t>
      </w:r>
      <w:r w:rsidR="00CD3C51" w:rsidRPr="0013788A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and Psychological Perspectives</w:t>
      </w: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Duesseldorf</w:t>
      </w:r>
      <w:r w:rsidRPr="00CD3C51">
        <w:rPr>
          <w:rFonts w:ascii="Times New Roman" w:hAnsi="Times New Roman" w:cs="Times New Roman"/>
          <w:sz w:val="24"/>
          <w:szCs w:val="24"/>
        </w:rPr>
        <w:fldChar w:fldCharType="end"/>
      </w:r>
      <w:r w:rsidR="008F3625">
        <w:rPr>
          <w:rFonts w:ascii="Times New Roman" w:hAnsi="Times New Roman" w:cs="Times New Roman"/>
          <w:sz w:val="24"/>
          <w:szCs w:val="24"/>
          <w:lang w:val="en-US"/>
        </w:rPr>
        <w:t xml:space="preserve">, September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14, 2018.</w:t>
      </w: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6BE2" w:rsidRPr="00CD3C51" w:rsidRDefault="00062715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CD3C51">
        <w:rPr>
          <w:rFonts w:ascii="Times New Roman" w:hAnsi="Times New Roman" w:cs="Times New Roman"/>
          <w:b/>
          <w:sz w:val="44"/>
          <w:szCs w:val="44"/>
          <w:lang w:val="en-US"/>
        </w:rPr>
        <w:t>Attitude Reports Based on Attitudinal Objects</w:t>
      </w:r>
    </w:p>
    <w:p w:rsidR="007D6BE2" w:rsidRPr="00CD3C51" w:rsidRDefault="007D6BE2" w:rsidP="00CD3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7D6BE2" w:rsidRPr="00CD3C51" w:rsidRDefault="007D6BE2" w:rsidP="00CD3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D3C5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bookmarkStart w:id="0" w:name="_GoBack"/>
      <w:bookmarkEnd w:id="0"/>
      <w:r w:rsidRPr="00CD3C51">
        <w:rPr>
          <w:rFonts w:ascii="Times New Roman" w:hAnsi="Times New Roman" w:cs="Times New Roman"/>
          <w:sz w:val="24"/>
          <w:szCs w:val="24"/>
          <w:lang w:val="en-US"/>
        </w:rPr>
        <w:t>New York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CD3C51" w:rsidRDefault="00CD3C51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1. The traditional view</w:t>
      </w:r>
    </w:p>
    <w:p w:rsidR="00062715" w:rsidRPr="00CD3C51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062715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 involved in attitude reports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There are two sorts of objects associated with mental and illocutionary acts: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 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 of mental attitudes or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 of propositions in philosophy of language and semantics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p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rimary bearers of truth values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meanings of sentences / embedded sentences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contents or ‘objects’ of propositional attitudes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1.2. Logical form of attitude reports</w:t>
      </w:r>
    </w:p>
    <w:p w:rsidR="00B50E24" w:rsidRPr="00B50E24" w:rsidRDefault="00B50E24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50E24">
        <w:rPr>
          <w:rFonts w:ascii="Times New Roman" w:hAnsi="Times New Roman" w:cs="Times New Roman"/>
          <w:sz w:val="24"/>
          <w:szCs w:val="24"/>
          <w:u w:val="single"/>
          <w:lang w:val="en-US"/>
        </w:rPr>
        <w:t>The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Mary believes that it is raining.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42C78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F42C78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Recent criticisms of the notion of a proposition</w:t>
      </w:r>
    </w:p>
    <w:p w:rsidR="00B50E24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-  Propositions should not be treated as the objects of attitudes, but as their contents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The problem of how propositions can be grasped, can act as the content of mental attitudes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 The problem of the truth-directedness and the unity of propositions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  The problem of arbitrary identification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Jubien (2001), Soames (2010), Hanks (2007),  Moltmann (2003a, 2013, 2017)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Recent alternative conception of propositions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Propositions identified with cognitive act types (of predicating a property of an object)  (Hanks 2007, 2011, Soames 2010)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Problems for cognitive act types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   Bearers of truth values?</w:t>
      </w:r>
    </w:p>
    <w:p w:rsidR="00F42C78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   What makes up the relevant types?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B50E24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sz w:val="24"/>
          <w:szCs w:val="24"/>
          <w:lang w:val="en-US"/>
        </w:rPr>
        <w:t>General problems for the relational analysis remain</w:t>
      </w:r>
    </w:p>
    <w:p w:rsidR="00062715" w:rsidRPr="00CD3C51" w:rsidRDefault="00091B92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CD3C51" w:rsidRDefault="00062715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 The new view</w:t>
      </w:r>
    </w:p>
    <w:p w:rsidR="00ED079C" w:rsidRPr="00CD3C51" w:rsidRDefault="00F42C78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ontology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The semantics of attitude reports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attitudinal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consist in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cognitive and illocutionary products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(judgments, decisions, claims, requests, promises)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 the sense of Twardowksi’s 1911 not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50E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mental states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(beliefs, desires, hopes, etc)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modal sentences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a category of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modal objects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F5236E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obligations, permissions, needs, abilities, essences, etc.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share relevant features with 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share characteristic properties that together distinguish them from both 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propositions and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 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in a certain sense (as entities with temporal parts)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2.1.1. Linguistic support </w:t>
      </w:r>
      <w:r w:rsidR="001C4F3B"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reflection of </w:t>
      </w:r>
      <w:r w:rsidRPr="00CD3C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the semantics of nominalizations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the semantics of special quantifiers (‘nominalizing quantifiers’):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Nominalizations</w:t>
      </w:r>
    </w:p>
    <w:p w:rsidR="001C4F3B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="00F5236E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ominalizations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attitude verbs generally stand for attitudinal objects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whose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ontology 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thus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reflected in the semantic behavior of such nominalizations.</w:t>
      </w:r>
    </w:p>
    <w:p w:rsidR="00F42C78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that Mary like Bill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John’s claims that Mary likes Bill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Properties of acts: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features of concreteness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caused astonishment.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yesterday was astonishing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Properties of propositions: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content-related features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implies that S.</w:t>
      </w:r>
    </w:p>
    <w:p w:rsidR="00F42C78" w:rsidRPr="00CD3C51" w:rsidRDefault="00B50E24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Standard view: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mbiguity / polysemy: reference to event or reference to proposition</w:t>
      </w:r>
    </w:p>
    <w:p w:rsidR="00F42C78" w:rsidRPr="00CD3C51" w:rsidRDefault="00091B9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Alternative: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houghts, claims and promises as objects sui generis: ‘attitudinal objects’ (Moltmann 2003, 2004, 2014, see also Ulrich 1979)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B50E24" w:rsidRDefault="00B50E24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2.1.2. Three important c</w:t>
      </w:r>
      <w:r w:rsidR="00F42C78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haracteristic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properties of attitudinal </w:t>
      </w:r>
      <w:r w:rsidR="001C4F3B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 modal</w:t>
      </w:r>
      <w:r w:rsidR="001C4F3B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="00091B92" w:rsidRPr="00B50E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objects</w:t>
      </w:r>
    </w:p>
    <w:p w:rsidR="00F42C78" w:rsidRPr="00B50E24" w:rsidRDefault="00091B92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Not strictly tied to nominalizations: same properties 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are cha</w:t>
      </w:r>
      <w:r w:rsidR="0013788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racteristi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 of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laws, rules, instructions</w:t>
      </w:r>
    </w:p>
    <w:p w:rsidR="00F42C78" w:rsidRPr="00CD3C51" w:rsidRDefault="00091B9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[1 ]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Truth- and satisfaction conditions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(6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306CC5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(7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John’s command that people leave the building was executed. 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commanding was executed.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Acton-related predicates of satisfaction: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complied with the act of instructing.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ignored the command.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ignored the act of c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ommanding.</w:t>
      </w:r>
    </w:p>
    <w:p w:rsidR="00F42C78" w:rsidRPr="00CD3C51" w:rsidRDefault="00091B9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[2]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Similarity relations 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based on shared content only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(12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John’s thought is the same as Mary’s remark.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??? John’s hope is the same as Mary’s claim.</w:t>
      </w:r>
    </w:p>
    <w:p w:rsidR="00F42C78" w:rsidRPr="00CD3C51" w:rsidRDefault="00306CC5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(13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??? John’s thought that it will rain is also his remark that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??? John’s discovery that it will rain is his hope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??? John’s desire to leave is his decision to leave.</w:t>
      </w:r>
    </w:p>
    <w:p w:rsidR="00F42C78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(14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thought that it will rain is John’s thought that it will rain.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??? John’s thought that it will rain is Ma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ry’s thought that it will rain.</w:t>
      </w:r>
    </w:p>
    <w:p w:rsidR="001C4F3B" w:rsidRPr="00CD3C51" w:rsidRDefault="00091B92" w:rsidP="00602F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[3]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Part-whole structure</w:t>
      </w:r>
      <w:r w:rsidR="001C4F3B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based on partial content</w:t>
      </w:r>
    </w:p>
    <w:p w:rsidR="001C4F3B" w:rsidRPr="00CD3C51" w:rsidRDefault="001C4F3B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products: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Parts of products: partial content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Parts of actions: temporal parts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states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 w:rsidR="0013788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obligation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the offer</w:t>
      </w:r>
    </w:p>
    <w:p w:rsidR="001C4F3B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the rule / law requirement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need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/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ability</w:t>
      </w:r>
    </w:p>
    <w:p w:rsidR="00F42C78" w:rsidRPr="00CD3C51" w:rsidRDefault="00F42C7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4997" w:rsidRPr="00CD3C51" w:rsidRDefault="00AE5970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Actions as Davidsonian implicit argument of attitude verbs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0E24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predicates of the product of the Davidsonian event argument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has the thought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e(think(e,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S](product(e)))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Mental state verbs</w:t>
      </w:r>
      <w:r w:rsidR="00B1049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S](product(e))), where product(e) = e.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892458" w:rsidRPr="00CD3C5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. P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>hilosophical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>motivations</w:t>
      </w:r>
      <w:r w:rsidR="00892458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="0013788A" w:rsidRPr="001378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Having an attitude means being in a state or having produc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 product with a content as given by the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[2] Intentionality, 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mental entities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(st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ates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, products)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88A">
        <w:rPr>
          <w:rFonts w:ascii="Times New Roman" w:hAnsi="Times New Roman" w:cs="Times New Roman"/>
          <w:i/>
          <w:sz w:val="24"/>
          <w:szCs w:val="24"/>
          <w:lang w:val="en-US"/>
        </w:rPr>
        <w:t>abstract meaning objects</w:t>
      </w:r>
    </w:p>
    <w:p w:rsidR="00892458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Therefore: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   no issue of the truth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rectedness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no issues of the unity of the proposition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a complex abstract objects)</w:t>
      </w:r>
    </w:p>
    <w:p w:rsidR="00AE5970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no issue of arbitrary identification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(of an abstract meaning object)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2.4. L</w:t>
      </w:r>
      <w:r w:rsidR="007D6BE2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inguistic </w:t>
      </w: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John said something that made Mary very upset.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 John screamed what Mary believes, namely that Bill was elected president.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?? John’s scream was Mary’s belief.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?? John’s claim was Mary’s belief.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22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e’(think(e, John) &amp; nice(e’) &amp; e’ = product(e))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(23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thought what Mary thought.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e’e’’(think(e, John) &amp; e’ = product-kind(e) &amp; think(e’’, Mary) &amp; e’ = product-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602F4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2.5.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(25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CD3C51" w:rsidRDefault="00B310B9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8C03CA" w:rsidRPr="00CD3C5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How can clauses act 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02F41" w:rsidRDefault="00602F4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302E93" w:rsidRPr="00602F41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02F41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B1049B">
        <w:rPr>
          <w:rFonts w:ascii="Times New Roman" w:hAnsi="Times New Roman" w:cs="Times New Roman"/>
          <w:i/>
          <w:sz w:val="24"/>
          <w:szCs w:val="24"/>
          <w:lang w:val="en-US"/>
        </w:rPr>
        <w:t>modal objects of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13788A">
        <w:rPr>
          <w:rFonts w:ascii="Times New Roman" w:hAnsi="Times New Roman" w:cs="Times New Roman"/>
          <w:sz w:val="24"/>
          <w:szCs w:val="24"/>
          <w:lang w:val="en-US"/>
        </w:rPr>
        <w:t>, i.e.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ambiguous?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(29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ad move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noncompositional semantics</w:t>
      </w:r>
    </w:p>
    <w:p w:rsidR="00B1049B" w:rsidRDefault="00602F41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difficulties for </w:t>
      </w:r>
      <w:r w:rsidR="00682BBD" w:rsidRPr="00B1049B">
        <w:rPr>
          <w:rFonts w:ascii="Times New Roman" w:hAnsi="Times New Roman" w:cs="Times New Roman"/>
          <w:i/>
          <w:sz w:val="24"/>
          <w:szCs w:val="24"/>
          <w:lang w:val="en-US"/>
        </w:rPr>
        <w:t>possible worlds-account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9923EB" w:rsidRDefault="00602F4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546">
        <w:rPr>
          <w:rFonts w:ascii="Times New Roman" w:hAnsi="Times New Roman" w:cs="Times New Roman"/>
          <w:b/>
          <w:sz w:val="24"/>
          <w:szCs w:val="24"/>
          <w:lang w:val="en-US"/>
        </w:rPr>
        <w:t>3.1.Truthmaker semantics</w:t>
      </w:r>
      <w:r w:rsidR="00992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Sentence-based truthmaker semantics: Fine (2017)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(2018)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truth-ma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Pr="00B1049B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C720F" w:rsidRP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Also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complex sentences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EC720F" w:rsidRPr="00A22271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31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042D56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some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s’’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,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B2046A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fr-FR"/>
        </w:rPr>
      </w:pP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9923E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</w:t>
      </w:r>
      <w:r w:rsidR="00EC720F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traightforward notion of partial content, as defined below (Yablo 2015, Fine 2017a):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7157F9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7F9">
        <w:rPr>
          <w:rFonts w:ascii="Times New Roman" w:hAnsi="Times New Roman" w:cs="Times New Roman"/>
          <w:sz w:val="24"/>
          <w:szCs w:val="24"/>
          <w:lang w:val="en-US"/>
        </w:rPr>
        <w:t>Difference between obligations and permissions</w:t>
      </w:r>
      <w:r w:rsidR="007157F9" w:rsidRPr="007157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923EB" w:rsidRPr="007157F9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 w:rsidR="007157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;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Permissions have only ‘satisfiers’ 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306C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8C03CA" w:rsidRPr="009923EB" w:rsidRDefault="008C03CA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[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S] = 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d[pos(S) = pos(d) &amp;</w:t>
      </w:r>
      <w:r w:rsidR="00E209FF" w:rsidRP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neg(S) = neg</w:t>
      </w:r>
      <w:r w:rsidR="00715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(d)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case neg(d) </w:t>
      </w:r>
      <w:r w:rsidR="00E209FF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E209F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682BBD" w:rsidRPr="00CD3C51" w:rsidRDefault="00682BBD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C03CA" w:rsidRPr="007157F9" w:rsidRDefault="00602F41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3.2</w:t>
      </w:r>
      <w:r w:rsidR="008C03CA" w:rsidRPr="007157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Underspecification of the content of attitudinal objects by the clausal complement</w:t>
      </w:r>
    </w:p>
    <w:p w:rsidR="007157F9" w:rsidRPr="007157F9" w:rsidRDefault="007157F9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Underspecification of the satisfaction conditions of desires, hopes, and needs:</w:t>
      </w:r>
    </w:p>
    <w:p w:rsidR="008C03CA" w:rsidRPr="00CD3C51" w:rsidRDefault="008C03CA" w:rsidP="005615A2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34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8C03CA" w:rsidRPr="00CD3C51" w:rsidRDefault="001410DC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(35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Mary wants the same thing.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Bill needs the same thing.</w:t>
      </w:r>
    </w:p>
    <w:p w:rsidR="008C03CA" w:rsidRPr="00CD3C51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Joe needs that too.</w:t>
      </w:r>
    </w:p>
    <w:p w:rsidR="00E175D7" w:rsidRPr="007157F9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</w:t>
      </w:r>
      <w:r w:rsid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such underspecification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 ‘truth-directed’ attitudes: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claimed that Fiona caught a fish (claim is true if she caught a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>ny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fish whatsoever)</w:t>
      </w:r>
    </w:p>
    <w:p w:rsidR="00602F4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Mary said that Bill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got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(true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Bill wore any coat whatsoever)</w:t>
      </w:r>
    </w:p>
    <w:p w:rsidR="00602F41" w:rsidRPr="00CD3C51" w:rsidRDefault="00602F41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410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Mary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heard that Bill hired an assistant (true if Bill hired any assistant whotsoever).</w:t>
      </w:r>
    </w:p>
    <w:p w:rsidR="00EB356E" w:rsidRDefault="005615A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What feature distinguishes the two cla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sses of attitude / modal verbs?</w:t>
      </w:r>
    </w:p>
    <w:p w:rsidR="005615A2" w:rsidRDefault="009923E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="005615A2"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irection of fit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(Searle 1969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5615A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World-word/mind direction of fit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 gives partial specification of satisfaction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conditions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Word/mind direction of fit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 gives complete specification  of truth conditions (setting aside ‘unarticulated constituents’).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Romance languages: the two clausal complements distinguished in terms of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mood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For the time being:</w:t>
      </w:r>
    </w:p>
    <w:p w:rsidR="005615A2" w:rsidRDefault="005615A2" w:rsidP="005615A2">
      <w:pPr>
        <w:tabs>
          <w:tab w:val="left" w:pos="39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Distinguish two different clausal contents:</w:t>
      </w:r>
    </w:p>
    <w:p w:rsidR="00E209FF" w:rsidRPr="00CD3C51" w:rsidRDefault="00E209FF" w:rsidP="00E209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410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meanings applied to objects with</w:t>
      </w:r>
      <w:r w:rsidR="00C74949" w:rsidRP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</w:t>
      </w:r>
      <w:r w:rsidR="00C74949" w:rsidRP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orld-word/mind direction of fit</w:t>
      </w:r>
      <w:r w:rsidR="00C749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5615A2" w:rsidRPr="001410DC" w:rsidRDefault="00E209FF" w:rsidP="001410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[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715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7157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75D7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82BBD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V</w:t>
      </w:r>
      <w:r w:rsidR="00E175D7" w:rsidRPr="00CD3C51">
        <w:rPr>
          <w:rFonts w:ascii="Times New Roman" w:hAnsi="Times New Roman" w:cs="Times New Roman"/>
          <w:b/>
          <w:sz w:val="24"/>
          <w:szCs w:val="24"/>
          <w:lang w:val="en-US"/>
        </w:rPr>
        <w:t>erbs of saying</w:t>
      </w:r>
    </w:p>
    <w:p w:rsidR="00EB356E" w:rsidRPr="00CD3C51" w:rsidRDefault="00EB35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Mismatches</w:t>
      </w:r>
      <w:r w:rsidR="001410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reports of sharing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verbs and the verb</w:t>
      </w: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say</w:t>
      </w:r>
    </w:p>
    <w:p w:rsidR="00E532F8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>) a. ??? John asserted what Mary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John asserted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Mary said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demanded what May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demanded that Bill should leave.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Mary said that Bill should leave.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promised what he said.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promised that he would help Mary.</w:t>
      </w:r>
    </w:p>
    <w:p w:rsidR="00EB356E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c. John said that he would help Mary.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verb </w:t>
      </w: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say </w:t>
      </w: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and verbs of manner of speaking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??? John said what Mary whispered.</w:t>
      </w:r>
    </w:p>
    <w:p w:rsidR="00E532F8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5615A2">
        <w:rPr>
          <w:rFonts w:ascii="Times New Roman" w:hAnsi="Times New Roman" w:cs="Times New Roman"/>
          <w:sz w:val="24"/>
          <w:szCs w:val="24"/>
          <w:lang w:val="en-US"/>
        </w:rPr>
        <w:t>??? John said what he screamed.</w:t>
      </w:r>
    </w:p>
    <w:p w:rsidR="00E532F8" w:rsidRPr="005615A2" w:rsidRDefault="007157F9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="00E532F8" w:rsidRPr="005615A2">
        <w:rPr>
          <w:rFonts w:ascii="Times New Roman" w:hAnsi="Times New Roman" w:cs="Times New Roman"/>
          <w:sz w:val="24"/>
          <w:szCs w:val="24"/>
          <w:u w:val="single"/>
          <w:lang w:val="en-US"/>
        </w:rPr>
        <w:t>ismatches in physical realization:</w:t>
      </w:r>
    </w:p>
    <w:p w:rsidR="00E532F8" w:rsidRPr="00CD3C51" w:rsidRDefault="005615A2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John whispered that Bill won the race.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. Mary s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creamed that Bill won the race.</w:t>
      </w:r>
    </w:p>
    <w:p w:rsidR="00E532F8" w:rsidRPr="00CD3C51" w:rsidRDefault="007157F9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</w:t>
      </w:r>
      <w:r w:rsidR="00E532F8" w:rsidRPr="00CD3C51">
        <w:rPr>
          <w:rFonts w:ascii="Times New Roman" w:hAnsi="Times New Roman" w:cs="Times New Roman"/>
          <w:sz w:val="24"/>
          <w:szCs w:val="24"/>
          <w:lang w:val="en-US"/>
        </w:rPr>
        <w:t>John said the same thing as Mary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532F8" w:rsidRPr="005615A2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615A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Austin’s (1962) distinction between lin</w:t>
      </w:r>
      <w:r w:rsid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guistic acts</w:t>
      </w:r>
    </w:p>
    <w:p w:rsidR="00E532F8" w:rsidRPr="007157F9" w:rsidRDefault="00E532F8" w:rsidP="00CD3C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Locutionary acts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phonetic </w:t>
      </w:r>
      <w:r w:rsidR="007157F9"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and phonetic acts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rhetic acts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acts of referring to things and saying something about them: referential and predicational acts  </w:t>
      </w: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57F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Illocutionary acts</w:t>
      </w:r>
      <w:r w:rsidR="00C749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making assertions, demands etc </w:t>
      </w:r>
    </w:p>
    <w:p w:rsidR="00EB356E" w:rsidRPr="00CD3C51" w:rsidRDefault="00EB35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Locutionary products play the role in the semantics of </w:t>
      </w:r>
      <w:r w:rsidRPr="00C749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C7494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verbs of manner of speaking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that illocutionary products play in the semantics of illocutionary verbs:</w:t>
      </w:r>
    </w:p>
    <w:p w:rsidR="00E532F8" w:rsidRPr="00CD3C51" w:rsidRDefault="005615A2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E532F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lausal complements of </w:t>
      </w:r>
      <w:r w:rsidR="00E532F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 w:rsidR="00E532F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verbs of manner of speaking characterize locutionary products, not illocutionary products.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Say</w:t>
      </w: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Involves locutionary product only, is neutral regarding force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Manner of speaking verbs: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Involve locutionary + phatic product </w:t>
      </w: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32F8" w:rsidRPr="00CD3C51" w:rsidRDefault="00E532F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How do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-clauses characterize locutionary products?</w:t>
      </w:r>
    </w:p>
    <w:p w:rsidR="00F352E3" w:rsidRPr="00CD3C51" w:rsidRDefault="00E532F8" w:rsidP="005615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Based on syntactic structure,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-clauses can specify locutionary products as composed of smaller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referential and predicational products</w:t>
      </w:r>
    </w:p>
    <w:p w:rsidR="00F352E3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e(say(e, John) &amp;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[that S ]</w:t>
      </w:r>
      <w:r w:rsidR="001410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rhet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(product(e))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352E3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(whisper(e, John) &amp; </w:t>
      </w:r>
      <w:r>
        <w:rPr>
          <w:rFonts w:ascii="Times New Roman" w:hAnsi="Times New Roman" w:cs="Times New Roman"/>
          <w:sz w:val="24"/>
          <w:szCs w:val="24"/>
          <w:lang w:val="en-US"/>
        </w:rPr>
        <w:t>[that S]</w:t>
      </w:r>
      <w:r w:rsidRPr="001410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locut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>(product(e))</w:t>
      </w:r>
      <w:r w:rsidR="007157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B671F" w:rsidRPr="00CD3C51" w:rsidRDefault="00EB356E" w:rsidP="005615A2">
      <w:pPr>
        <w:tabs>
          <w:tab w:val="left" w:pos="23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175D7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Response-stance verbs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analysis: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 partly ate the chicken.</w:t>
      </w:r>
    </w:p>
    <w:p w:rsidR="00EB356E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b. ???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John partly thinks that S. (volunteered-stance verb</w:t>
      </w:r>
      <w:r>
        <w:rPr>
          <w:rFonts w:ascii="Times New Roman" w:hAnsi="Times New Roman" w:cs="Times New Roman"/>
          <w:sz w:val="24"/>
          <w:szCs w:val="24"/>
          <w:lang w:val="en-US"/>
        </w:rPr>
        <w:t>, cf. Cattell 1978</w:t>
      </w:r>
      <w:r w:rsidR="00EB356E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56E" w:rsidRPr="00CD3C51" w:rsidRDefault="00EB356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Response-stance verbs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(Cattell 1978)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behave differently:</w:t>
      </w:r>
    </w:p>
    <w:p w:rsidR="002B671F" w:rsidRPr="00CD3C51" w:rsidRDefault="001410DC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(45</w:t>
      </w:r>
      <w:r w:rsidR="002B671F" w:rsidRPr="00CD3C51">
        <w:rPr>
          <w:rFonts w:ascii="Times New Roman" w:hAnsi="Times New Roman" w:cs="Times New Roman"/>
          <w:sz w:val="24"/>
          <w:szCs w:val="24"/>
          <w:lang w:val="en-US"/>
        </w:rPr>
        <w:t>) a. John partly denied that the students failed the exam.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Also substitution: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partly denied the claim that S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b. John partly agreed with the claim that S.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The clausal complement of response-stance verbs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 xml:space="preserve"> serves to chara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rize a contextually given claim dc as well as the content of the reported attitude:</w:t>
      </w: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a. John denied that S.</w:t>
      </w:r>
    </w:p>
    <w:p w:rsidR="00C3274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(deny(e, John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1410DC" w:rsidRPr="001410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that 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(product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(e)</w:t>
      </w:r>
      <w:r>
        <w:rPr>
          <w:rFonts w:ascii="Times New Roman" w:hAnsi="Times New Roman" w:cs="Times New Roman"/>
          <w:sz w:val="24"/>
          <w:szCs w:val="24"/>
          <w:lang w:val="en-US"/>
        </w:rPr>
        <w:t>) &amp; [that S]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C32747" w:rsidRPr="005D5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32747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52E3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352E3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Factive verbs</w:t>
      </w:r>
    </w:p>
    <w:p w:rsidR="00F352E3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 (Cattell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C32747" w:rsidRPr="005D54B3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with respect to </w:t>
      </w:r>
      <w:r w:rsidR="00C32747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acknowledges that he made serious mistakes.</w:t>
      </w:r>
    </w:p>
    <w:p w:rsidR="00E175D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John partly recognizes / </w:t>
      </w:r>
      <w:r w:rsidR="00C74949">
        <w:rPr>
          <w:rFonts w:ascii="Times New Roman" w:hAnsi="Times New Roman" w:cs="Times New Roman"/>
          <w:sz w:val="24"/>
          <w:szCs w:val="24"/>
          <w:lang w:val="en-US"/>
        </w:rPr>
        <w:t>acknowledges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the fact that S</w:t>
      </w:r>
    </w:p>
    <w:p w:rsidR="005D54B3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Clausal complements of factive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2747" w:rsidRPr="005D54B3" w:rsidRDefault="005D54B3" w:rsidP="005D54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They</w:t>
      </w:r>
      <w:r w:rsidR="00C32747"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</w:t>
      </w:r>
      <w:r w:rsidR="00F352E3" w:rsidRPr="005D54B3">
        <w:rPr>
          <w:rFonts w:ascii="Times New Roman" w:hAnsi="Times New Roman" w:cs="Times New Roman"/>
          <w:sz w:val="24"/>
          <w:szCs w:val="24"/>
          <w:lang w:val="en-US"/>
        </w:rPr>
        <w:t>cter</w:t>
      </w:r>
      <w:r w:rsidR="00C32747" w:rsidRPr="005D54B3">
        <w:rPr>
          <w:rFonts w:ascii="Times New Roman" w:hAnsi="Times New Roman" w:cs="Times New Roman"/>
          <w:sz w:val="24"/>
          <w:szCs w:val="24"/>
          <w:lang w:val="en-US"/>
        </w:rPr>
        <w:t>ize the described cognitive product / epistemic state</w:t>
      </w:r>
    </w:p>
    <w:p w:rsidR="00C32747" w:rsidRPr="00CD3C51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  </w:t>
      </w:r>
      <w:r w:rsidR="00C32747"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 fact</w:t>
      </w:r>
    </w:p>
    <w:p w:rsidR="00C32747" w:rsidRDefault="00C32747" w:rsidP="005D54B3">
      <w:pPr>
        <w:tabs>
          <w:tab w:val="left" w:pos="5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What does this mean in terms of truthmaker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semantics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D54B3" w:rsidRPr="00CD3C51" w:rsidRDefault="005D54B3" w:rsidP="005D54B3">
      <w:pPr>
        <w:tabs>
          <w:tab w:val="left" w:pos="5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can a fact that a complement of a factive verb stands for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 conceived in terms of truthmaking?</w:t>
      </w:r>
    </w:p>
    <w:p w:rsidR="00C32747" w:rsidRPr="00CD3C51" w:rsidRDefault="00C32747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Facts as sets of actual truthmakers – the positive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 xml:space="preserve">(actual)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extension of S?</w:t>
      </w:r>
    </w:p>
    <w:p w:rsidR="00C32747" w:rsidRPr="00CD3C51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</w:p>
    <w:p w:rsidR="005D54B3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use of facts as n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onworldy facts.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facts themselves have ‘truthmakers’: actual situations wholly relevant for their obtaining</w:t>
      </w:r>
    </w:p>
    <w:p w:rsidR="00BE259B" w:rsidRDefault="00BE25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Nonworld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y facts: sentences qua being true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Clausal complements of factive verbs can then apply with the same meaning to such 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nonwordly facts:</w:t>
      </w:r>
    </w:p>
    <w:p w:rsidR="0053329D" w:rsidRDefault="005D54B3" w:rsidP="005D54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recognize(e, John</w:t>
      </w:r>
      <w:r w:rsidR="001410DC">
        <w:rPr>
          <w:rFonts w:ascii="Times New Roman" w:hAnsi="Times New Roman" w:cs="Times New Roman"/>
          <w:sz w:val="24"/>
          <w:szCs w:val="24"/>
          <w:lang w:val="en-US"/>
        </w:rPr>
        <w:t>, S qua being true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that 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(producte(e)</w:t>
      </w:r>
      <w:r>
        <w:rPr>
          <w:rFonts w:ascii="Times New Roman" w:hAnsi="Times New Roman" w:cs="Times New Roman"/>
          <w:sz w:val="24"/>
          <w:szCs w:val="24"/>
          <w:lang w:val="en-US"/>
        </w:rPr>
        <w:t>) &amp; [that S]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qua being </w:t>
      </w:r>
    </w:p>
    <w:p w:rsidR="005D54B3" w:rsidRPr="00CD3C51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5D54B3"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4B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E259B" w:rsidRPr="00CD3C51" w:rsidRDefault="00F352E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</w:t>
      </w:r>
    </w:p>
    <w:p w:rsidR="005D54B3" w:rsidRDefault="005D54B3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03CA" w:rsidRPr="00CD3C51" w:rsidRDefault="00FA3ABE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F352E3" w:rsidRPr="00CD3C51">
        <w:rPr>
          <w:rFonts w:ascii="Times New Roman" w:hAnsi="Times New Roman" w:cs="Times New Roman"/>
          <w:b/>
          <w:sz w:val="24"/>
          <w:szCs w:val="24"/>
          <w:lang w:val="en-US"/>
        </w:rPr>
        <w:t>. Conclusion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>The non-relational s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emantics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attitude reports that is 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based on attitudinal </w:t>
      </w:r>
      <w:r>
        <w:rPr>
          <w:rFonts w:ascii="Times New Roman" w:hAnsi="Times New Roman" w:cs="Times New Roman"/>
          <w:sz w:val="24"/>
          <w:szCs w:val="24"/>
          <w:lang w:val="en-US"/>
        </w:rPr>
        <w:t>avoid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philosophical issues for standard proposition-based relational analyses.</w:t>
      </w:r>
    </w:p>
    <w:p w:rsidR="00F352E3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Attitudinal (and modal) objects are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52E3" w:rsidRPr="00CD3C51">
        <w:rPr>
          <w:rFonts w:ascii="Times New Roman" w:hAnsi="Times New Roman" w:cs="Times New Roman"/>
          <w:sz w:val="24"/>
          <w:szCs w:val="24"/>
          <w:lang w:val="en-US"/>
        </w:rPr>
        <w:t>reflected in natural language,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for some of them we have robust language-independent intuitions.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FA3ABE">
        <w:rPr>
          <w:rFonts w:ascii="Times New Roman" w:hAnsi="Times New Roman" w:cs="Times New Roman"/>
          <w:sz w:val="24"/>
          <w:szCs w:val="24"/>
          <w:lang w:val="en-US"/>
        </w:rPr>
        <w:t xml:space="preserve">The semantics </w:t>
      </w:r>
      <w:r>
        <w:rPr>
          <w:rFonts w:ascii="Times New Roman" w:hAnsi="Times New Roman" w:cs="Times New Roman"/>
          <w:sz w:val="24"/>
          <w:szCs w:val="24"/>
          <w:lang w:val="en-US"/>
        </w:rPr>
        <w:t>based on attitudinal objects naturally goes along with truthmaker semantics, when extended to truthmaking applying to attitudinal objects themselves.</w:t>
      </w:r>
    </w:p>
    <w:p w:rsidR="0053329D" w:rsidRPr="00CD3C51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Verbs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of saying involve locutionary, rat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>her than illocutionary products, obje</w:t>
      </w:r>
      <w:r>
        <w:rPr>
          <w:rFonts w:ascii="Times New Roman" w:hAnsi="Times New Roman" w:cs="Times New Roman"/>
          <w:sz w:val="24"/>
          <w:szCs w:val="24"/>
          <w:lang w:val="en-US"/>
        </w:rPr>
        <w:t>cts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below the level of attitudinal objects.</w:t>
      </w:r>
    </w:p>
    <w:p w:rsidR="00F352E3" w:rsidRPr="00CD3C51" w:rsidRDefault="00FA3ABE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>Attitudinal objects may play different roles in the semantics of different attitude verbs and claus</w:t>
      </w:r>
      <w:r>
        <w:rPr>
          <w:rFonts w:ascii="Times New Roman" w:hAnsi="Times New Roman" w:cs="Times New Roman"/>
          <w:sz w:val="24"/>
          <w:szCs w:val="24"/>
          <w:lang w:val="en-US"/>
        </w:rPr>
        <w:t>al complements of attitude verbs</w:t>
      </w:r>
      <w:r w:rsidR="0053329D">
        <w:rPr>
          <w:rFonts w:ascii="Times New Roman" w:hAnsi="Times New Roman" w:cs="Times New Roman"/>
          <w:sz w:val="24"/>
          <w:szCs w:val="24"/>
          <w:lang w:val="en-US"/>
        </w:rPr>
        <w:t xml:space="preserve"> may be predicated of several objects at once.</w:t>
      </w:r>
    </w:p>
    <w:p w:rsidR="008C03CA" w:rsidRPr="00CD3C51" w:rsidRDefault="008C03C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FA3ABE" w:rsidRDefault="00FA3ABE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bookmarkStart w:id="1" w:name="spec"/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bookmarkEnd w:id="1"/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332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D3C51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Truthmaker Semantics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lastRenderedPageBreak/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(2013):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Oxford, Chapter 4.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Canadian Journal of Philosoph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="00FA3A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propositions, ed. b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G. Rattan and D. Hunter, 43.5-6, pp. 679-701.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 (</w:t>
      </w:r>
      <w:r w:rsidR="00CD3C51" w:rsidRPr="00CD3C51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b): ‘Levels of Linguistic Acts and the Semantics of Saying and </w:t>
      </w:r>
    </w:p>
    <w:p w:rsidR="00BA49D5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Quoting’, In S.L. Tsohatzidis (ed.): 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Interpreting Austin: Critical Essays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>. Cambridge UP.</w:t>
      </w:r>
    </w:p>
    <w:p w:rsidR="0053329D" w:rsidRP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 (2017c): </w:t>
      </w:r>
      <w:r w:rsidRPr="0053329D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8" w:history="1"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   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   </w:t>
        </w:r>
        <w:r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Stephen Yablo: </w:t>
        </w:r>
        <w:r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Pr="0053329D">
        <w:rPr>
          <w:rFonts w:ascii="Times New Roman" w:hAnsi="Times New Roman" w:cs="Times New Roman"/>
          <w:sz w:val="24"/>
          <w:szCs w:val="24"/>
          <w:lang w:val="en-US"/>
        </w:rPr>
        <w:t>174(3), 2017, pp. 797-808.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9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P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103-132.</w:t>
      </w:r>
    </w:p>
    <w:p w:rsidR="00B701C2" w:rsidRPr="00CD3C51" w:rsidRDefault="00B701C2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Searle, J. (1969): </w:t>
      </w:r>
      <w:r w:rsidRPr="00B701C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Speech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Acts.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2B671F" w:rsidRPr="00CD3C51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FE" w:rsidRDefault="009B62FE" w:rsidP="002B671F">
      <w:pPr>
        <w:spacing w:after="0" w:line="240" w:lineRule="auto"/>
      </w:pPr>
      <w:r>
        <w:separator/>
      </w:r>
    </w:p>
  </w:endnote>
  <w:endnote w:type="continuationSeparator" w:id="0">
    <w:p w:rsidR="009B62FE" w:rsidRDefault="009B62FE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FE" w:rsidRDefault="009B62FE" w:rsidP="002B671F">
      <w:pPr>
        <w:spacing w:after="0" w:line="240" w:lineRule="auto"/>
      </w:pPr>
      <w:r>
        <w:separator/>
      </w:r>
    </w:p>
  </w:footnote>
  <w:footnote w:type="continuationSeparator" w:id="0">
    <w:p w:rsidR="009B62FE" w:rsidRDefault="009B62FE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Content>
      <w:p w:rsidR="001410DC" w:rsidRDefault="001410DC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AC">
          <w:rPr>
            <w:noProof/>
          </w:rPr>
          <w:t>2</w:t>
        </w:r>
        <w:r>
          <w:fldChar w:fldCharType="end"/>
        </w:r>
      </w:p>
    </w:sdtContent>
  </w:sdt>
  <w:p w:rsidR="001410DC" w:rsidRDefault="001410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62715"/>
    <w:rsid w:val="00091B92"/>
    <w:rsid w:val="0013788A"/>
    <w:rsid w:val="001410DC"/>
    <w:rsid w:val="001746AC"/>
    <w:rsid w:val="001C4F3B"/>
    <w:rsid w:val="002A4A0F"/>
    <w:rsid w:val="002B671F"/>
    <w:rsid w:val="00302E93"/>
    <w:rsid w:val="00306CC5"/>
    <w:rsid w:val="003A67CA"/>
    <w:rsid w:val="004235E8"/>
    <w:rsid w:val="0053329D"/>
    <w:rsid w:val="005615A2"/>
    <w:rsid w:val="005D54B3"/>
    <w:rsid w:val="00602F41"/>
    <w:rsid w:val="00682BBD"/>
    <w:rsid w:val="006E5546"/>
    <w:rsid w:val="007157F9"/>
    <w:rsid w:val="007C1FD6"/>
    <w:rsid w:val="007D6BE2"/>
    <w:rsid w:val="00892458"/>
    <w:rsid w:val="008C03CA"/>
    <w:rsid w:val="008F3625"/>
    <w:rsid w:val="009923EB"/>
    <w:rsid w:val="009A25CF"/>
    <w:rsid w:val="009B62FE"/>
    <w:rsid w:val="00AE5970"/>
    <w:rsid w:val="00B1049B"/>
    <w:rsid w:val="00B178F7"/>
    <w:rsid w:val="00B310B9"/>
    <w:rsid w:val="00B50E24"/>
    <w:rsid w:val="00B701C2"/>
    <w:rsid w:val="00BA49D5"/>
    <w:rsid w:val="00BE259B"/>
    <w:rsid w:val="00C32747"/>
    <w:rsid w:val="00C74949"/>
    <w:rsid w:val="00CD3C51"/>
    <w:rsid w:val="00E175D7"/>
    <w:rsid w:val="00E209FF"/>
    <w:rsid w:val="00E44997"/>
    <w:rsid w:val="00E532F8"/>
    <w:rsid w:val="00EB356E"/>
    <w:rsid w:val="00EC720F"/>
    <w:rsid w:val="00ED079C"/>
    <w:rsid w:val="00F352E3"/>
    <w:rsid w:val="00F42C78"/>
    <w:rsid w:val="00F5236E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271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7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6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1F"/>
  </w:style>
  <w:style w:type="paragraph" w:styleId="Pieddepage">
    <w:name w:val="footer"/>
    <w:basedOn w:val="Normal"/>
    <w:link w:val="Pieddepag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1F"/>
  </w:style>
  <w:style w:type="paragraph" w:styleId="Paragraphedeliste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6271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7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6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1F"/>
  </w:style>
  <w:style w:type="paragraph" w:styleId="Pieddepage">
    <w:name w:val="footer"/>
    <w:basedOn w:val="Normal"/>
    <w:link w:val="PieddepageC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1F"/>
  </w:style>
  <w:style w:type="paragraph" w:styleId="Paragraphedeliste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rike-moltmann.com/uploads/Yablo%20discussion-proofs-2016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iederike-moltmann.com/uploads/Truthmaker%20Semantics%20for%20Modals-June%202018(2)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3102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2018-09-14T07:38:00Z</dcterms:created>
  <dcterms:modified xsi:type="dcterms:W3CDTF">2018-09-14T07:38:00Z</dcterms:modified>
</cp:coreProperties>
</file>