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95" w:rsidRDefault="00614995" w:rsidP="008060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appear in </w:t>
      </w:r>
      <w:r w:rsidR="00F2431A" w:rsidRPr="00F2431A">
        <w:rPr>
          <w:rFonts w:ascii="Times New Roman" w:hAnsi="Times New Roman" w:cs="Times New Roman"/>
          <w:i/>
          <w:sz w:val="24"/>
          <w:szCs w:val="24"/>
          <w:lang w:val="en-US"/>
        </w:rPr>
        <w:t xml:space="preserve">The Backwell </w:t>
      </w:r>
      <w:r w:rsidRPr="00F2431A">
        <w:rPr>
          <w:rFonts w:ascii="Times New Roman" w:hAnsi="Times New Roman" w:cs="Times New Roman"/>
          <w:i/>
          <w:sz w:val="24"/>
          <w:szCs w:val="24"/>
          <w:lang w:val="en-US"/>
        </w:rPr>
        <w:t>Companion</w:t>
      </w:r>
      <w:r w:rsidRPr="00614995">
        <w:rPr>
          <w:rFonts w:ascii="Times New Roman" w:hAnsi="Times New Roman" w:cs="Times New Roman"/>
          <w:i/>
          <w:sz w:val="24"/>
          <w:szCs w:val="24"/>
          <w:lang w:val="en-US"/>
        </w:rPr>
        <w:t xml:space="preserve"> to Semantics</w:t>
      </w:r>
      <w:r w:rsidRPr="00614995">
        <w:rPr>
          <w:rFonts w:ascii="Times New Roman" w:hAnsi="Times New Roman" w:cs="Times New Roman"/>
          <w:sz w:val="24"/>
          <w:szCs w:val="24"/>
          <w:lang w:val="en-US"/>
        </w:rPr>
        <w:t xml:space="preserve">, edited by </w:t>
      </w:r>
      <w:r w:rsidR="00C86942">
        <w:rPr>
          <w:rFonts w:ascii="Times New Roman" w:hAnsi="Times New Roman" w:cs="Times New Roman"/>
          <w:sz w:val="24"/>
          <w:szCs w:val="24"/>
          <w:lang w:val="en-US"/>
        </w:rPr>
        <w:t xml:space="preserve">Daniel Gutzman, </w:t>
      </w:r>
      <w:r>
        <w:rPr>
          <w:rFonts w:ascii="Times New Roman" w:hAnsi="Times New Roman" w:cs="Times New Roman"/>
          <w:sz w:val="24"/>
          <w:szCs w:val="24"/>
          <w:lang w:val="en-US"/>
        </w:rPr>
        <w:t>Lisa Matthewso</w:t>
      </w:r>
      <w:r w:rsidR="002D4F92">
        <w:rPr>
          <w:rFonts w:ascii="Times New Roman" w:hAnsi="Times New Roman" w:cs="Times New Roman"/>
          <w:sz w:val="24"/>
          <w:szCs w:val="24"/>
          <w:lang w:val="en-US"/>
        </w:rPr>
        <w:t>n</w:t>
      </w:r>
      <w:r>
        <w:rPr>
          <w:rFonts w:ascii="Times New Roman" w:hAnsi="Times New Roman" w:cs="Times New Roman"/>
          <w:sz w:val="24"/>
          <w:szCs w:val="24"/>
          <w:lang w:val="en-US"/>
        </w:rPr>
        <w:t xml:space="preserve">, Cécile Meier, Hotze Rullmann, </w:t>
      </w:r>
      <w:r w:rsidR="00070A17">
        <w:rPr>
          <w:rFonts w:ascii="Times New Roman" w:hAnsi="Times New Roman" w:cs="Times New Roman"/>
          <w:sz w:val="24"/>
          <w:szCs w:val="24"/>
          <w:lang w:val="en-US"/>
        </w:rPr>
        <w:t xml:space="preserve">and </w:t>
      </w:r>
      <w:r w:rsidRPr="00614995">
        <w:rPr>
          <w:rFonts w:ascii="Times New Roman" w:hAnsi="Times New Roman" w:cs="Times New Roman"/>
          <w:sz w:val="24"/>
          <w:szCs w:val="24"/>
          <w:lang w:val="en-US"/>
        </w:rPr>
        <w:t>Thomas Ede Zimmermann</w:t>
      </w:r>
      <w:r>
        <w:rPr>
          <w:rFonts w:ascii="Times New Roman" w:hAnsi="Times New Roman" w:cs="Times New Roman"/>
          <w:sz w:val="24"/>
          <w:szCs w:val="24"/>
          <w:lang w:val="en-US"/>
        </w:rPr>
        <w:t>, Wiley</w:t>
      </w:r>
      <w:r w:rsidR="00070A17">
        <w:rPr>
          <w:rFonts w:ascii="Times New Roman" w:hAnsi="Times New Roman" w:cs="Times New Roman"/>
          <w:sz w:val="24"/>
          <w:szCs w:val="24"/>
          <w:lang w:val="en-US"/>
        </w:rPr>
        <w:t>,</w:t>
      </w:r>
      <w:r w:rsidR="00ED09F3">
        <w:rPr>
          <w:rFonts w:ascii="Times New Roman" w:hAnsi="Times New Roman" w:cs="Times New Roman"/>
          <w:sz w:val="24"/>
          <w:szCs w:val="24"/>
          <w:lang w:val="en-US"/>
        </w:rPr>
        <w:t xml:space="preserve"> New York.</w:t>
      </w:r>
    </w:p>
    <w:p w:rsidR="00614995" w:rsidRPr="00614995" w:rsidRDefault="00614995" w:rsidP="00614995">
      <w:pPr>
        <w:spacing w:after="0" w:line="360" w:lineRule="auto"/>
        <w:jc w:val="center"/>
        <w:rPr>
          <w:rFonts w:ascii="Times New Roman" w:hAnsi="Times New Roman" w:cs="Times New Roman"/>
          <w:sz w:val="24"/>
          <w:szCs w:val="24"/>
          <w:lang w:val="en-US"/>
        </w:rPr>
      </w:pPr>
    </w:p>
    <w:p w:rsidR="0044796C" w:rsidRPr="00904DE6" w:rsidRDefault="000D11F6" w:rsidP="006718E7">
      <w:pPr>
        <w:spacing w:after="0" w:line="360" w:lineRule="auto"/>
        <w:jc w:val="center"/>
        <w:rPr>
          <w:rFonts w:ascii="Times New Roman" w:hAnsi="Times New Roman" w:cs="Times New Roman"/>
          <w:b/>
          <w:sz w:val="32"/>
          <w:szCs w:val="32"/>
          <w:lang w:val="en-US"/>
        </w:rPr>
      </w:pPr>
      <w:r w:rsidRPr="00904DE6">
        <w:rPr>
          <w:rFonts w:ascii="Times New Roman" w:hAnsi="Times New Roman" w:cs="Times New Roman"/>
          <w:b/>
          <w:sz w:val="32"/>
          <w:szCs w:val="32"/>
          <w:lang w:val="en-US"/>
        </w:rPr>
        <w:t>Nominalizations: The Case of Nominalizations of Modal Predicates</w:t>
      </w:r>
    </w:p>
    <w:p w:rsidR="0044796C" w:rsidRDefault="0044796C" w:rsidP="006718E7">
      <w:pPr>
        <w:spacing w:after="0" w:line="360" w:lineRule="auto"/>
        <w:jc w:val="center"/>
        <w:rPr>
          <w:rFonts w:ascii="Times New Roman" w:hAnsi="Times New Roman" w:cs="Times New Roman"/>
          <w:sz w:val="24"/>
          <w:szCs w:val="24"/>
          <w:lang w:val="en-US"/>
        </w:rPr>
      </w:pPr>
    </w:p>
    <w:p w:rsidR="0044796C" w:rsidRDefault="0044796C" w:rsidP="006718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44796C" w:rsidRDefault="0044796C" w:rsidP="006718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CNRS</w:t>
      </w:r>
    </w:p>
    <w:p w:rsidR="00FE1FDF" w:rsidRDefault="00FE1FDF" w:rsidP="006718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May 2016</w:t>
      </w:r>
      <w:r w:rsidR="00782F08">
        <w:rPr>
          <w:rFonts w:ascii="Times New Roman" w:hAnsi="Times New Roman" w:cs="Times New Roman"/>
          <w:sz w:val="24"/>
          <w:szCs w:val="24"/>
          <w:lang w:val="en-US"/>
        </w:rPr>
        <w:t xml:space="preserve">, revised version </w:t>
      </w:r>
      <w:r w:rsidR="00CD6DBA">
        <w:rPr>
          <w:rFonts w:ascii="Times New Roman" w:hAnsi="Times New Roman" w:cs="Times New Roman"/>
          <w:sz w:val="24"/>
          <w:szCs w:val="24"/>
          <w:lang w:val="en-US"/>
        </w:rPr>
        <w:t>April 20</w:t>
      </w:r>
      <w:r w:rsidR="00FC6EEA">
        <w:rPr>
          <w:rFonts w:ascii="Times New Roman" w:hAnsi="Times New Roman" w:cs="Times New Roman"/>
          <w:sz w:val="24"/>
          <w:szCs w:val="24"/>
          <w:lang w:val="en-US"/>
        </w:rPr>
        <w:t>1</w:t>
      </w:r>
      <w:r w:rsidR="00CD6DBA">
        <w:rPr>
          <w:rFonts w:ascii="Times New Roman" w:hAnsi="Times New Roman" w:cs="Times New Roman"/>
          <w:sz w:val="24"/>
          <w:szCs w:val="24"/>
          <w:lang w:val="en-US"/>
        </w:rPr>
        <w:t>9</w:t>
      </w:r>
    </w:p>
    <w:p w:rsidR="00991FFE" w:rsidRPr="00991FFE" w:rsidRDefault="000D11F6" w:rsidP="006718E7">
      <w:pPr>
        <w:spacing w:after="0" w:line="360" w:lineRule="auto"/>
        <w:rPr>
          <w:rFonts w:ascii="Times New Roman" w:hAnsi="Times New Roman" w:cs="Times New Roman"/>
          <w:b/>
          <w:sz w:val="24"/>
          <w:szCs w:val="24"/>
          <w:lang w:val="en-US"/>
        </w:rPr>
      </w:pPr>
      <w:r w:rsidRPr="000D11F6">
        <w:rPr>
          <w:rFonts w:ascii="Times New Roman" w:hAnsi="Times New Roman" w:cs="Times New Roman"/>
          <w:sz w:val="24"/>
          <w:szCs w:val="24"/>
          <w:lang w:val="en-US"/>
        </w:rPr>
        <w:br/>
      </w:r>
      <w:r w:rsidR="00991FFE" w:rsidRPr="00991FFE">
        <w:rPr>
          <w:rFonts w:ascii="Times New Roman" w:hAnsi="Times New Roman" w:cs="Times New Roman"/>
          <w:b/>
          <w:sz w:val="24"/>
          <w:szCs w:val="24"/>
          <w:lang w:val="en-US"/>
        </w:rPr>
        <w:t>Abstract</w:t>
      </w:r>
    </w:p>
    <w:p w:rsidR="00FB2828" w:rsidRDefault="00FB2828" w:rsidP="00FB282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Nominalizations have received considerable interest in linguistics, but some nominalizations have also received interest from philosophers, namely nominalizations that stand for ‘philosophical entities’ (to use Montague’s 1969 term).  These include nominalizations </w:t>
      </w:r>
      <w:r w:rsidRPr="000D11F6">
        <w:rPr>
          <w:rFonts w:ascii="Times New Roman" w:hAnsi="Times New Roman" w:cs="Times New Roman"/>
          <w:sz w:val="24"/>
          <w:szCs w:val="24"/>
          <w:lang w:val="en-US"/>
        </w:rPr>
        <w:t>describing events</w:t>
      </w:r>
      <w:r>
        <w:rPr>
          <w:rFonts w:ascii="Times New Roman" w:hAnsi="Times New Roman" w:cs="Times New Roman"/>
          <w:sz w:val="24"/>
          <w:szCs w:val="24"/>
          <w:lang w:val="en-US"/>
        </w:rPr>
        <w:t>, tropes, and facts, which</w:t>
      </w:r>
      <w:r w:rsidRPr="000D11F6">
        <w:rPr>
          <w:rFonts w:ascii="Times New Roman" w:hAnsi="Times New Roman" w:cs="Times New Roman"/>
          <w:sz w:val="24"/>
          <w:szCs w:val="24"/>
          <w:lang w:val="en-US"/>
        </w:rPr>
        <w:t xml:space="preserve"> have a received consider</w:t>
      </w:r>
      <w:r>
        <w:rPr>
          <w:rFonts w:ascii="Times New Roman" w:hAnsi="Times New Roman" w:cs="Times New Roman"/>
          <w:sz w:val="24"/>
          <w:szCs w:val="24"/>
          <w:lang w:val="en-US"/>
        </w:rPr>
        <w:t>able interest in the semantic and philosophical</w:t>
      </w:r>
      <w:r w:rsidRPr="000D11F6">
        <w:rPr>
          <w:rFonts w:ascii="Times New Roman" w:hAnsi="Times New Roman" w:cs="Times New Roman"/>
          <w:sz w:val="24"/>
          <w:szCs w:val="24"/>
          <w:lang w:val="en-US"/>
        </w:rPr>
        <w:t xml:space="preserve"> literature</w:t>
      </w:r>
      <w:r>
        <w:rPr>
          <w:rFonts w:ascii="Times New Roman" w:hAnsi="Times New Roman" w:cs="Times New Roman"/>
          <w:sz w:val="24"/>
          <w:szCs w:val="24"/>
          <w:lang w:val="en-US"/>
        </w:rPr>
        <w:t>, present and past</w:t>
      </w:r>
      <w:r w:rsidRPr="000D11F6">
        <w:rPr>
          <w:rFonts w:ascii="Times New Roman" w:hAnsi="Times New Roman" w:cs="Times New Roman"/>
          <w:sz w:val="24"/>
          <w:szCs w:val="24"/>
          <w:lang w:val="en-US"/>
        </w:rPr>
        <w:t xml:space="preserve">. </w:t>
      </w:r>
      <w:r>
        <w:rPr>
          <w:rFonts w:ascii="Times New Roman" w:hAnsi="Times New Roman" w:cs="Times New Roman"/>
          <w:sz w:val="24"/>
          <w:szCs w:val="24"/>
          <w:lang w:val="en-US"/>
        </w:rPr>
        <w:t>This paper will focus on those nominalization and the ways in which they are able to denote entities. It will then give a case study of</w:t>
      </w:r>
      <w:r w:rsidRPr="000D11F6">
        <w:rPr>
          <w:rFonts w:ascii="Times New Roman" w:hAnsi="Times New Roman" w:cs="Times New Roman"/>
          <w:sz w:val="24"/>
          <w:szCs w:val="24"/>
          <w:lang w:val="en-US"/>
        </w:rPr>
        <w:t xml:space="preserve"> nominalizations of modal </w:t>
      </w:r>
      <w:r>
        <w:rPr>
          <w:rFonts w:ascii="Times New Roman" w:hAnsi="Times New Roman" w:cs="Times New Roman"/>
          <w:sz w:val="24"/>
          <w:szCs w:val="24"/>
          <w:lang w:val="en-US"/>
        </w:rPr>
        <w:t xml:space="preserve">predicates, which </w:t>
      </w:r>
      <w:r w:rsidRPr="000D11F6">
        <w:rPr>
          <w:rFonts w:ascii="Times New Roman" w:hAnsi="Times New Roman" w:cs="Times New Roman"/>
          <w:sz w:val="24"/>
          <w:szCs w:val="24"/>
          <w:lang w:val="en-US"/>
        </w:rPr>
        <w:t>have received little</w:t>
      </w:r>
      <w:r>
        <w:rPr>
          <w:rFonts w:ascii="Times New Roman" w:hAnsi="Times New Roman" w:cs="Times New Roman"/>
          <w:sz w:val="24"/>
          <w:szCs w:val="24"/>
          <w:lang w:val="en-US"/>
        </w:rPr>
        <w:t>,</w:t>
      </w:r>
      <w:r w:rsidRPr="000D11F6">
        <w:rPr>
          <w:rFonts w:ascii="Times New Roman" w:hAnsi="Times New Roman" w:cs="Times New Roman"/>
          <w:sz w:val="24"/>
          <w:szCs w:val="24"/>
          <w:lang w:val="en-US"/>
        </w:rPr>
        <w:t xml:space="preserve"> if any</w:t>
      </w:r>
      <w:r>
        <w:rPr>
          <w:rFonts w:ascii="Times New Roman" w:hAnsi="Times New Roman" w:cs="Times New Roman"/>
          <w:sz w:val="24"/>
          <w:szCs w:val="24"/>
          <w:lang w:val="en-US"/>
        </w:rPr>
        <w:t xml:space="preserve">, attention in the literature </w:t>
      </w:r>
      <w:r w:rsidRPr="000D11F6">
        <w:rPr>
          <w:rFonts w:ascii="Times New Roman" w:hAnsi="Times New Roman" w:cs="Times New Roman"/>
          <w:sz w:val="24"/>
          <w:szCs w:val="24"/>
          <w:lang w:val="en-US"/>
        </w:rPr>
        <w:t>so far</w:t>
      </w:r>
      <w:r>
        <w:rPr>
          <w:rFonts w:ascii="Times New Roman" w:hAnsi="Times New Roman" w:cs="Times New Roman"/>
          <w:sz w:val="24"/>
          <w:szCs w:val="24"/>
          <w:lang w:val="en-US"/>
        </w:rPr>
        <w:t xml:space="preserve">, nominalizations of the sort </w:t>
      </w:r>
      <w:r w:rsidRPr="007355B8">
        <w:rPr>
          <w:rFonts w:ascii="Times New Roman" w:hAnsi="Times New Roman" w:cs="Times New Roman"/>
          <w:i/>
          <w:sz w:val="24"/>
          <w:szCs w:val="24"/>
          <w:lang w:val="en-US"/>
        </w:rPr>
        <w:t>need</w:t>
      </w:r>
      <w:r>
        <w:rPr>
          <w:rFonts w:ascii="Times New Roman" w:hAnsi="Times New Roman" w:cs="Times New Roman"/>
          <w:sz w:val="24"/>
          <w:szCs w:val="24"/>
          <w:lang w:val="en-US"/>
        </w:rPr>
        <w:t xml:space="preserve">, </w:t>
      </w:r>
      <w:r w:rsidRPr="007355B8">
        <w:rPr>
          <w:rFonts w:ascii="Times New Roman" w:hAnsi="Times New Roman" w:cs="Times New Roman"/>
          <w:i/>
          <w:sz w:val="24"/>
          <w:szCs w:val="24"/>
          <w:lang w:val="en-US"/>
        </w:rPr>
        <w:t>possibility</w:t>
      </w:r>
      <w:r>
        <w:rPr>
          <w:rFonts w:ascii="Times New Roman" w:hAnsi="Times New Roman" w:cs="Times New Roman"/>
          <w:sz w:val="24"/>
          <w:szCs w:val="24"/>
          <w:lang w:val="en-US"/>
        </w:rPr>
        <w:t xml:space="preserve">, </w:t>
      </w:r>
      <w:r w:rsidRPr="007355B8">
        <w:rPr>
          <w:rFonts w:ascii="Times New Roman" w:hAnsi="Times New Roman" w:cs="Times New Roman"/>
          <w:i/>
          <w:sz w:val="24"/>
          <w:szCs w:val="24"/>
          <w:lang w:val="en-US"/>
        </w:rPr>
        <w:t xml:space="preserve">permission, obligation, </w:t>
      </w:r>
      <w:r>
        <w:rPr>
          <w:rFonts w:ascii="Times New Roman" w:hAnsi="Times New Roman" w:cs="Times New Roman"/>
          <w:sz w:val="24"/>
          <w:szCs w:val="24"/>
          <w:lang w:val="en-US"/>
        </w:rPr>
        <w:t xml:space="preserve">and </w:t>
      </w:r>
      <w:r w:rsidRPr="007355B8">
        <w:rPr>
          <w:rFonts w:ascii="Times New Roman" w:hAnsi="Times New Roman" w:cs="Times New Roman"/>
          <w:i/>
          <w:sz w:val="24"/>
          <w:szCs w:val="24"/>
          <w:lang w:val="en-US"/>
        </w:rPr>
        <w:t>ability</w:t>
      </w:r>
      <w:r w:rsidRPr="000D11F6">
        <w:rPr>
          <w:rFonts w:ascii="Times New Roman" w:hAnsi="Times New Roman" w:cs="Times New Roman"/>
          <w:sz w:val="24"/>
          <w:szCs w:val="24"/>
          <w:lang w:val="en-US"/>
        </w:rPr>
        <w:t>. The paper</w:t>
      </w:r>
      <w:r>
        <w:rPr>
          <w:rFonts w:ascii="Times New Roman" w:hAnsi="Times New Roman" w:cs="Times New Roman"/>
          <w:sz w:val="24"/>
          <w:szCs w:val="24"/>
          <w:lang w:val="en-US"/>
        </w:rPr>
        <w:t xml:space="preserve"> will argue that nominalizations of modal predicates require recognizing a novel ontological category of modal objects, entities that are closely related to attitudinal objects, the semantic values of nominalizations of attitude verbs (</w:t>
      </w:r>
      <w:r w:rsidRPr="0072073C">
        <w:rPr>
          <w:rFonts w:ascii="Times New Roman" w:hAnsi="Times New Roman" w:cs="Times New Roman"/>
          <w:i/>
          <w:sz w:val="24"/>
          <w:szCs w:val="24"/>
          <w:lang w:val="en-US"/>
        </w:rPr>
        <w:t>belief, claim, decision, request</w:t>
      </w:r>
      <w:r>
        <w:rPr>
          <w:rFonts w:ascii="Times New Roman" w:hAnsi="Times New Roman" w:cs="Times New Roman"/>
          <w:sz w:val="24"/>
          <w:szCs w:val="24"/>
          <w:lang w:val="en-US"/>
        </w:rPr>
        <w:t>). The paper will give a general characteriz</w:t>
      </w:r>
      <w:r w:rsidRPr="000D11F6">
        <w:rPr>
          <w:rFonts w:ascii="Times New Roman" w:hAnsi="Times New Roman" w:cs="Times New Roman"/>
          <w:sz w:val="24"/>
          <w:szCs w:val="24"/>
          <w:lang w:val="en-US"/>
        </w:rPr>
        <w:t xml:space="preserve">ation of </w:t>
      </w:r>
      <w:r>
        <w:rPr>
          <w:rFonts w:ascii="Times New Roman" w:hAnsi="Times New Roman" w:cs="Times New Roman"/>
          <w:sz w:val="24"/>
          <w:szCs w:val="24"/>
          <w:lang w:val="en-US"/>
        </w:rPr>
        <w:t xml:space="preserve">modal objects and discuss three </w:t>
      </w:r>
      <w:r w:rsidRPr="000D11F6">
        <w:rPr>
          <w:rFonts w:ascii="Times New Roman" w:hAnsi="Times New Roman" w:cs="Times New Roman"/>
          <w:sz w:val="24"/>
          <w:szCs w:val="24"/>
          <w:lang w:val="en-US"/>
        </w:rPr>
        <w:t>semantic nominal</w:t>
      </w:r>
      <w:r>
        <w:rPr>
          <w:rFonts w:ascii="Times New Roman" w:hAnsi="Times New Roman" w:cs="Times New Roman"/>
          <w:sz w:val="24"/>
          <w:szCs w:val="24"/>
          <w:lang w:val="en-US"/>
        </w:rPr>
        <w:t>ization strategies by which modal objects can be introduced.</w:t>
      </w:r>
    </w:p>
    <w:p w:rsidR="00991FFE" w:rsidRDefault="00991FFE" w:rsidP="00991FFE">
      <w:pPr>
        <w:spacing w:after="0" w:line="240" w:lineRule="auto"/>
        <w:rPr>
          <w:rFonts w:ascii="Times New Roman" w:hAnsi="Times New Roman" w:cs="Times New Roman"/>
          <w:sz w:val="24"/>
          <w:szCs w:val="24"/>
          <w:lang w:val="en-US"/>
        </w:rPr>
      </w:pPr>
      <w:bookmarkStart w:id="0" w:name="_GoBack"/>
      <w:bookmarkEnd w:id="0"/>
    </w:p>
    <w:p w:rsidR="00991FFE" w:rsidRDefault="00991FFE" w:rsidP="006718E7">
      <w:pPr>
        <w:spacing w:after="0" w:line="360" w:lineRule="auto"/>
        <w:rPr>
          <w:rFonts w:ascii="Times New Roman" w:hAnsi="Times New Roman" w:cs="Times New Roman"/>
          <w:sz w:val="24"/>
          <w:szCs w:val="24"/>
          <w:lang w:val="en-US"/>
        </w:rPr>
      </w:pPr>
    </w:p>
    <w:p w:rsidR="00991FFE" w:rsidRPr="00991FFE" w:rsidRDefault="00991FFE" w:rsidP="006718E7">
      <w:pPr>
        <w:spacing w:after="0" w:line="360" w:lineRule="auto"/>
        <w:rPr>
          <w:rFonts w:ascii="Times New Roman" w:hAnsi="Times New Roman" w:cs="Times New Roman"/>
          <w:b/>
          <w:sz w:val="24"/>
          <w:szCs w:val="24"/>
          <w:lang w:val="en-US"/>
        </w:rPr>
      </w:pPr>
      <w:r w:rsidRPr="00991FFE">
        <w:rPr>
          <w:rFonts w:ascii="Times New Roman" w:hAnsi="Times New Roman" w:cs="Times New Roman"/>
          <w:b/>
          <w:sz w:val="24"/>
          <w:szCs w:val="24"/>
          <w:lang w:val="en-US"/>
        </w:rPr>
        <w:t>Introduction</w:t>
      </w:r>
      <w:r w:rsidR="00066DEA">
        <w:rPr>
          <w:rFonts w:ascii="Times New Roman" w:hAnsi="Times New Roman" w:cs="Times New Roman"/>
          <w:b/>
          <w:sz w:val="24"/>
          <w:szCs w:val="24"/>
          <w:lang w:val="en-US"/>
        </w:rPr>
        <w:t>: the challenges of nominalizations</w:t>
      </w:r>
      <w:r w:rsidR="00B91578">
        <w:rPr>
          <w:rFonts w:ascii="Times New Roman" w:hAnsi="Times New Roman" w:cs="Times New Roman"/>
          <w:b/>
          <w:sz w:val="24"/>
          <w:szCs w:val="24"/>
          <w:lang w:val="en-US"/>
        </w:rPr>
        <w:t>, for linguistics and for philosophy</w:t>
      </w:r>
    </w:p>
    <w:p w:rsidR="00991FFE" w:rsidRDefault="00991FFE" w:rsidP="006718E7">
      <w:pPr>
        <w:spacing w:after="0" w:line="360" w:lineRule="auto"/>
        <w:rPr>
          <w:rFonts w:ascii="Times New Roman" w:hAnsi="Times New Roman" w:cs="Times New Roman"/>
          <w:sz w:val="24"/>
          <w:szCs w:val="24"/>
          <w:lang w:val="en-US"/>
        </w:rPr>
      </w:pPr>
    </w:p>
    <w:p w:rsidR="000F4BB6" w:rsidRDefault="00196203" w:rsidP="005425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Nominalizations are nouns that are morphologically derived from expressions (base expression) of possibly other syntactic categories. </w:t>
      </w:r>
      <w:r w:rsidR="005425E4">
        <w:rPr>
          <w:rFonts w:ascii="Times New Roman" w:hAnsi="Times New Roman" w:cs="Times New Roman"/>
          <w:sz w:val="24"/>
          <w:szCs w:val="24"/>
          <w:lang w:val="en-US"/>
        </w:rPr>
        <w:t>Nominalizations present major challenges for semantics</w:t>
      </w:r>
      <w:r w:rsidR="00752CE4">
        <w:rPr>
          <w:rFonts w:ascii="Times New Roman" w:hAnsi="Times New Roman" w:cs="Times New Roman"/>
          <w:sz w:val="24"/>
          <w:szCs w:val="24"/>
          <w:lang w:val="en-US"/>
        </w:rPr>
        <w:t xml:space="preserve">. Nominalizations involve </w:t>
      </w:r>
      <w:r w:rsidR="005425E4">
        <w:rPr>
          <w:rFonts w:ascii="Times New Roman" w:hAnsi="Times New Roman" w:cs="Times New Roman"/>
          <w:sz w:val="24"/>
          <w:szCs w:val="24"/>
          <w:lang w:val="en-US"/>
        </w:rPr>
        <w:t>the inter</w:t>
      </w:r>
      <w:r w:rsidR="000F4BB6">
        <w:rPr>
          <w:rFonts w:ascii="Times New Roman" w:hAnsi="Times New Roman" w:cs="Times New Roman"/>
          <w:sz w:val="24"/>
          <w:szCs w:val="24"/>
          <w:lang w:val="en-US"/>
        </w:rPr>
        <w:t>f</w:t>
      </w:r>
      <w:r w:rsidR="005425E4">
        <w:rPr>
          <w:rFonts w:ascii="Times New Roman" w:hAnsi="Times New Roman" w:cs="Times New Roman"/>
          <w:sz w:val="24"/>
          <w:szCs w:val="24"/>
          <w:lang w:val="en-US"/>
        </w:rPr>
        <w:t>ace of semantics with morphosyntax</w:t>
      </w:r>
      <w:r w:rsidR="00752CE4">
        <w:rPr>
          <w:rFonts w:ascii="Times New Roman" w:hAnsi="Times New Roman" w:cs="Times New Roman"/>
          <w:sz w:val="24"/>
          <w:szCs w:val="24"/>
          <w:lang w:val="en-US"/>
        </w:rPr>
        <w:t xml:space="preserve"> </w:t>
      </w:r>
      <w:r w:rsidR="0072073C">
        <w:rPr>
          <w:rFonts w:ascii="Times New Roman" w:hAnsi="Times New Roman" w:cs="Times New Roman"/>
          <w:sz w:val="24"/>
          <w:szCs w:val="24"/>
          <w:lang w:val="en-US"/>
        </w:rPr>
        <w:t>and</w:t>
      </w:r>
      <w:r w:rsidR="00752CE4">
        <w:rPr>
          <w:rFonts w:ascii="Times New Roman" w:hAnsi="Times New Roman" w:cs="Times New Roman"/>
          <w:sz w:val="24"/>
          <w:szCs w:val="24"/>
          <w:lang w:val="en-US"/>
        </w:rPr>
        <w:t xml:space="preserve"> the particular issues for compositional semantics that this goes along with</w:t>
      </w:r>
      <w:r w:rsidR="0072073C">
        <w:rPr>
          <w:rFonts w:ascii="Times New Roman" w:hAnsi="Times New Roman" w:cs="Times New Roman"/>
          <w:sz w:val="24"/>
          <w:szCs w:val="24"/>
          <w:lang w:val="en-US"/>
        </w:rPr>
        <w:t>, such as</w:t>
      </w:r>
      <w:r w:rsidR="00174A2D">
        <w:rPr>
          <w:rFonts w:ascii="Times New Roman" w:hAnsi="Times New Roman" w:cs="Times New Roman"/>
          <w:sz w:val="24"/>
          <w:szCs w:val="24"/>
          <w:lang w:val="en-US"/>
        </w:rPr>
        <w:t xml:space="preserve"> the question of how the argument structure of the nominalization relates to that of the base expression</w:t>
      </w:r>
      <w:r>
        <w:rPr>
          <w:rFonts w:ascii="Times New Roman" w:hAnsi="Times New Roman" w:cs="Times New Roman"/>
          <w:sz w:val="24"/>
          <w:szCs w:val="24"/>
          <w:lang w:val="en-US"/>
        </w:rPr>
        <w:t xml:space="preserve">. Moreover, given that nominalizations </w:t>
      </w:r>
      <w:r w:rsidR="00CA4B99">
        <w:rPr>
          <w:rFonts w:ascii="Times New Roman" w:hAnsi="Times New Roman" w:cs="Times New Roman"/>
          <w:sz w:val="24"/>
          <w:szCs w:val="24"/>
          <w:lang w:val="en-US"/>
        </w:rPr>
        <w:t>may</w:t>
      </w:r>
      <w:r w:rsidR="00752CE4">
        <w:rPr>
          <w:rFonts w:ascii="Times New Roman" w:hAnsi="Times New Roman" w:cs="Times New Roman"/>
          <w:sz w:val="24"/>
          <w:szCs w:val="24"/>
          <w:lang w:val="en-US"/>
        </w:rPr>
        <w:t xml:space="preserve"> </w:t>
      </w:r>
      <w:r w:rsidR="00CA4B99">
        <w:rPr>
          <w:rFonts w:ascii="Times New Roman" w:hAnsi="Times New Roman" w:cs="Times New Roman"/>
          <w:sz w:val="24"/>
          <w:szCs w:val="24"/>
          <w:lang w:val="en-US"/>
        </w:rPr>
        <w:t>denote</w:t>
      </w:r>
      <w:r w:rsidR="00752CE4">
        <w:rPr>
          <w:rFonts w:ascii="Times New Roman" w:hAnsi="Times New Roman" w:cs="Times New Roman"/>
          <w:sz w:val="24"/>
          <w:szCs w:val="24"/>
          <w:lang w:val="en-US"/>
        </w:rPr>
        <w:t xml:space="preserve"> objects </w:t>
      </w:r>
      <w:r w:rsidR="00CA4B99">
        <w:rPr>
          <w:rFonts w:ascii="Times New Roman" w:hAnsi="Times New Roman" w:cs="Times New Roman"/>
          <w:sz w:val="24"/>
          <w:szCs w:val="24"/>
          <w:lang w:val="en-US"/>
        </w:rPr>
        <w:t xml:space="preserve">that are </w:t>
      </w:r>
      <w:r w:rsidR="00752CE4">
        <w:rPr>
          <w:rFonts w:ascii="Times New Roman" w:hAnsi="Times New Roman" w:cs="Times New Roman"/>
          <w:sz w:val="24"/>
          <w:szCs w:val="24"/>
          <w:lang w:val="en-US"/>
        </w:rPr>
        <w:t xml:space="preserve">not already </w:t>
      </w:r>
      <w:r>
        <w:rPr>
          <w:rFonts w:ascii="Times New Roman" w:hAnsi="Times New Roman" w:cs="Times New Roman"/>
          <w:sz w:val="24"/>
          <w:szCs w:val="24"/>
          <w:lang w:val="en-US"/>
        </w:rPr>
        <w:t xml:space="preserve">part of the semantics of </w:t>
      </w:r>
      <w:r w:rsidR="00752CE4">
        <w:rPr>
          <w:rFonts w:ascii="Times New Roman" w:hAnsi="Times New Roman" w:cs="Times New Roman"/>
          <w:sz w:val="24"/>
          <w:szCs w:val="24"/>
          <w:lang w:val="en-US"/>
        </w:rPr>
        <w:t>the base expression, they pose particular challenges for ontology</w:t>
      </w:r>
      <w:r w:rsidR="0072073C">
        <w:rPr>
          <w:rFonts w:ascii="Times New Roman" w:hAnsi="Times New Roman" w:cs="Times New Roman"/>
          <w:sz w:val="24"/>
          <w:szCs w:val="24"/>
          <w:lang w:val="en-US"/>
        </w:rPr>
        <w:t>,</w:t>
      </w:r>
      <w:r w:rsidR="00174A2D">
        <w:rPr>
          <w:rFonts w:ascii="Times New Roman" w:hAnsi="Times New Roman" w:cs="Times New Roman"/>
          <w:sz w:val="24"/>
          <w:szCs w:val="24"/>
          <w:lang w:val="en-US"/>
        </w:rPr>
        <w:t xml:space="preserve"> raising the question of the objects</w:t>
      </w:r>
      <w:r w:rsidR="0072073C">
        <w:rPr>
          <w:rFonts w:ascii="Times New Roman" w:hAnsi="Times New Roman" w:cs="Times New Roman"/>
          <w:sz w:val="24"/>
          <w:szCs w:val="24"/>
          <w:lang w:val="en-US"/>
        </w:rPr>
        <w:t xml:space="preserve"> denoted by the nominalization relate</w:t>
      </w:r>
      <w:r w:rsidR="00174A2D">
        <w:rPr>
          <w:rFonts w:ascii="Times New Roman" w:hAnsi="Times New Roman" w:cs="Times New Roman"/>
          <w:sz w:val="24"/>
          <w:szCs w:val="24"/>
          <w:lang w:val="en-US"/>
        </w:rPr>
        <w:t xml:space="preserve"> to the meaning of the base expression.</w:t>
      </w:r>
    </w:p>
    <w:p w:rsidR="00246105" w:rsidRDefault="000F4BB6" w:rsidP="00F910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74A2D">
        <w:rPr>
          <w:rFonts w:ascii="Times New Roman" w:hAnsi="Times New Roman" w:cs="Times New Roman"/>
          <w:sz w:val="24"/>
          <w:szCs w:val="24"/>
          <w:lang w:val="en-US"/>
        </w:rPr>
        <w:t>N</w:t>
      </w:r>
      <w:r w:rsidR="005425E4">
        <w:rPr>
          <w:rFonts w:ascii="Times New Roman" w:hAnsi="Times New Roman" w:cs="Times New Roman"/>
          <w:sz w:val="24"/>
          <w:szCs w:val="24"/>
          <w:lang w:val="en-US"/>
        </w:rPr>
        <w:t xml:space="preserve">ominalizations have </w:t>
      </w:r>
      <w:r w:rsidR="00F910CC">
        <w:rPr>
          <w:rFonts w:ascii="Times New Roman" w:hAnsi="Times New Roman" w:cs="Times New Roman"/>
          <w:sz w:val="24"/>
          <w:szCs w:val="24"/>
          <w:lang w:val="en-US"/>
        </w:rPr>
        <w:t xml:space="preserve">also </w:t>
      </w:r>
      <w:r w:rsidR="005425E4">
        <w:rPr>
          <w:rFonts w:ascii="Times New Roman" w:hAnsi="Times New Roman" w:cs="Times New Roman"/>
          <w:sz w:val="24"/>
          <w:szCs w:val="24"/>
          <w:lang w:val="en-US"/>
        </w:rPr>
        <w:t>played a major role in philosophy</w:t>
      </w:r>
      <w:r>
        <w:rPr>
          <w:rFonts w:ascii="Times New Roman" w:hAnsi="Times New Roman" w:cs="Times New Roman"/>
          <w:sz w:val="24"/>
          <w:szCs w:val="24"/>
          <w:lang w:val="en-US"/>
        </w:rPr>
        <w:t xml:space="preserve">, and in fact the linguistic study of nominalizations may shed </w:t>
      </w:r>
      <w:r w:rsidR="00F910CC">
        <w:rPr>
          <w:rFonts w:ascii="Times New Roman" w:hAnsi="Times New Roman" w:cs="Times New Roman"/>
          <w:sz w:val="24"/>
          <w:szCs w:val="24"/>
          <w:lang w:val="en-US"/>
        </w:rPr>
        <w:t>a</w:t>
      </w:r>
      <w:r>
        <w:rPr>
          <w:rFonts w:ascii="Times New Roman" w:hAnsi="Times New Roman" w:cs="Times New Roman"/>
          <w:sz w:val="24"/>
          <w:szCs w:val="24"/>
          <w:lang w:val="en-US"/>
        </w:rPr>
        <w:t xml:space="preserve"> light of a range of </w:t>
      </w:r>
      <w:r w:rsidR="00F910CC">
        <w:rPr>
          <w:rFonts w:ascii="Times New Roman" w:hAnsi="Times New Roman" w:cs="Times New Roman"/>
          <w:sz w:val="24"/>
          <w:szCs w:val="24"/>
          <w:lang w:val="en-US"/>
        </w:rPr>
        <w:t xml:space="preserve">philosophical debates. Various </w:t>
      </w:r>
      <w:r w:rsidR="005425E4">
        <w:rPr>
          <w:rFonts w:ascii="Times New Roman" w:hAnsi="Times New Roman" w:cs="Times New Roman"/>
          <w:sz w:val="24"/>
          <w:szCs w:val="24"/>
          <w:lang w:val="en-US"/>
        </w:rPr>
        <w:t>types of nominalizations appear to stand for to abstract objects or highly derivative or minor objects of some sort</w:t>
      </w:r>
      <w:r w:rsidR="00F910CC">
        <w:rPr>
          <w:rFonts w:ascii="Times New Roman" w:hAnsi="Times New Roman" w:cs="Times New Roman"/>
          <w:sz w:val="24"/>
          <w:szCs w:val="24"/>
          <w:lang w:val="en-US"/>
        </w:rPr>
        <w:t xml:space="preserve">, and philosophers have often made use of nominalizations for the purpose of a philosophical argument. </w:t>
      </w:r>
      <w:r w:rsidR="005425E4">
        <w:rPr>
          <w:rFonts w:ascii="Times New Roman" w:hAnsi="Times New Roman" w:cs="Times New Roman"/>
          <w:sz w:val="24"/>
          <w:szCs w:val="24"/>
          <w:lang w:val="en-US"/>
        </w:rPr>
        <w:t xml:space="preserve"> </w:t>
      </w:r>
      <w:r w:rsidR="00F910CC">
        <w:rPr>
          <w:rFonts w:ascii="Times New Roman" w:hAnsi="Times New Roman" w:cs="Times New Roman"/>
          <w:sz w:val="24"/>
          <w:szCs w:val="24"/>
          <w:lang w:val="en-US"/>
        </w:rPr>
        <w:t>Obviously, the s</w:t>
      </w:r>
      <w:r>
        <w:rPr>
          <w:rFonts w:ascii="Times New Roman" w:hAnsi="Times New Roman" w:cs="Times New Roman"/>
          <w:sz w:val="24"/>
          <w:szCs w:val="24"/>
          <w:lang w:val="en-US"/>
        </w:rPr>
        <w:t xml:space="preserve">tudy of nominalizations can be illuminating </w:t>
      </w:r>
      <w:r w:rsidR="00246105">
        <w:rPr>
          <w:rFonts w:ascii="Times New Roman" w:hAnsi="Times New Roman" w:cs="Times New Roman"/>
          <w:sz w:val="24"/>
          <w:szCs w:val="24"/>
          <w:lang w:val="en-US"/>
        </w:rPr>
        <w:t>a</w:t>
      </w:r>
      <w:r w:rsidR="00F910CC">
        <w:rPr>
          <w:rFonts w:ascii="Times New Roman" w:hAnsi="Times New Roman" w:cs="Times New Roman"/>
          <w:sz w:val="24"/>
          <w:szCs w:val="24"/>
          <w:lang w:val="en-US"/>
        </w:rPr>
        <w:t>s to the nature of the abstract, derivative</w:t>
      </w:r>
      <w:r w:rsidR="005D3B2E">
        <w:rPr>
          <w:rFonts w:ascii="Times New Roman" w:hAnsi="Times New Roman" w:cs="Times New Roman"/>
          <w:sz w:val="24"/>
          <w:szCs w:val="24"/>
          <w:lang w:val="en-US"/>
        </w:rPr>
        <w:t>,</w:t>
      </w:r>
      <w:r w:rsidR="00F910CC">
        <w:rPr>
          <w:rFonts w:ascii="Times New Roman" w:hAnsi="Times New Roman" w:cs="Times New Roman"/>
          <w:sz w:val="24"/>
          <w:szCs w:val="24"/>
          <w:lang w:val="en-US"/>
        </w:rPr>
        <w:t xml:space="preserve"> or minor entities that nominalizations are taken to </w:t>
      </w:r>
      <w:r w:rsidR="00CA4B99">
        <w:rPr>
          <w:rFonts w:ascii="Times New Roman" w:hAnsi="Times New Roman" w:cs="Times New Roman"/>
          <w:sz w:val="24"/>
          <w:szCs w:val="24"/>
          <w:lang w:val="en-US"/>
        </w:rPr>
        <w:t>denote</w:t>
      </w:r>
      <w:r w:rsidR="00F910CC">
        <w:rPr>
          <w:rFonts w:ascii="Times New Roman" w:hAnsi="Times New Roman" w:cs="Times New Roman"/>
          <w:sz w:val="24"/>
          <w:szCs w:val="24"/>
          <w:lang w:val="en-US"/>
        </w:rPr>
        <w:t xml:space="preserve">, and as regards </w:t>
      </w:r>
      <w:r w:rsidR="00CA4B99">
        <w:rPr>
          <w:rFonts w:ascii="Times New Roman" w:hAnsi="Times New Roman" w:cs="Times New Roman"/>
          <w:sz w:val="24"/>
          <w:szCs w:val="24"/>
          <w:lang w:val="en-US"/>
        </w:rPr>
        <w:t>the</w:t>
      </w:r>
      <w:r w:rsidR="00F910CC">
        <w:rPr>
          <w:rFonts w:ascii="Times New Roman" w:hAnsi="Times New Roman" w:cs="Times New Roman"/>
          <w:sz w:val="24"/>
          <w:szCs w:val="24"/>
          <w:lang w:val="en-US"/>
        </w:rPr>
        <w:t xml:space="preserve"> on</w:t>
      </w:r>
      <w:r w:rsidR="00CA4B99">
        <w:rPr>
          <w:rFonts w:ascii="Times New Roman" w:hAnsi="Times New Roman" w:cs="Times New Roman"/>
          <w:sz w:val="24"/>
          <w:szCs w:val="24"/>
          <w:lang w:val="en-US"/>
        </w:rPr>
        <w:t>tological operations that serve</w:t>
      </w:r>
      <w:r w:rsidR="00F910CC">
        <w:rPr>
          <w:rFonts w:ascii="Times New Roman" w:hAnsi="Times New Roman" w:cs="Times New Roman"/>
          <w:sz w:val="24"/>
          <w:szCs w:val="24"/>
          <w:lang w:val="en-US"/>
        </w:rPr>
        <w:t xml:space="preserve"> to introduce such objects</w:t>
      </w:r>
      <w:r w:rsidR="00CA4B99">
        <w:rPr>
          <w:rFonts w:ascii="Times New Roman" w:hAnsi="Times New Roman" w:cs="Times New Roman"/>
          <w:sz w:val="24"/>
          <w:szCs w:val="24"/>
          <w:lang w:val="en-US"/>
        </w:rPr>
        <w:t>.</w:t>
      </w:r>
    </w:p>
    <w:p w:rsidR="00C746F6" w:rsidRDefault="00F910CC" w:rsidP="00C746F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46F6">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paper will focus on particular sorts of nominalizations that have </w:t>
      </w:r>
      <w:r w:rsidR="00CA4B99">
        <w:rPr>
          <w:rFonts w:ascii="Times New Roman" w:hAnsi="Times New Roman" w:cs="Times New Roman"/>
          <w:sz w:val="24"/>
          <w:szCs w:val="24"/>
          <w:lang w:val="en-US"/>
        </w:rPr>
        <w:t>hardly</w:t>
      </w:r>
      <w:r>
        <w:rPr>
          <w:rFonts w:ascii="Times New Roman" w:hAnsi="Times New Roman" w:cs="Times New Roman"/>
          <w:sz w:val="24"/>
          <w:szCs w:val="24"/>
          <w:lang w:val="en-US"/>
        </w:rPr>
        <w:t xml:space="preserve"> been paid attention to in the linguistic</w:t>
      </w:r>
      <w:r w:rsidR="00CA4B99">
        <w:rPr>
          <w:rFonts w:ascii="Times New Roman" w:hAnsi="Times New Roman" w:cs="Times New Roman"/>
          <w:sz w:val="24"/>
          <w:szCs w:val="24"/>
          <w:lang w:val="en-US"/>
        </w:rPr>
        <w:t xml:space="preserve"> </w:t>
      </w:r>
      <w:r>
        <w:rPr>
          <w:rFonts w:ascii="Times New Roman" w:hAnsi="Times New Roman" w:cs="Times New Roman"/>
          <w:sz w:val="24"/>
          <w:szCs w:val="24"/>
          <w:lang w:val="en-US"/>
        </w:rPr>
        <w:t>literature, namely</w:t>
      </w:r>
      <w:r w:rsidR="00C746F6">
        <w:rPr>
          <w:rFonts w:ascii="Times New Roman" w:hAnsi="Times New Roman" w:cs="Times New Roman"/>
          <w:sz w:val="24"/>
          <w:szCs w:val="24"/>
          <w:lang w:val="en-US"/>
        </w:rPr>
        <w:t xml:space="preserve"> nominalizations of </w:t>
      </w:r>
      <w:r w:rsidR="00A06434">
        <w:rPr>
          <w:rFonts w:ascii="Times New Roman" w:hAnsi="Times New Roman" w:cs="Times New Roman"/>
          <w:sz w:val="24"/>
          <w:szCs w:val="24"/>
          <w:lang w:val="en-US"/>
        </w:rPr>
        <w:t xml:space="preserve">modal predicates such as </w:t>
      </w:r>
      <w:r w:rsidR="00C746F6" w:rsidRPr="00F422C7">
        <w:rPr>
          <w:rFonts w:ascii="Times New Roman" w:hAnsi="Times New Roman" w:cs="Times New Roman"/>
          <w:i/>
          <w:sz w:val="24"/>
          <w:szCs w:val="24"/>
          <w:lang w:val="en-US"/>
        </w:rPr>
        <w:t>permission, obligation, need</w:t>
      </w:r>
      <w:r w:rsidR="00C746F6">
        <w:rPr>
          <w:rFonts w:ascii="Times New Roman" w:hAnsi="Times New Roman" w:cs="Times New Roman"/>
          <w:sz w:val="24"/>
          <w:szCs w:val="24"/>
          <w:lang w:val="en-US"/>
        </w:rPr>
        <w:t xml:space="preserve">, and </w:t>
      </w:r>
      <w:r w:rsidR="00C746F6" w:rsidRPr="00F422C7">
        <w:rPr>
          <w:rFonts w:ascii="Times New Roman" w:hAnsi="Times New Roman" w:cs="Times New Roman"/>
          <w:i/>
          <w:sz w:val="24"/>
          <w:szCs w:val="24"/>
          <w:lang w:val="en-US"/>
        </w:rPr>
        <w:t>possibility</w:t>
      </w:r>
      <w:r w:rsidR="00C746F6">
        <w:rPr>
          <w:rFonts w:ascii="Times New Roman" w:hAnsi="Times New Roman" w:cs="Times New Roman"/>
          <w:sz w:val="24"/>
          <w:szCs w:val="24"/>
          <w:lang w:val="en-US"/>
        </w:rPr>
        <w:t xml:space="preserve">. Entities of the sort of permissions and needs </w:t>
      </w:r>
      <w:r w:rsidR="00A06434">
        <w:rPr>
          <w:rFonts w:ascii="Times New Roman" w:hAnsi="Times New Roman" w:cs="Times New Roman"/>
          <w:sz w:val="24"/>
          <w:szCs w:val="24"/>
          <w:lang w:val="en-US"/>
        </w:rPr>
        <w:t xml:space="preserve">are rather unfamiliar and may appear </w:t>
      </w:r>
      <w:r w:rsidR="00C746F6">
        <w:rPr>
          <w:rFonts w:ascii="Times New Roman" w:hAnsi="Times New Roman" w:cs="Times New Roman"/>
          <w:sz w:val="24"/>
          <w:szCs w:val="24"/>
          <w:lang w:val="en-US"/>
        </w:rPr>
        <w:t>harder to accept ontologically than events</w:t>
      </w:r>
      <w:r w:rsidR="00A06434">
        <w:rPr>
          <w:rFonts w:ascii="Times New Roman" w:hAnsi="Times New Roman" w:cs="Times New Roman"/>
          <w:sz w:val="24"/>
          <w:szCs w:val="24"/>
          <w:lang w:val="en-US"/>
        </w:rPr>
        <w:t>, a fairly well-established ontological category,</w:t>
      </w:r>
      <w:r w:rsidR="00C746F6">
        <w:rPr>
          <w:rFonts w:ascii="Times New Roman" w:hAnsi="Times New Roman" w:cs="Times New Roman"/>
          <w:sz w:val="24"/>
          <w:szCs w:val="24"/>
          <w:lang w:val="en-US"/>
        </w:rPr>
        <w:t xml:space="preserve"> or tropes</w:t>
      </w:r>
      <w:r w:rsidR="00CA4B99">
        <w:rPr>
          <w:rFonts w:ascii="Times New Roman" w:hAnsi="Times New Roman" w:cs="Times New Roman"/>
          <w:sz w:val="24"/>
          <w:szCs w:val="24"/>
          <w:lang w:val="en-US"/>
        </w:rPr>
        <w:t xml:space="preserve">, that is, particularized properties, an </w:t>
      </w:r>
      <w:r w:rsidR="00A06434">
        <w:rPr>
          <w:rFonts w:ascii="Times New Roman" w:hAnsi="Times New Roman" w:cs="Times New Roman"/>
          <w:sz w:val="24"/>
          <w:szCs w:val="24"/>
          <w:lang w:val="en-US"/>
        </w:rPr>
        <w:t xml:space="preserve">ontological category </w:t>
      </w:r>
      <w:r w:rsidR="00CA4B99">
        <w:rPr>
          <w:rFonts w:ascii="Times New Roman" w:hAnsi="Times New Roman" w:cs="Times New Roman"/>
          <w:sz w:val="24"/>
          <w:szCs w:val="24"/>
          <w:lang w:val="en-US"/>
        </w:rPr>
        <w:t>traditionally</w:t>
      </w:r>
      <w:r w:rsidR="00A06434">
        <w:rPr>
          <w:rFonts w:ascii="Times New Roman" w:hAnsi="Times New Roman" w:cs="Times New Roman"/>
          <w:sz w:val="24"/>
          <w:szCs w:val="24"/>
          <w:lang w:val="en-US"/>
        </w:rPr>
        <w:t xml:space="preserve"> invoked </w:t>
      </w:r>
      <w:r w:rsidR="00CA4B99">
        <w:rPr>
          <w:rFonts w:ascii="Times New Roman" w:hAnsi="Times New Roman" w:cs="Times New Roman"/>
          <w:sz w:val="24"/>
          <w:szCs w:val="24"/>
          <w:lang w:val="en-US"/>
        </w:rPr>
        <w:t>for adjective nominalizations in the philosophical literature</w:t>
      </w:r>
      <w:r w:rsidR="00C746F6">
        <w:rPr>
          <w:rFonts w:ascii="Times New Roman" w:hAnsi="Times New Roman" w:cs="Times New Roman"/>
          <w:sz w:val="24"/>
          <w:szCs w:val="24"/>
          <w:lang w:val="en-US"/>
        </w:rPr>
        <w:t>.</w:t>
      </w:r>
      <w:r w:rsidR="00F116FF" w:rsidRPr="00F116FF">
        <w:rPr>
          <w:rFonts w:ascii="Times New Roman" w:hAnsi="Times New Roman" w:cs="Times New Roman"/>
          <w:sz w:val="24"/>
          <w:szCs w:val="24"/>
          <w:lang w:val="en-US"/>
        </w:rPr>
        <w:t xml:space="preserve"> </w:t>
      </w:r>
      <w:r w:rsidR="00CA4B99">
        <w:rPr>
          <w:rFonts w:ascii="Times New Roman" w:hAnsi="Times New Roman" w:cs="Times New Roman"/>
          <w:sz w:val="24"/>
          <w:szCs w:val="24"/>
          <w:lang w:val="en-US"/>
        </w:rPr>
        <w:t>This paper</w:t>
      </w:r>
      <w:r w:rsidR="00F116FF">
        <w:rPr>
          <w:rFonts w:ascii="Times New Roman" w:hAnsi="Times New Roman" w:cs="Times New Roman"/>
          <w:sz w:val="24"/>
          <w:szCs w:val="24"/>
          <w:lang w:val="en-US"/>
        </w:rPr>
        <w:t xml:space="preserve"> argues that nominalizations of modal predicates such as </w:t>
      </w:r>
      <w:r w:rsidR="00F116FF" w:rsidRPr="001F27E1">
        <w:rPr>
          <w:rFonts w:ascii="Times New Roman" w:hAnsi="Times New Roman" w:cs="Times New Roman"/>
          <w:i/>
          <w:sz w:val="24"/>
          <w:szCs w:val="24"/>
          <w:lang w:val="en-US"/>
        </w:rPr>
        <w:t>obligation, permission</w:t>
      </w:r>
      <w:r w:rsidR="00F116FF">
        <w:rPr>
          <w:rFonts w:ascii="Times New Roman" w:hAnsi="Times New Roman" w:cs="Times New Roman"/>
          <w:sz w:val="24"/>
          <w:szCs w:val="24"/>
          <w:lang w:val="en-US"/>
        </w:rPr>
        <w:t xml:space="preserve">, and </w:t>
      </w:r>
      <w:r w:rsidR="00F116FF" w:rsidRPr="001F27E1">
        <w:rPr>
          <w:rFonts w:ascii="Times New Roman" w:hAnsi="Times New Roman" w:cs="Times New Roman"/>
          <w:i/>
          <w:sz w:val="24"/>
          <w:szCs w:val="24"/>
          <w:lang w:val="en-US"/>
        </w:rPr>
        <w:t>need</w:t>
      </w:r>
      <w:r w:rsidR="00F116FF">
        <w:rPr>
          <w:rFonts w:ascii="Times New Roman" w:hAnsi="Times New Roman" w:cs="Times New Roman"/>
          <w:i/>
          <w:sz w:val="24"/>
          <w:szCs w:val="24"/>
          <w:lang w:val="en-US"/>
        </w:rPr>
        <w:t xml:space="preserve"> </w:t>
      </w:r>
      <w:r w:rsidR="00F116FF">
        <w:rPr>
          <w:rFonts w:ascii="Times New Roman" w:hAnsi="Times New Roman" w:cs="Times New Roman"/>
          <w:sz w:val="24"/>
          <w:szCs w:val="24"/>
          <w:lang w:val="en-US"/>
        </w:rPr>
        <w:t>require recognizing an ontological category of modal objects distinct from events, states, and tropes.</w:t>
      </w:r>
      <w:r w:rsidR="00F116FF" w:rsidRPr="00075667">
        <w:rPr>
          <w:rFonts w:ascii="Times New Roman" w:hAnsi="Times New Roman" w:cs="Times New Roman"/>
          <w:sz w:val="24"/>
          <w:szCs w:val="24"/>
          <w:lang w:val="en-US"/>
        </w:rPr>
        <w:t xml:space="preserve"> </w:t>
      </w:r>
      <w:r w:rsidR="00F116FF">
        <w:rPr>
          <w:rFonts w:ascii="Times New Roman" w:hAnsi="Times New Roman" w:cs="Times New Roman"/>
          <w:sz w:val="24"/>
          <w:szCs w:val="24"/>
          <w:lang w:val="en-US"/>
        </w:rPr>
        <w:t xml:space="preserve">Such modal objects arguably play an important role not only for nominalizations, but </w:t>
      </w:r>
      <w:r w:rsidR="00DA31CD">
        <w:rPr>
          <w:rFonts w:ascii="Times New Roman" w:hAnsi="Times New Roman" w:cs="Times New Roman"/>
          <w:sz w:val="24"/>
          <w:szCs w:val="24"/>
          <w:lang w:val="en-US"/>
        </w:rPr>
        <w:t>are also</w:t>
      </w:r>
      <w:r w:rsidR="00F116FF">
        <w:rPr>
          <w:rFonts w:ascii="Times New Roman" w:hAnsi="Times New Roman" w:cs="Times New Roman"/>
          <w:sz w:val="24"/>
          <w:szCs w:val="24"/>
          <w:lang w:val="en-US"/>
        </w:rPr>
        <w:t xml:space="preserve"> at the heart of the semantics of modals</w:t>
      </w:r>
      <w:r w:rsidR="0090590A">
        <w:rPr>
          <w:rFonts w:ascii="Times New Roman" w:hAnsi="Times New Roman" w:cs="Times New Roman"/>
          <w:sz w:val="24"/>
          <w:szCs w:val="24"/>
          <w:lang w:val="en-US"/>
        </w:rPr>
        <w:t xml:space="preserve"> (Moltmann 2018).</w:t>
      </w:r>
    </w:p>
    <w:p w:rsidR="00C746F6" w:rsidRDefault="00A06434" w:rsidP="005425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46F6">
        <w:rPr>
          <w:rFonts w:ascii="Times New Roman" w:hAnsi="Times New Roman" w:cs="Times New Roman"/>
          <w:sz w:val="24"/>
          <w:szCs w:val="24"/>
          <w:lang w:val="en-US"/>
        </w:rPr>
        <w:t xml:space="preserve">In what follows, I will </w:t>
      </w:r>
      <w:r>
        <w:rPr>
          <w:rFonts w:ascii="Times New Roman" w:hAnsi="Times New Roman" w:cs="Times New Roman"/>
          <w:sz w:val="24"/>
          <w:szCs w:val="24"/>
          <w:lang w:val="en-US"/>
        </w:rPr>
        <w:t>sta</w:t>
      </w:r>
      <w:r w:rsidR="00D9640A">
        <w:rPr>
          <w:rFonts w:ascii="Times New Roman" w:hAnsi="Times New Roman" w:cs="Times New Roman"/>
          <w:sz w:val="24"/>
          <w:szCs w:val="24"/>
          <w:lang w:val="en-US"/>
        </w:rPr>
        <w:t>rt with a few remarks con</w:t>
      </w:r>
      <w:r>
        <w:rPr>
          <w:rFonts w:ascii="Times New Roman" w:hAnsi="Times New Roman" w:cs="Times New Roman"/>
          <w:sz w:val="24"/>
          <w:szCs w:val="24"/>
          <w:lang w:val="en-US"/>
        </w:rPr>
        <w:t xml:space="preserve">cerning nominalizations in general and </w:t>
      </w:r>
      <w:r w:rsidR="00C746F6">
        <w:rPr>
          <w:rFonts w:ascii="Times New Roman" w:hAnsi="Times New Roman" w:cs="Times New Roman"/>
          <w:sz w:val="24"/>
          <w:szCs w:val="24"/>
          <w:lang w:val="en-US"/>
        </w:rPr>
        <w:t xml:space="preserve">discuss </w:t>
      </w:r>
      <w:r w:rsidR="00DA31CD">
        <w:rPr>
          <w:rFonts w:ascii="Times New Roman" w:hAnsi="Times New Roman" w:cs="Times New Roman"/>
          <w:sz w:val="24"/>
          <w:szCs w:val="24"/>
          <w:lang w:val="en-US"/>
        </w:rPr>
        <w:t xml:space="preserve">two semantic nominalization strategies that have been invoked for </w:t>
      </w:r>
      <w:r w:rsidR="00C746F6">
        <w:rPr>
          <w:rFonts w:ascii="Times New Roman" w:hAnsi="Times New Roman" w:cs="Times New Roman"/>
          <w:sz w:val="24"/>
          <w:szCs w:val="24"/>
          <w:lang w:val="en-US"/>
        </w:rPr>
        <w:t>event, trope and fact nominalizations. I then introduce another type of nominalization</w:t>
      </w:r>
      <w:r w:rsidR="00DA31CD">
        <w:rPr>
          <w:rFonts w:ascii="Times New Roman" w:hAnsi="Times New Roman" w:cs="Times New Roman"/>
          <w:sz w:val="24"/>
          <w:szCs w:val="24"/>
          <w:lang w:val="en-US"/>
        </w:rPr>
        <w:t>, namely for attitude verbs,</w:t>
      </w:r>
      <w:r w:rsidR="00C746F6">
        <w:rPr>
          <w:rFonts w:ascii="Times New Roman" w:hAnsi="Times New Roman" w:cs="Times New Roman"/>
          <w:sz w:val="24"/>
          <w:szCs w:val="24"/>
          <w:lang w:val="en-US"/>
        </w:rPr>
        <w:t xml:space="preserve"> ‘product’ </w:t>
      </w:r>
      <w:r w:rsidR="00DA31CD">
        <w:rPr>
          <w:rFonts w:ascii="Times New Roman" w:hAnsi="Times New Roman" w:cs="Times New Roman"/>
          <w:sz w:val="24"/>
          <w:szCs w:val="24"/>
          <w:lang w:val="en-US"/>
        </w:rPr>
        <w:t xml:space="preserve">or ‘attitudinal-object’ </w:t>
      </w:r>
      <w:r w:rsidR="00C746F6">
        <w:rPr>
          <w:rFonts w:ascii="Times New Roman" w:hAnsi="Times New Roman" w:cs="Times New Roman"/>
          <w:sz w:val="24"/>
          <w:szCs w:val="24"/>
          <w:lang w:val="en-US"/>
        </w:rPr>
        <w:t xml:space="preserve">nominalizations of the sort </w:t>
      </w:r>
      <w:r w:rsidR="00C746F6" w:rsidRPr="008F423B">
        <w:rPr>
          <w:rFonts w:ascii="Times New Roman" w:hAnsi="Times New Roman" w:cs="Times New Roman"/>
          <w:i/>
          <w:sz w:val="24"/>
          <w:szCs w:val="24"/>
          <w:lang w:val="en-US"/>
        </w:rPr>
        <w:t>judgment, claim, decision, request,</w:t>
      </w:r>
      <w:r w:rsidR="00C746F6">
        <w:rPr>
          <w:rFonts w:ascii="Times New Roman" w:hAnsi="Times New Roman" w:cs="Times New Roman"/>
          <w:sz w:val="24"/>
          <w:szCs w:val="24"/>
          <w:lang w:val="en-US"/>
        </w:rPr>
        <w:t xml:space="preserve"> and </w:t>
      </w:r>
      <w:r w:rsidR="00C746F6" w:rsidRPr="008F423B">
        <w:rPr>
          <w:rFonts w:ascii="Times New Roman" w:hAnsi="Times New Roman" w:cs="Times New Roman"/>
          <w:i/>
          <w:sz w:val="24"/>
          <w:szCs w:val="24"/>
          <w:lang w:val="en-US"/>
        </w:rPr>
        <w:t>promise</w:t>
      </w:r>
      <w:r w:rsidR="00C746F6">
        <w:rPr>
          <w:rFonts w:ascii="Times New Roman" w:hAnsi="Times New Roman" w:cs="Times New Roman"/>
          <w:sz w:val="24"/>
          <w:szCs w:val="24"/>
          <w:lang w:val="en-US"/>
        </w:rPr>
        <w:t xml:space="preserve">. Such nominalizations do not stand for events or acts, but rather </w:t>
      </w:r>
      <w:r w:rsidR="00DA31CD">
        <w:rPr>
          <w:rFonts w:ascii="Times New Roman" w:hAnsi="Times New Roman" w:cs="Times New Roman"/>
          <w:sz w:val="24"/>
          <w:szCs w:val="24"/>
          <w:lang w:val="en-US"/>
        </w:rPr>
        <w:t xml:space="preserve">for </w:t>
      </w:r>
      <w:r w:rsidR="00C746F6">
        <w:rPr>
          <w:rFonts w:ascii="Times New Roman" w:hAnsi="Times New Roman" w:cs="Times New Roman"/>
          <w:sz w:val="24"/>
          <w:szCs w:val="24"/>
          <w:lang w:val="en-US"/>
        </w:rPr>
        <w:t>their (nonenduring) products</w:t>
      </w:r>
      <w:r w:rsidR="0090590A">
        <w:rPr>
          <w:rFonts w:ascii="Times New Roman" w:hAnsi="Times New Roman" w:cs="Times New Roman"/>
          <w:sz w:val="24"/>
          <w:szCs w:val="24"/>
          <w:lang w:val="en-US"/>
        </w:rPr>
        <w:t xml:space="preserve"> and thus require a third strategy for their introduction</w:t>
      </w:r>
      <w:r w:rsidR="00C746F6">
        <w:rPr>
          <w:rFonts w:ascii="Times New Roman" w:hAnsi="Times New Roman" w:cs="Times New Roman"/>
          <w:sz w:val="24"/>
          <w:szCs w:val="24"/>
          <w:lang w:val="en-US"/>
        </w:rPr>
        <w:t>. The notion of a product of a cognitive or illocutionary act</w:t>
      </w:r>
      <w:r w:rsidR="00DA31CD">
        <w:rPr>
          <w:rFonts w:ascii="Times New Roman" w:hAnsi="Times New Roman" w:cs="Times New Roman"/>
          <w:sz w:val="24"/>
          <w:szCs w:val="24"/>
          <w:lang w:val="en-US"/>
        </w:rPr>
        <w:t>, or more generally the notion of an attitudinal object,</w:t>
      </w:r>
      <w:r w:rsidR="00C746F6">
        <w:rPr>
          <w:rFonts w:ascii="Times New Roman" w:hAnsi="Times New Roman" w:cs="Times New Roman"/>
          <w:sz w:val="24"/>
          <w:szCs w:val="24"/>
          <w:lang w:val="en-US"/>
        </w:rPr>
        <w:t xml:space="preserve"> is closely relate</w:t>
      </w:r>
      <w:r w:rsidR="00806018">
        <w:rPr>
          <w:rFonts w:ascii="Times New Roman" w:hAnsi="Times New Roman" w:cs="Times New Roman"/>
          <w:sz w:val="24"/>
          <w:szCs w:val="24"/>
          <w:lang w:val="en-US"/>
        </w:rPr>
        <w:t>d to that of a modal object</w:t>
      </w:r>
      <w:r w:rsidR="00DA31CD">
        <w:rPr>
          <w:rFonts w:ascii="Times New Roman" w:hAnsi="Times New Roman" w:cs="Times New Roman"/>
          <w:sz w:val="24"/>
          <w:szCs w:val="24"/>
          <w:lang w:val="en-US"/>
        </w:rPr>
        <w:t>, the category of object associated with nominalizations of modal predicates</w:t>
      </w:r>
      <w:r w:rsidR="00C746F6">
        <w:rPr>
          <w:rFonts w:ascii="Times New Roman" w:hAnsi="Times New Roman" w:cs="Times New Roman"/>
          <w:sz w:val="24"/>
          <w:szCs w:val="24"/>
          <w:lang w:val="en-US"/>
        </w:rPr>
        <w:t xml:space="preserve">. </w:t>
      </w:r>
      <w:r w:rsidR="0090590A">
        <w:rPr>
          <w:rFonts w:ascii="Times New Roman" w:hAnsi="Times New Roman" w:cs="Times New Roman"/>
          <w:sz w:val="24"/>
          <w:szCs w:val="24"/>
          <w:lang w:val="en-US"/>
        </w:rPr>
        <w:t>Modal objects may also be involved in the semantics of certain types of attitude verbs</w:t>
      </w:r>
      <w:r w:rsidR="00C746F6">
        <w:rPr>
          <w:rFonts w:ascii="Times New Roman" w:hAnsi="Times New Roman" w:cs="Times New Roman"/>
          <w:sz w:val="24"/>
          <w:szCs w:val="24"/>
          <w:lang w:val="en-US"/>
        </w:rPr>
        <w:t xml:space="preserve">. </w:t>
      </w:r>
      <w:r w:rsidR="0090590A">
        <w:rPr>
          <w:rFonts w:ascii="Times New Roman" w:hAnsi="Times New Roman" w:cs="Times New Roman"/>
          <w:sz w:val="24"/>
          <w:szCs w:val="24"/>
          <w:lang w:val="en-US"/>
        </w:rPr>
        <w:t>Modal objects, we will then see, involve all three methods of object introduction, depending on the predicate that is nominalized.</w:t>
      </w:r>
    </w:p>
    <w:p w:rsidR="00DB4227" w:rsidRDefault="00DB4227" w:rsidP="00A06434">
      <w:pPr>
        <w:tabs>
          <w:tab w:val="left" w:pos="993"/>
        </w:tabs>
        <w:spacing w:after="0" w:line="360" w:lineRule="auto"/>
        <w:rPr>
          <w:rFonts w:ascii="Times New Roman" w:hAnsi="Times New Roman" w:cs="Times New Roman"/>
          <w:sz w:val="24"/>
          <w:szCs w:val="24"/>
          <w:lang w:val="en-US"/>
        </w:rPr>
      </w:pPr>
    </w:p>
    <w:p w:rsidR="00DB4227" w:rsidRPr="00DB4227" w:rsidRDefault="00DB4227" w:rsidP="005425E4">
      <w:pPr>
        <w:spacing w:after="0" w:line="360" w:lineRule="auto"/>
        <w:rPr>
          <w:rFonts w:ascii="Times New Roman" w:hAnsi="Times New Roman" w:cs="Times New Roman"/>
          <w:b/>
          <w:sz w:val="24"/>
          <w:szCs w:val="24"/>
          <w:lang w:val="en-US"/>
        </w:rPr>
      </w:pPr>
      <w:r w:rsidRPr="00DB4227">
        <w:rPr>
          <w:rFonts w:ascii="Times New Roman" w:hAnsi="Times New Roman" w:cs="Times New Roman"/>
          <w:b/>
          <w:sz w:val="24"/>
          <w:szCs w:val="24"/>
          <w:lang w:val="en-US"/>
        </w:rPr>
        <w:t>1. What are nominalizations</w:t>
      </w:r>
      <w:r w:rsidR="00CD1E80">
        <w:rPr>
          <w:rFonts w:ascii="Times New Roman" w:hAnsi="Times New Roman" w:cs="Times New Roman"/>
          <w:b/>
          <w:sz w:val="24"/>
          <w:szCs w:val="24"/>
          <w:lang w:val="en-US"/>
        </w:rPr>
        <w:t>?</w:t>
      </w:r>
    </w:p>
    <w:p w:rsidR="00DB4227" w:rsidRDefault="00DB4227" w:rsidP="005425E4">
      <w:pPr>
        <w:spacing w:after="0" w:line="360" w:lineRule="auto"/>
        <w:rPr>
          <w:rFonts w:ascii="Times New Roman" w:hAnsi="Times New Roman" w:cs="Times New Roman"/>
          <w:sz w:val="24"/>
          <w:szCs w:val="24"/>
          <w:lang w:val="en-US"/>
        </w:rPr>
      </w:pPr>
    </w:p>
    <w:p w:rsidR="00DB4227" w:rsidRDefault="00DB4227" w:rsidP="005425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Nominalization</w:t>
      </w:r>
      <w:r w:rsidR="00D9640A">
        <w:rPr>
          <w:rFonts w:ascii="Times New Roman" w:hAnsi="Times New Roman" w:cs="Times New Roman"/>
          <w:sz w:val="24"/>
          <w:szCs w:val="24"/>
          <w:lang w:val="en-US"/>
        </w:rPr>
        <w:t xml:space="preserve">s are nouns that are morphologically derived from </w:t>
      </w:r>
      <w:r w:rsidR="00F17A2B">
        <w:rPr>
          <w:rFonts w:ascii="Times New Roman" w:hAnsi="Times New Roman" w:cs="Times New Roman"/>
          <w:sz w:val="24"/>
          <w:szCs w:val="24"/>
          <w:lang w:val="en-US"/>
        </w:rPr>
        <w:t>an expression, the base expression,</w:t>
      </w:r>
      <w:r w:rsidR="00D9640A">
        <w:rPr>
          <w:rFonts w:ascii="Times New Roman" w:hAnsi="Times New Roman" w:cs="Times New Roman"/>
          <w:sz w:val="24"/>
          <w:szCs w:val="24"/>
          <w:lang w:val="en-US"/>
        </w:rPr>
        <w:t xml:space="preserve"> of another category</w:t>
      </w:r>
      <w:r w:rsidR="00CD1E80">
        <w:rPr>
          <w:rFonts w:ascii="Times New Roman" w:hAnsi="Times New Roman" w:cs="Times New Roman"/>
          <w:sz w:val="24"/>
          <w:szCs w:val="24"/>
          <w:lang w:val="en-US"/>
        </w:rPr>
        <w:t xml:space="preserve">, or another noun. </w:t>
      </w:r>
      <w:r>
        <w:rPr>
          <w:rFonts w:ascii="Times New Roman" w:hAnsi="Times New Roman" w:cs="Times New Roman"/>
          <w:sz w:val="24"/>
          <w:szCs w:val="24"/>
          <w:lang w:val="en-US"/>
        </w:rPr>
        <w:t xml:space="preserve">Thus, </w:t>
      </w:r>
      <w:r w:rsidRPr="00F17A2B">
        <w:rPr>
          <w:rFonts w:ascii="Times New Roman" w:hAnsi="Times New Roman" w:cs="Times New Roman"/>
          <w:i/>
          <w:sz w:val="24"/>
          <w:szCs w:val="24"/>
          <w:lang w:val="en-US"/>
        </w:rPr>
        <w:t xml:space="preserve">driver </w:t>
      </w:r>
      <w:r>
        <w:rPr>
          <w:rFonts w:ascii="Times New Roman" w:hAnsi="Times New Roman" w:cs="Times New Roman"/>
          <w:sz w:val="24"/>
          <w:szCs w:val="24"/>
          <w:lang w:val="en-US"/>
        </w:rPr>
        <w:t xml:space="preserve">is a deverbal nominalization derived from </w:t>
      </w:r>
      <w:r w:rsidR="00F17A2B">
        <w:rPr>
          <w:rFonts w:ascii="Times New Roman" w:hAnsi="Times New Roman" w:cs="Times New Roman"/>
          <w:sz w:val="24"/>
          <w:szCs w:val="24"/>
          <w:lang w:val="en-US"/>
        </w:rPr>
        <w:t xml:space="preserve">the verb </w:t>
      </w:r>
      <w:r w:rsidRPr="00CD1E80">
        <w:rPr>
          <w:rFonts w:ascii="Times New Roman" w:hAnsi="Times New Roman" w:cs="Times New Roman"/>
          <w:i/>
          <w:sz w:val="24"/>
          <w:szCs w:val="24"/>
          <w:lang w:val="en-US"/>
        </w:rPr>
        <w:t>drive</w:t>
      </w:r>
      <w:r>
        <w:rPr>
          <w:rFonts w:ascii="Times New Roman" w:hAnsi="Times New Roman" w:cs="Times New Roman"/>
          <w:sz w:val="24"/>
          <w:szCs w:val="24"/>
          <w:lang w:val="en-US"/>
        </w:rPr>
        <w:t xml:space="preserve">, </w:t>
      </w:r>
      <w:r w:rsidRPr="00F17A2B">
        <w:rPr>
          <w:rFonts w:ascii="Times New Roman" w:hAnsi="Times New Roman" w:cs="Times New Roman"/>
          <w:i/>
          <w:sz w:val="24"/>
          <w:szCs w:val="24"/>
          <w:lang w:val="en-US"/>
        </w:rPr>
        <w:t>thought</w:t>
      </w:r>
      <w:r>
        <w:rPr>
          <w:rFonts w:ascii="Times New Roman" w:hAnsi="Times New Roman" w:cs="Times New Roman"/>
          <w:sz w:val="24"/>
          <w:szCs w:val="24"/>
          <w:lang w:val="en-US"/>
        </w:rPr>
        <w:t xml:space="preserve"> a deverbal nominalization derived from </w:t>
      </w:r>
      <w:r w:rsidR="00F17A2B">
        <w:rPr>
          <w:rFonts w:ascii="Times New Roman" w:hAnsi="Times New Roman" w:cs="Times New Roman"/>
          <w:sz w:val="24"/>
          <w:szCs w:val="24"/>
          <w:lang w:val="en-US"/>
        </w:rPr>
        <w:t>the verb</w:t>
      </w:r>
      <w:r w:rsidR="00F17A2B" w:rsidRPr="00F17A2B">
        <w:rPr>
          <w:rFonts w:ascii="Times New Roman" w:hAnsi="Times New Roman" w:cs="Times New Roman"/>
          <w:i/>
          <w:sz w:val="24"/>
          <w:szCs w:val="24"/>
          <w:lang w:val="en-US"/>
        </w:rPr>
        <w:t xml:space="preserve"> think</w:t>
      </w:r>
      <w:r w:rsidR="00F17A2B">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and </w:t>
      </w:r>
      <w:r w:rsidRPr="00F17A2B">
        <w:rPr>
          <w:rFonts w:ascii="Times New Roman" w:hAnsi="Times New Roman" w:cs="Times New Roman"/>
          <w:i/>
          <w:sz w:val="24"/>
          <w:szCs w:val="24"/>
          <w:lang w:val="en-US"/>
        </w:rPr>
        <w:t xml:space="preserve">happiness </w:t>
      </w:r>
      <w:r>
        <w:rPr>
          <w:rFonts w:ascii="Times New Roman" w:hAnsi="Times New Roman" w:cs="Times New Roman"/>
          <w:sz w:val="24"/>
          <w:szCs w:val="24"/>
          <w:lang w:val="en-US"/>
        </w:rPr>
        <w:t>a deadjectival nominalization derived from</w:t>
      </w:r>
      <w:r w:rsidR="00F17A2B">
        <w:rPr>
          <w:rFonts w:ascii="Times New Roman" w:hAnsi="Times New Roman" w:cs="Times New Roman"/>
          <w:sz w:val="24"/>
          <w:szCs w:val="24"/>
          <w:lang w:val="en-US"/>
        </w:rPr>
        <w:t xml:space="preserve"> the adjective</w:t>
      </w:r>
      <w:r>
        <w:rPr>
          <w:rFonts w:ascii="Times New Roman" w:hAnsi="Times New Roman" w:cs="Times New Roman"/>
          <w:sz w:val="24"/>
          <w:szCs w:val="24"/>
          <w:lang w:val="en-US"/>
        </w:rPr>
        <w:t xml:space="preserve"> </w:t>
      </w:r>
      <w:r w:rsidRPr="00F17A2B">
        <w:rPr>
          <w:rFonts w:ascii="Times New Roman" w:hAnsi="Times New Roman" w:cs="Times New Roman"/>
          <w:i/>
          <w:sz w:val="24"/>
          <w:szCs w:val="24"/>
          <w:lang w:val="en-US"/>
        </w:rPr>
        <w:t>happy</w:t>
      </w:r>
      <w:r w:rsidR="00F17A2B">
        <w:rPr>
          <w:rFonts w:ascii="Times New Roman" w:hAnsi="Times New Roman" w:cs="Times New Roman"/>
          <w:i/>
          <w:sz w:val="24"/>
          <w:szCs w:val="24"/>
          <w:lang w:val="en-US"/>
        </w:rPr>
        <w:t xml:space="preserve">, and motherhood </w:t>
      </w:r>
      <w:r w:rsidR="00F17A2B">
        <w:rPr>
          <w:rFonts w:ascii="Times New Roman" w:hAnsi="Times New Roman" w:cs="Times New Roman"/>
          <w:sz w:val="24"/>
          <w:szCs w:val="24"/>
          <w:lang w:val="en-US"/>
        </w:rPr>
        <w:t>a nomi</w:t>
      </w:r>
      <w:r w:rsidR="00F17A2B" w:rsidRPr="00F17A2B">
        <w:rPr>
          <w:rFonts w:ascii="Times New Roman" w:hAnsi="Times New Roman" w:cs="Times New Roman"/>
          <w:sz w:val="24"/>
          <w:szCs w:val="24"/>
          <w:lang w:val="en-US"/>
        </w:rPr>
        <w:t>nalization derived from the noun</w:t>
      </w:r>
      <w:r w:rsidR="00F17A2B">
        <w:rPr>
          <w:rFonts w:ascii="Times New Roman" w:hAnsi="Times New Roman" w:cs="Times New Roman"/>
          <w:i/>
          <w:sz w:val="24"/>
          <w:szCs w:val="24"/>
          <w:lang w:val="en-US"/>
        </w:rPr>
        <w:t xml:space="preserve"> mother.</w:t>
      </w:r>
      <w:r>
        <w:rPr>
          <w:rFonts w:ascii="Times New Roman" w:hAnsi="Times New Roman" w:cs="Times New Roman"/>
          <w:sz w:val="24"/>
          <w:szCs w:val="24"/>
          <w:lang w:val="en-US"/>
        </w:rPr>
        <w:t xml:space="preserve"> </w:t>
      </w:r>
      <w:r w:rsidR="008013AC">
        <w:rPr>
          <w:rFonts w:ascii="Times New Roman" w:hAnsi="Times New Roman" w:cs="Times New Roman"/>
          <w:sz w:val="24"/>
          <w:szCs w:val="24"/>
          <w:lang w:val="en-US"/>
        </w:rPr>
        <w:t xml:space="preserve">Also numerals like </w:t>
      </w:r>
      <w:r w:rsidR="008013AC" w:rsidRPr="008013AC">
        <w:rPr>
          <w:rFonts w:ascii="Times New Roman" w:hAnsi="Times New Roman" w:cs="Times New Roman"/>
          <w:i/>
          <w:sz w:val="24"/>
          <w:szCs w:val="24"/>
          <w:lang w:val="en-US"/>
        </w:rPr>
        <w:t xml:space="preserve">eight </w:t>
      </w:r>
      <w:r w:rsidR="008013AC">
        <w:rPr>
          <w:rFonts w:ascii="Times New Roman" w:hAnsi="Times New Roman" w:cs="Times New Roman"/>
          <w:sz w:val="24"/>
          <w:szCs w:val="24"/>
          <w:lang w:val="en-US"/>
        </w:rPr>
        <w:t>are</w:t>
      </w:r>
      <w:r w:rsidR="004854C5">
        <w:rPr>
          <w:rFonts w:ascii="Times New Roman" w:hAnsi="Times New Roman" w:cs="Times New Roman"/>
          <w:sz w:val="24"/>
          <w:szCs w:val="24"/>
          <w:lang w:val="en-US"/>
        </w:rPr>
        <w:t xml:space="preserve"> generally regarded</w:t>
      </w:r>
      <w:r w:rsidR="008013AC">
        <w:rPr>
          <w:rFonts w:ascii="Times New Roman" w:hAnsi="Times New Roman" w:cs="Times New Roman"/>
          <w:sz w:val="24"/>
          <w:szCs w:val="24"/>
          <w:lang w:val="en-US"/>
        </w:rPr>
        <w:t xml:space="preserve"> nominalizations of adjectives when appearing in argument position rather than in modifier or quantifier position.</w:t>
      </w:r>
      <w:r w:rsidR="004854C5">
        <w:rPr>
          <w:rStyle w:val="FootnoteReference"/>
          <w:rFonts w:ascii="Times New Roman" w:hAnsi="Times New Roman" w:cs="Times New Roman"/>
          <w:sz w:val="24"/>
          <w:szCs w:val="24"/>
          <w:lang w:val="en-US"/>
        </w:rPr>
        <w:footnoteReference w:id="1"/>
      </w:r>
      <w:r w:rsidR="008013AC">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cases where it is not clear whether the noun is derived from the verb or vice versa</w:t>
      </w:r>
      <w:r w:rsidR="00CD1E80">
        <w:rPr>
          <w:rFonts w:ascii="Times New Roman" w:hAnsi="Times New Roman" w:cs="Times New Roman"/>
          <w:sz w:val="24"/>
          <w:szCs w:val="24"/>
          <w:lang w:val="en-US"/>
        </w:rPr>
        <w:t xml:space="preserve">, for example </w:t>
      </w:r>
      <w:r w:rsidR="00CD1E80" w:rsidRPr="0025116A">
        <w:rPr>
          <w:rFonts w:ascii="Times New Roman" w:hAnsi="Times New Roman" w:cs="Times New Roman"/>
          <w:i/>
          <w:sz w:val="24"/>
          <w:szCs w:val="24"/>
          <w:lang w:val="en-US"/>
        </w:rPr>
        <w:t xml:space="preserve">need </w:t>
      </w:r>
      <w:r w:rsidR="00CD1E80">
        <w:rPr>
          <w:rFonts w:ascii="Times New Roman" w:hAnsi="Times New Roman" w:cs="Times New Roman"/>
          <w:sz w:val="24"/>
          <w:szCs w:val="24"/>
          <w:lang w:val="en-US"/>
        </w:rPr>
        <w:t>(</w:t>
      </w:r>
      <w:r w:rsidR="00F258E7">
        <w:rPr>
          <w:rFonts w:ascii="Times New Roman" w:hAnsi="Times New Roman" w:cs="Times New Roman"/>
          <w:sz w:val="24"/>
          <w:szCs w:val="24"/>
          <w:lang w:val="en-US"/>
        </w:rPr>
        <w:t xml:space="preserve">Section </w:t>
      </w:r>
      <w:r w:rsidR="005C6234">
        <w:rPr>
          <w:rFonts w:ascii="Times New Roman" w:hAnsi="Times New Roman" w:cs="Times New Roman"/>
          <w:sz w:val="24"/>
          <w:szCs w:val="24"/>
          <w:lang w:val="en-US"/>
        </w:rPr>
        <w:t>4</w:t>
      </w:r>
      <w:r w:rsidR="00CD1E80">
        <w:rPr>
          <w:rFonts w:ascii="Times New Roman" w:hAnsi="Times New Roman" w:cs="Times New Roman"/>
          <w:sz w:val="24"/>
          <w:szCs w:val="24"/>
          <w:lang w:val="en-US"/>
        </w:rPr>
        <w:t>)</w:t>
      </w:r>
      <w:r>
        <w:rPr>
          <w:rFonts w:ascii="Times New Roman" w:hAnsi="Times New Roman" w:cs="Times New Roman"/>
          <w:sz w:val="24"/>
          <w:szCs w:val="24"/>
          <w:lang w:val="en-US"/>
        </w:rPr>
        <w:t xml:space="preserve">. Moreover, there </w:t>
      </w:r>
      <w:r w:rsidR="009D4EC3">
        <w:rPr>
          <w:rFonts w:ascii="Times New Roman" w:hAnsi="Times New Roman" w:cs="Times New Roman"/>
          <w:sz w:val="24"/>
          <w:szCs w:val="24"/>
          <w:lang w:val="en-US"/>
        </w:rPr>
        <w:t>is a view</w:t>
      </w:r>
      <w:r>
        <w:rPr>
          <w:rFonts w:ascii="Times New Roman" w:hAnsi="Times New Roman" w:cs="Times New Roman"/>
          <w:sz w:val="24"/>
          <w:szCs w:val="24"/>
          <w:lang w:val="en-US"/>
        </w:rPr>
        <w:t>, th</w:t>
      </w:r>
      <w:r w:rsidR="00F17A2B">
        <w:rPr>
          <w:rFonts w:ascii="Times New Roman" w:hAnsi="Times New Roman" w:cs="Times New Roman"/>
          <w:sz w:val="24"/>
          <w:szCs w:val="24"/>
          <w:lang w:val="en-US"/>
        </w:rPr>
        <w:t xml:space="preserve">e view </w:t>
      </w:r>
      <w:r>
        <w:rPr>
          <w:rFonts w:ascii="Times New Roman" w:hAnsi="Times New Roman" w:cs="Times New Roman"/>
          <w:sz w:val="24"/>
          <w:szCs w:val="24"/>
          <w:lang w:val="en-US"/>
        </w:rPr>
        <w:t>of distributive morphology</w:t>
      </w:r>
      <w:r w:rsidR="00CD1E80">
        <w:rPr>
          <w:rFonts w:ascii="Times New Roman" w:hAnsi="Times New Roman" w:cs="Times New Roman"/>
          <w:sz w:val="24"/>
          <w:szCs w:val="24"/>
          <w:lang w:val="en-US"/>
        </w:rPr>
        <w:t xml:space="preserve"> (Harley</w:t>
      </w:r>
      <w:r w:rsidR="005C6234">
        <w:rPr>
          <w:rFonts w:ascii="Times New Roman" w:hAnsi="Times New Roman" w:cs="Times New Roman"/>
          <w:sz w:val="24"/>
          <w:szCs w:val="24"/>
          <w:lang w:val="en-US"/>
        </w:rPr>
        <w:t>/Noyer 1999),</w:t>
      </w:r>
      <w:r w:rsidR="008060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w:t>
      </w:r>
      <w:r w:rsidR="009D4EC3">
        <w:rPr>
          <w:rFonts w:ascii="Times New Roman" w:hAnsi="Times New Roman" w:cs="Times New Roman"/>
          <w:sz w:val="24"/>
          <w:szCs w:val="24"/>
          <w:lang w:val="en-US"/>
        </w:rPr>
        <w:t>which the lexicon just contains category-less roots and it is both the base expression and the nominalization may be obtained from the same root.</w:t>
      </w:r>
    </w:p>
    <w:p w:rsidR="00D7265B" w:rsidRDefault="009D4EC3" w:rsidP="005425E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also derivative uses of </w:t>
      </w:r>
      <w:r w:rsidR="00653010">
        <w:rPr>
          <w:rFonts w:ascii="Times New Roman" w:hAnsi="Times New Roman" w:cs="Times New Roman"/>
          <w:sz w:val="24"/>
          <w:szCs w:val="24"/>
          <w:lang w:val="en-US"/>
        </w:rPr>
        <w:t>the term ‘</w:t>
      </w:r>
      <w:r>
        <w:rPr>
          <w:rFonts w:ascii="Times New Roman" w:hAnsi="Times New Roman" w:cs="Times New Roman"/>
          <w:sz w:val="24"/>
          <w:szCs w:val="24"/>
          <w:lang w:val="en-US"/>
        </w:rPr>
        <w:t>nominalizatio</w:t>
      </w:r>
      <w:r w:rsidR="00653010">
        <w:rPr>
          <w:rFonts w:ascii="Times New Roman" w:hAnsi="Times New Roman" w:cs="Times New Roman"/>
          <w:sz w:val="24"/>
          <w:szCs w:val="24"/>
          <w:lang w:val="en-US"/>
        </w:rPr>
        <w:t>n’, especially in the philosophic</w:t>
      </w:r>
      <w:r>
        <w:rPr>
          <w:rFonts w:ascii="Times New Roman" w:hAnsi="Times New Roman" w:cs="Times New Roman"/>
          <w:sz w:val="24"/>
          <w:szCs w:val="24"/>
          <w:lang w:val="en-US"/>
        </w:rPr>
        <w:t xml:space="preserve">al literature. </w:t>
      </w:r>
      <w:r w:rsidR="007444C5">
        <w:rPr>
          <w:rFonts w:ascii="Times New Roman" w:hAnsi="Times New Roman" w:cs="Times New Roman"/>
          <w:sz w:val="24"/>
          <w:szCs w:val="24"/>
          <w:lang w:val="en-US"/>
        </w:rPr>
        <w:t>Philosophers sometimes call</w:t>
      </w:r>
      <w:r w:rsidR="008013AC">
        <w:rPr>
          <w:rFonts w:ascii="Times New Roman" w:hAnsi="Times New Roman" w:cs="Times New Roman"/>
          <w:sz w:val="24"/>
          <w:szCs w:val="24"/>
          <w:lang w:val="en-US"/>
        </w:rPr>
        <w:t xml:space="preserve"> expressions</w:t>
      </w:r>
      <w:r w:rsidR="007444C5">
        <w:rPr>
          <w:rFonts w:ascii="Times New Roman" w:hAnsi="Times New Roman" w:cs="Times New Roman"/>
          <w:sz w:val="24"/>
          <w:szCs w:val="24"/>
          <w:lang w:val="en-US"/>
        </w:rPr>
        <w:t xml:space="preserve"> </w:t>
      </w:r>
      <w:r w:rsidR="00653010">
        <w:rPr>
          <w:rFonts w:ascii="Times New Roman" w:hAnsi="Times New Roman" w:cs="Times New Roman"/>
          <w:sz w:val="24"/>
          <w:szCs w:val="24"/>
          <w:lang w:val="en-US"/>
        </w:rPr>
        <w:t>‘</w:t>
      </w:r>
      <w:r w:rsidR="007444C5">
        <w:rPr>
          <w:rFonts w:ascii="Times New Roman" w:hAnsi="Times New Roman" w:cs="Times New Roman"/>
          <w:sz w:val="24"/>
          <w:szCs w:val="24"/>
          <w:lang w:val="en-US"/>
        </w:rPr>
        <w:t>nominalizations</w:t>
      </w:r>
      <w:r w:rsidR="00653010">
        <w:rPr>
          <w:rFonts w:ascii="Times New Roman" w:hAnsi="Times New Roman" w:cs="Times New Roman"/>
          <w:sz w:val="24"/>
          <w:szCs w:val="24"/>
          <w:lang w:val="en-US"/>
        </w:rPr>
        <w:t>’</w:t>
      </w:r>
      <w:r w:rsidR="007444C5">
        <w:rPr>
          <w:rFonts w:ascii="Times New Roman" w:hAnsi="Times New Roman" w:cs="Times New Roman"/>
          <w:sz w:val="24"/>
          <w:szCs w:val="24"/>
          <w:lang w:val="en-US"/>
        </w:rPr>
        <w:t xml:space="preserve"> expressions </w:t>
      </w:r>
      <w:r w:rsidR="008013AC">
        <w:rPr>
          <w:rFonts w:ascii="Times New Roman" w:hAnsi="Times New Roman" w:cs="Times New Roman"/>
          <w:sz w:val="24"/>
          <w:szCs w:val="24"/>
          <w:lang w:val="en-US"/>
        </w:rPr>
        <w:t>even if they do not involve</w:t>
      </w:r>
      <w:r w:rsidR="007444C5">
        <w:rPr>
          <w:rFonts w:ascii="Times New Roman" w:hAnsi="Times New Roman" w:cs="Times New Roman"/>
          <w:sz w:val="24"/>
          <w:szCs w:val="24"/>
          <w:lang w:val="en-US"/>
        </w:rPr>
        <w:t xml:space="preserve"> a morphological process of nominalization</w:t>
      </w:r>
      <w:r w:rsidR="008013AC">
        <w:rPr>
          <w:rFonts w:ascii="Times New Roman" w:hAnsi="Times New Roman" w:cs="Times New Roman"/>
          <w:sz w:val="24"/>
          <w:szCs w:val="24"/>
          <w:lang w:val="en-US"/>
        </w:rPr>
        <w:t xml:space="preserve">, for example </w:t>
      </w:r>
      <w:r w:rsidR="008013AC" w:rsidRPr="008013AC">
        <w:rPr>
          <w:rFonts w:ascii="Times New Roman" w:hAnsi="Times New Roman" w:cs="Times New Roman"/>
          <w:i/>
          <w:sz w:val="24"/>
          <w:szCs w:val="24"/>
          <w:lang w:val="en-US"/>
        </w:rPr>
        <w:t>that</w:t>
      </w:r>
      <w:r w:rsidR="008013AC">
        <w:rPr>
          <w:rFonts w:ascii="Times New Roman" w:hAnsi="Times New Roman" w:cs="Times New Roman"/>
          <w:sz w:val="24"/>
          <w:szCs w:val="24"/>
          <w:lang w:val="en-US"/>
        </w:rPr>
        <w:t xml:space="preserve">-clauses: </w:t>
      </w:r>
      <w:r w:rsidR="008013AC" w:rsidRPr="008013AC">
        <w:rPr>
          <w:rFonts w:ascii="Times New Roman" w:hAnsi="Times New Roman" w:cs="Times New Roman"/>
          <w:i/>
          <w:sz w:val="24"/>
          <w:szCs w:val="24"/>
          <w:lang w:val="en-US"/>
        </w:rPr>
        <w:t>that</w:t>
      </w:r>
      <w:r w:rsidR="008013AC">
        <w:rPr>
          <w:rFonts w:ascii="Times New Roman" w:hAnsi="Times New Roman" w:cs="Times New Roman"/>
          <w:sz w:val="24"/>
          <w:szCs w:val="24"/>
          <w:lang w:val="en-US"/>
        </w:rPr>
        <w:t>-</w:t>
      </w:r>
      <w:r w:rsidR="007444C5">
        <w:rPr>
          <w:rFonts w:ascii="Times New Roman" w:hAnsi="Times New Roman" w:cs="Times New Roman"/>
          <w:sz w:val="24"/>
          <w:szCs w:val="24"/>
          <w:lang w:val="en-US"/>
        </w:rPr>
        <w:t xml:space="preserve">clauses, when appearing </w:t>
      </w:r>
      <w:r w:rsidR="007218CC">
        <w:rPr>
          <w:rFonts w:ascii="Times New Roman" w:hAnsi="Times New Roman" w:cs="Times New Roman"/>
          <w:sz w:val="24"/>
          <w:szCs w:val="24"/>
          <w:lang w:val="en-US"/>
        </w:rPr>
        <w:t>in argument position</w:t>
      </w:r>
      <w:r w:rsidR="008013AC">
        <w:rPr>
          <w:rFonts w:ascii="Times New Roman" w:hAnsi="Times New Roman" w:cs="Times New Roman"/>
          <w:sz w:val="24"/>
          <w:szCs w:val="24"/>
          <w:lang w:val="en-US"/>
        </w:rPr>
        <w:t xml:space="preserve"> are </w:t>
      </w:r>
      <w:r w:rsidR="007218CC">
        <w:rPr>
          <w:rFonts w:ascii="Times New Roman" w:hAnsi="Times New Roman" w:cs="Times New Roman"/>
          <w:sz w:val="24"/>
          <w:szCs w:val="24"/>
          <w:lang w:val="en-US"/>
        </w:rPr>
        <w:t>considered nominalizations of sentences</w:t>
      </w:r>
      <w:r w:rsidR="00562028">
        <w:rPr>
          <w:rFonts w:ascii="Times New Roman" w:hAnsi="Times New Roman" w:cs="Times New Roman"/>
          <w:sz w:val="24"/>
          <w:szCs w:val="24"/>
          <w:lang w:val="en-US"/>
        </w:rPr>
        <w:t>: they act as referential terms standing for an object that is or is obtained from the meaning of a sentence (a proposition)</w:t>
      </w:r>
      <w:r w:rsidR="007218CC">
        <w:rPr>
          <w:rFonts w:ascii="Times New Roman" w:hAnsi="Times New Roman" w:cs="Times New Roman"/>
          <w:sz w:val="24"/>
          <w:szCs w:val="24"/>
          <w:lang w:val="en-US"/>
        </w:rPr>
        <w:t>.</w:t>
      </w:r>
      <w:r w:rsidR="004854C5">
        <w:rPr>
          <w:rStyle w:val="FootnoteReference"/>
          <w:rFonts w:ascii="Times New Roman" w:hAnsi="Times New Roman" w:cs="Times New Roman"/>
          <w:sz w:val="24"/>
          <w:szCs w:val="24"/>
          <w:lang w:val="en-US"/>
        </w:rPr>
        <w:footnoteReference w:id="2"/>
      </w:r>
      <w:r w:rsidR="007218CC">
        <w:rPr>
          <w:rFonts w:ascii="Times New Roman" w:hAnsi="Times New Roman" w:cs="Times New Roman"/>
          <w:sz w:val="24"/>
          <w:szCs w:val="24"/>
          <w:lang w:val="en-US"/>
        </w:rPr>
        <w:t xml:space="preserve"> </w:t>
      </w:r>
      <w:r w:rsidR="005C6234">
        <w:rPr>
          <w:rFonts w:ascii="Times New Roman" w:hAnsi="Times New Roman" w:cs="Times New Roman"/>
          <w:sz w:val="24"/>
          <w:szCs w:val="24"/>
          <w:lang w:val="en-US"/>
        </w:rPr>
        <w:t xml:space="preserve">Complex NPs with </w:t>
      </w:r>
      <w:r w:rsidR="005C6234" w:rsidRPr="005C6234">
        <w:rPr>
          <w:rFonts w:ascii="Times New Roman" w:hAnsi="Times New Roman" w:cs="Times New Roman"/>
          <w:i/>
          <w:sz w:val="24"/>
          <w:szCs w:val="24"/>
          <w:lang w:val="en-US"/>
        </w:rPr>
        <w:t>that</w:t>
      </w:r>
      <w:r w:rsidR="005C6234">
        <w:rPr>
          <w:rFonts w:ascii="Times New Roman" w:hAnsi="Times New Roman" w:cs="Times New Roman"/>
          <w:sz w:val="24"/>
          <w:szCs w:val="24"/>
          <w:lang w:val="en-US"/>
        </w:rPr>
        <w:t xml:space="preserve">-clauses such as </w:t>
      </w:r>
      <w:r w:rsidR="005C6234" w:rsidRPr="005C6234">
        <w:rPr>
          <w:rFonts w:ascii="Times New Roman" w:hAnsi="Times New Roman" w:cs="Times New Roman"/>
          <w:i/>
          <w:sz w:val="24"/>
          <w:szCs w:val="24"/>
          <w:lang w:val="en-US"/>
        </w:rPr>
        <w:t>the fact that</w:t>
      </w:r>
      <w:r w:rsidR="005C6234">
        <w:rPr>
          <w:rFonts w:ascii="Times New Roman" w:hAnsi="Times New Roman" w:cs="Times New Roman"/>
          <w:sz w:val="24"/>
          <w:szCs w:val="24"/>
          <w:lang w:val="en-US"/>
        </w:rPr>
        <w:t xml:space="preserve"> S are another example. </w:t>
      </w:r>
      <w:r w:rsidR="00562028">
        <w:rPr>
          <w:rFonts w:ascii="Times New Roman" w:hAnsi="Times New Roman" w:cs="Times New Roman"/>
          <w:sz w:val="24"/>
          <w:szCs w:val="24"/>
          <w:lang w:val="en-US"/>
        </w:rPr>
        <w:t>‘</w:t>
      </w:r>
      <w:r w:rsidR="007218CC">
        <w:rPr>
          <w:rFonts w:ascii="Times New Roman" w:hAnsi="Times New Roman" w:cs="Times New Roman"/>
          <w:sz w:val="24"/>
          <w:szCs w:val="24"/>
          <w:lang w:val="en-US"/>
        </w:rPr>
        <w:t>Nominalization</w:t>
      </w:r>
      <w:r w:rsidR="00562028">
        <w:rPr>
          <w:rFonts w:ascii="Times New Roman" w:hAnsi="Times New Roman" w:cs="Times New Roman"/>
          <w:sz w:val="24"/>
          <w:szCs w:val="24"/>
          <w:lang w:val="en-US"/>
        </w:rPr>
        <w:t>’</w:t>
      </w:r>
      <w:r w:rsidR="007218CC">
        <w:rPr>
          <w:rFonts w:ascii="Times New Roman" w:hAnsi="Times New Roman" w:cs="Times New Roman"/>
          <w:sz w:val="24"/>
          <w:szCs w:val="24"/>
          <w:lang w:val="en-US"/>
        </w:rPr>
        <w:t xml:space="preserve"> has also been used as a purely semantic term, </w:t>
      </w:r>
      <w:r w:rsidR="005C6234">
        <w:rPr>
          <w:rFonts w:ascii="Times New Roman" w:hAnsi="Times New Roman" w:cs="Times New Roman"/>
          <w:sz w:val="24"/>
          <w:szCs w:val="24"/>
          <w:lang w:val="en-US"/>
        </w:rPr>
        <w:t>in application to</w:t>
      </w:r>
      <w:r w:rsidR="008009DC">
        <w:rPr>
          <w:rFonts w:ascii="Times New Roman" w:hAnsi="Times New Roman" w:cs="Times New Roman"/>
          <w:sz w:val="24"/>
          <w:szCs w:val="24"/>
          <w:lang w:val="en-US"/>
        </w:rPr>
        <w:t xml:space="preserve"> expressions (or uses of them) that appear to involve the very same semantic operation as i</w:t>
      </w:r>
      <w:r w:rsidR="00562028">
        <w:rPr>
          <w:rFonts w:ascii="Times New Roman" w:hAnsi="Times New Roman" w:cs="Times New Roman"/>
          <w:sz w:val="24"/>
          <w:szCs w:val="24"/>
          <w:lang w:val="en-US"/>
        </w:rPr>
        <w:t>s involved in the semantics of</w:t>
      </w:r>
      <w:r w:rsidR="008009DC">
        <w:rPr>
          <w:rFonts w:ascii="Times New Roman" w:hAnsi="Times New Roman" w:cs="Times New Roman"/>
          <w:sz w:val="24"/>
          <w:szCs w:val="24"/>
          <w:lang w:val="en-US"/>
        </w:rPr>
        <w:t xml:space="preserve"> particular type</w:t>
      </w:r>
      <w:r w:rsidR="00562028">
        <w:rPr>
          <w:rFonts w:ascii="Times New Roman" w:hAnsi="Times New Roman" w:cs="Times New Roman"/>
          <w:sz w:val="24"/>
          <w:szCs w:val="24"/>
          <w:lang w:val="en-US"/>
        </w:rPr>
        <w:t xml:space="preserve">s of nominalization. Thus, </w:t>
      </w:r>
      <w:r w:rsidR="008009DC">
        <w:rPr>
          <w:rFonts w:ascii="Times New Roman" w:hAnsi="Times New Roman" w:cs="Times New Roman"/>
          <w:sz w:val="24"/>
          <w:szCs w:val="24"/>
          <w:lang w:val="en-US"/>
        </w:rPr>
        <w:t xml:space="preserve">quantifiers such as </w:t>
      </w:r>
      <w:r w:rsidR="00562028" w:rsidRPr="00562028">
        <w:rPr>
          <w:rFonts w:ascii="Times New Roman" w:hAnsi="Times New Roman" w:cs="Times New Roman"/>
          <w:i/>
          <w:sz w:val="24"/>
          <w:szCs w:val="24"/>
          <w:lang w:val="en-US"/>
        </w:rPr>
        <w:t>something, everything</w:t>
      </w:r>
      <w:r w:rsidR="00562028">
        <w:rPr>
          <w:rFonts w:ascii="Times New Roman" w:hAnsi="Times New Roman" w:cs="Times New Roman"/>
          <w:sz w:val="24"/>
          <w:szCs w:val="24"/>
          <w:lang w:val="en-US"/>
        </w:rPr>
        <w:t xml:space="preserve">, and </w:t>
      </w:r>
      <w:r w:rsidR="00562028" w:rsidRPr="00562028">
        <w:rPr>
          <w:rFonts w:ascii="Times New Roman" w:hAnsi="Times New Roman" w:cs="Times New Roman"/>
          <w:i/>
          <w:sz w:val="24"/>
          <w:szCs w:val="24"/>
          <w:lang w:val="en-US"/>
        </w:rPr>
        <w:t>nothing</w:t>
      </w:r>
      <w:r w:rsidR="008009DC" w:rsidRPr="00562028">
        <w:rPr>
          <w:rFonts w:ascii="Times New Roman" w:hAnsi="Times New Roman" w:cs="Times New Roman"/>
          <w:sz w:val="24"/>
          <w:szCs w:val="24"/>
          <w:lang w:val="en-US"/>
        </w:rPr>
        <w:t xml:space="preserve"> </w:t>
      </w:r>
      <w:r w:rsidR="008009DC">
        <w:rPr>
          <w:rFonts w:ascii="Times New Roman" w:hAnsi="Times New Roman" w:cs="Times New Roman"/>
          <w:sz w:val="24"/>
          <w:szCs w:val="24"/>
          <w:lang w:val="en-US"/>
        </w:rPr>
        <w:t>have been argued to range over the same things as are semantic values of nominalizations,</w:t>
      </w:r>
      <w:r w:rsidR="009129D7">
        <w:rPr>
          <w:rFonts w:ascii="Times New Roman" w:hAnsi="Times New Roman" w:cs="Times New Roman"/>
          <w:sz w:val="24"/>
          <w:szCs w:val="24"/>
          <w:lang w:val="en-US"/>
        </w:rPr>
        <w:t xml:space="preserve"> </w:t>
      </w:r>
      <w:r w:rsidR="008009DC">
        <w:rPr>
          <w:rFonts w:ascii="Times New Roman" w:hAnsi="Times New Roman" w:cs="Times New Roman"/>
          <w:sz w:val="24"/>
          <w:szCs w:val="24"/>
          <w:lang w:val="en-US"/>
        </w:rPr>
        <w:t xml:space="preserve">and in that sense are </w:t>
      </w:r>
      <w:r w:rsidR="008009DC" w:rsidRPr="005C6234">
        <w:rPr>
          <w:rFonts w:ascii="Times New Roman" w:hAnsi="Times New Roman" w:cs="Times New Roman"/>
          <w:i/>
          <w:sz w:val="24"/>
          <w:szCs w:val="24"/>
          <w:lang w:val="en-US"/>
        </w:rPr>
        <w:t xml:space="preserve">nominalizing quantifiers </w:t>
      </w:r>
      <w:r w:rsidR="008009DC">
        <w:rPr>
          <w:rFonts w:ascii="Times New Roman" w:hAnsi="Times New Roman" w:cs="Times New Roman"/>
          <w:sz w:val="24"/>
          <w:szCs w:val="24"/>
          <w:lang w:val="en-US"/>
        </w:rPr>
        <w:t xml:space="preserve">(Moltmann </w:t>
      </w:r>
      <w:r w:rsidR="00562028">
        <w:rPr>
          <w:rFonts w:ascii="Times New Roman" w:hAnsi="Times New Roman" w:cs="Times New Roman"/>
          <w:sz w:val="24"/>
          <w:szCs w:val="24"/>
          <w:lang w:val="en-US"/>
        </w:rPr>
        <w:t>2003, 2013</w:t>
      </w:r>
      <w:r w:rsidR="005C6234">
        <w:rPr>
          <w:rFonts w:ascii="Times New Roman" w:hAnsi="Times New Roman" w:cs="Times New Roman"/>
          <w:sz w:val="24"/>
          <w:szCs w:val="24"/>
          <w:lang w:val="en-US"/>
        </w:rPr>
        <w:t>b</w:t>
      </w:r>
      <w:r w:rsidR="008009DC">
        <w:rPr>
          <w:rFonts w:ascii="Times New Roman" w:hAnsi="Times New Roman" w:cs="Times New Roman"/>
          <w:sz w:val="24"/>
          <w:szCs w:val="24"/>
          <w:lang w:val="en-US"/>
        </w:rPr>
        <w:t xml:space="preserve">). </w:t>
      </w:r>
    </w:p>
    <w:p w:rsidR="007944E9" w:rsidRDefault="007944E9" w:rsidP="006718E7">
      <w:pPr>
        <w:spacing w:after="0" w:line="360" w:lineRule="auto"/>
        <w:rPr>
          <w:rFonts w:ascii="Times New Roman" w:hAnsi="Times New Roman" w:cs="Times New Roman"/>
          <w:sz w:val="24"/>
          <w:szCs w:val="24"/>
          <w:lang w:val="en-US"/>
        </w:rPr>
      </w:pPr>
    </w:p>
    <w:p w:rsidR="00066DEA" w:rsidRPr="00F258E7" w:rsidRDefault="00F258E7" w:rsidP="006718E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 Morphosyntactic ssues</w:t>
      </w:r>
    </w:p>
    <w:p w:rsidR="00C17897" w:rsidRPr="009E188D" w:rsidRDefault="00C17897" w:rsidP="006718E7">
      <w:pPr>
        <w:spacing w:after="0" w:line="360" w:lineRule="auto"/>
        <w:rPr>
          <w:rFonts w:ascii="Times New Roman" w:hAnsi="Times New Roman" w:cs="Times New Roman"/>
          <w:sz w:val="24"/>
          <w:szCs w:val="24"/>
          <w:lang w:val="en-US"/>
        </w:rPr>
      </w:pPr>
    </w:p>
    <w:p w:rsidR="007944E9" w:rsidRPr="009E188D" w:rsidRDefault="00F258E7" w:rsidP="009E188D">
      <w:pPr>
        <w:pStyle w:val="Heading1"/>
        <w:numPr>
          <w:ilvl w:val="0"/>
          <w:numId w:val="0"/>
        </w:numPr>
        <w:shd w:val="clear" w:color="auto" w:fill="FFFFFF"/>
        <w:spacing w:before="0" w:after="263"/>
        <w:contextualSpacing/>
        <w:rPr>
          <w:rFonts w:ascii="Times New Roman" w:hAnsi="Times New Roman"/>
          <w:b w:val="0"/>
          <w:sz w:val="24"/>
          <w:szCs w:val="24"/>
          <w:lang w:val="en-US"/>
        </w:rPr>
      </w:pPr>
      <w:r w:rsidRPr="009E188D">
        <w:rPr>
          <w:rFonts w:ascii="Times New Roman" w:hAnsi="Times New Roman"/>
          <w:b w:val="0"/>
          <w:sz w:val="24"/>
          <w:szCs w:val="24"/>
          <w:lang w:val="en-US"/>
        </w:rPr>
        <w:t>A significant part of the semantic literature on nominalization is devoted to the question of how the nom</w:t>
      </w:r>
      <w:r w:rsidR="00E74A22" w:rsidRPr="009E188D">
        <w:rPr>
          <w:rFonts w:ascii="Times New Roman" w:hAnsi="Times New Roman"/>
          <w:b w:val="0"/>
          <w:sz w:val="24"/>
          <w:szCs w:val="24"/>
          <w:lang w:val="en-US"/>
        </w:rPr>
        <w:t>i</w:t>
      </w:r>
      <w:r w:rsidRPr="009E188D">
        <w:rPr>
          <w:rFonts w:ascii="Times New Roman" w:hAnsi="Times New Roman"/>
          <w:b w:val="0"/>
          <w:sz w:val="24"/>
          <w:szCs w:val="24"/>
          <w:lang w:val="en-US"/>
        </w:rPr>
        <w:t>nalization relates to the argument structure of the base expression, for example the question which argument position of the base expression nominalizations the nom</w:t>
      </w:r>
      <w:r w:rsidR="00E74A22" w:rsidRPr="009E188D">
        <w:rPr>
          <w:rFonts w:ascii="Times New Roman" w:hAnsi="Times New Roman"/>
          <w:b w:val="0"/>
          <w:sz w:val="24"/>
          <w:szCs w:val="24"/>
          <w:lang w:val="en-US"/>
        </w:rPr>
        <w:t>i</w:t>
      </w:r>
      <w:r w:rsidRPr="009E188D">
        <w:rPr>
          <w:rFonts w:ascii="Times New Roman" w:hAnsi="Times New Roman"/>
          <w:b w:val="0"/>
          <w:sz w:val="24"/>
          <w:szCs w:val="24"/>
          <w:lang w:val="en-US"/>
        </w:rPr>
        <w:t>nalization can pick up as its referential (external) position and whether it preserves the other argument position of the base expression. In addition</w:t>
      </w:r>
      <w:r w:rsidR="006727CA" w:rsidRPr="009E188D">
        <w:rPr>
          <w:rFonts w:ascii="Times New Roman" w:hAnsi="Times New Roman"/>
          <w:b w:val="0"/>
          <w:sz w:val="24"/>
          <w:szCs w:val="24"/>
          <w:lang w:val="en-US"/>
        </w:rPr>
        <w:t>,</w:t>
      </w:r>
      <w:r w:rsidRPr="009E188D">
        <w:rPr>
          <w:rFonts w:ascii="Times New Roman" w:hAnsi="Times New Roman"/>
          <w:b w:val="0"/>
          <w:sz w:val="24"/>
          <w:szCs w:val="24"/>
          <w:lang w:val="en-US"/>
        </w:rPr>
        <w:t xml:space="preserve"> there is a focus in</w:t>
      </w:r>
      <w:r w:rsidR="005C6234" w:rsidRPr="009E188D">
        <w:rPr>
          <w:rFonts w:ascii="Times New Roman" w:hAnsi="Times New Roman"/>
          <w:b w:val="0"/>
          <w:sz w:val="24"/>
          <w:szCs w:val="24"/>
          <w:lang w:val="en-US"/>
        </w:rPr>
        <w:t xml:space="preserve"> the linguistic</w:t>
      </w:r>
      <w:r w:rsidR="006727CA" w:rsidRPr="009E188D">
        <w:rPr>
          <w:rFonts w:ascii="Times New Roman" w:hAnsi="Times New Roman"/>
          <w:b w:val="0"/>
          <w:sz w:val="24"/>
          <w:szCs w:val="24"/>
          <w:lang w:val="en-US"/>
        </w:rPr>
        <w:t xml:space="preserve"> literature on polysemies often displayed by</w:t>
      </w:r>
      <w:r w:rsidRPr="009E188D">
        <w:rPr>
          <w:rFonts w:ascii="Times New Roman" w:hAnsi="Times New Roman"/>
          <w:b w:val="0"/>
          <w:sz w:val="24"/>
          <w:szCs w:val="24"/>
          <w:lang w:val="en-US"/>
        </w:rPr>
        <w:t xml:space="preserve"> n</w:t>
      </w:r>
      <w:r w:rsidR="001C135C" w:rsidRPr="009E188D">
        <w:rPr>
          <w:rFonts w:ascii="Times New Roman" w:hAnsi="Times New Roman"/>
          <w:b w:val="0"/>
          <w:sz w:val="24"/>
          <w:szCs w:val="24"/>
          <w:lang w:val="en-US"/>
        </w:rPr>
        <w:t>o</w:t>
      </w:r>
      <w:r w:rsidRPr="009E188D">
        <w:rPr>
          <w:rFonts w:ascii="Times New Roman" w:hAnsi="Times New Roman"/>
          <w:b w:val="0"/>
          <w:sz w:val="24"/>
          <w:szCs w:val="24"/>
          <w:lang w:val="en-US"/>
        </w:rPr>
        <w:t>minalization</w:t>
      </w:r>
      <w:r w:rsidR="006727CA" w:rsidRPr="009E188D">
        <w:rPr>
          <w:rFonts w:ascii="Times New Roman" w:hAnsi="Times New Roman"/>
          <w:b w:val="0"/>
          <w:sz w:val="24"/>
          <w:szCs w:val="24"/>
          <w:lang w:val="en-US"/>
        </w:rPr>
        <w:t>s</w:t>
      </w:r>
      <w:r w:rsidRPr="009E188D">
        <w:rPr>
          <w:rFonts w:ascii="Times New Roman" w:hAnsi="Times New Roman"/>
          <w:b w:val="0"/>
          <w:sz w:val="24"/>
          <w:szCs w:val="24"/>
          <w:lang w:val="en-US"/>
        </w:rPr>
        <w:t xml:space="preserve">, in </w:t>
      </w:r>
      <w:r w:rsidR="001C135C" w:rsidRPr="009E188D">
        <w:rPr>
          <w:rFonts w:ascii="Times New Roman" w:hAnsi="Times New Roman"/>
          <w:b w:val="0"/>
          <w:sz w:val="24"/>
          <w:szCs w:val="24"/>
          <w:lang w:val="en-US"/>
        </w:rPr>
        <w:t>p</w:t>
      </w:r>
      <w:r w:rsidRPr="009E188D">
        <w:rPr>
          <w:rFonts w:ascii="Times New Roman" w:hAnsi="Times New Roman"/>
          <w:b w:val="0"/>
          <w:sz w:val="24"/>
          <w:szCs w:val="24"/>
          <w:lang w:val="en-US"/>
        </w:rPr>
        <w:t>articular re</w:t>
      </w:r>
      <w:r w:rsidR="00653BCE" w:rsidRPr="009E188D">
        <w:rPr>
          <w:rFonts w:ascii="Times New Roman" w:hAnsi="Times New Roman"/>
          <w:b w:val="0"/>
          <w:sz w:val="24"/>
          <w:szCs w:val="24"/>
          <w:lang w:val="en-US"/>
        </w:rPr>
        <w:t xml:space="preserve">sult </w:t>
      </w:r>
      <w:r w:rsidR="00653BCE" w:rsidRPr="009E188D">
        <w:rPr>
          <w:rFonts w:ascii="Times New Roman" w:hAnsi="Times New Roman"/>
          <w:b w:val="0"/>
          <w:sz w:val="24"/>
          <w:szCs w:val="24"/>
          <w:lang w:val="en-US"/>
        </w:rPr>
        <w:lastRenderedPageBreak/>
        <w:t xml:space="preserve">nominalizations such as </w:t>
      </w:r>
      <w:r w:rsidR="004A660A" w:rsidRPr="009E188D">
        <w:rPr>
          <w:rFonts w:ascii="Times New Roman" w:hAnsi="Times New Roman"/>
          <w:b w:val="0"/>
          <w:i/>
          <w:sz w:val="24"/>
          <w:szCs w:val="24"/>
          <w:lang w:val="en-US"/>
        </w:rPr>
        <w:t xml:space="preserve">destruction </w:t>
      </w:r>
      <w:r w:rsidR="004A660A" w:rsidRPr="009E188D">
        <w:rPr>
          <w:rFonts w:ascii="Times New Roman" w:hAnsi="Times New Roman"/>
          <w:b w:val="0"/>
          <w:sz w:val="24"/>
          <w:szCs w:val="24"/>
          <w:lang w:val="en-US"/>
        </w:rPr>
        <w:t xml:space="preserve">or </w:t>
      </w:r>
      <w:r w:rsidR="004A660A" w:rsidRPr="009E188D">
        <w:rPr>
          <w:rFonts w:ascii="Times New Roman" w:hAnsi="Times New Roman"/>
          <w:b w:val="0"/>
          <w:i/>
          <w:sz w:val="24"/>
          <w:szCs w:val="24"/>
          <w:lang w:val="en-US"/>
        </w:rPr>
        <w:t>building</w:t>
      </w:r>
      <w:r w:rsidR="005C6234" w:rsidRPr="009E188D">
        <w:rPr>
          <w:rFonts w:ascii="Times New Roman" w:hAnsi="Times New Roman"/>
          <w:b w:val="0"/>
          <w:sz w:val="24"/>
          <w:szCs w:val="24"/>
          <w:lang w:val="en-US"/>
        </w:rPr>
        <w:t>.</w:t>
      </w:r>
      <w:r w:rsidR="005C6234" w:rsidRPr="009E188D">
        <w:rPr>
          <w:rStyle w:val="FootnoteReference"/>
          <w:rFonts w:ascii="Times New Roman" w:hAnsi="Times New Roman"/>
          <w:b w:val="0"/>
          <w:sz w:val="24"/>
          <w:szCs w:val="24"/>
          <w:lang w:val="en-US"/>
        </w:rPr>
        <w:footnoteReference w:id="3"/>
      </w:r>
      <w:r w:rsidR="005C6234" w:rsidRPr="009E188D">
        <w:rPr>
          <w:rFonts w:ascii="Times New Roman" w:hAnsi="Times New Roman"/>
          <w:b w:val="0"/>
          <w:sz w:val="24"/>
          <w:szCs w:val="24"/>
          <w:lang w:val="en-US"/>
        </w:rPr>
        <w:t xml:space="preserve"> </w:t>
      </w:r>
      <w:r w:rsidR="009129D7" w:rsidRPr="009E188D">
        <w:rPr>
          <w:rFonts w:ascii="Times New Roman" w:hAnsi="Times New Roman"/>
          <w:b w:val="0"/>
          <w:sz w:val="24"/>
          <w:szCs w:val="24"/>
          <w:lang w:val="en-US"/>
        </w:rPr>
        <w:t xml:space="preserve">Alexiadou (2010), </w:t>
      </w:r>
      <w:r w:rsidR="001C135C" w:rsidRPr="009E188D">
        <w:rPr>
          <w:rFonts w:ascii="Times New Roman" w:hAnsi="Times New Roman"/>
          <w:b w:val="0"/>
          <w:sz w:val="24"/>
          <w:szCs w:val="24"/>
          <w:lang w:val="en-US"/>
        </w:rPr>
        <w:t>Gr</w:t>
      </w:r>
      <w:r w:rsidRPr="009E188D">
        <w:rPr>
          <w:rFonts w:ascii="Times New Roman" w:hAnsi="Times New Roman"/>
          <w:b w:val="0"/>
          <w:sz w:val="24"/>
          <w:szCs w:val="24"/>
          <w:lang w:val="en-US"/>
        </w:rPr>
        <w:t xml:space="preserve">imshaw </w:t>
      </w:r>
      <w:r w:rsidR="00E74A22" w:rsidRPr="009E188D">
        <w:rPr>
          <w:rFonts w:ascii="Times New Roman" w:hAnsi="Times New Roman"/>
          <w:b w:val="0"/>
          <w:sz w:val="24"/>
          <w:szCs w:val="24"/>
          <w:lang w:val="en-US"/>
        </w:rPr>
        <w:t xml:space="preserve">(2011), </w:t>
      </w:r>
      <w:r w:rsidR="009129D7" w:rsidRPr="009E188D">
        <w:rPr>
          <w:rFonts w:ascii="Times New Roman" w:hAnsi="Times New Roman"/>
          <w:b w:val="0"/>
          <w:sz w:val="24"/>
          <w:szCs w:val="24"/>
          <w:lang w:val="en-US"/>
        </w:rPr>
        <w:t xml:space="preserve">and </w:t>
      </w:r>
      <w:r w:rsidR="00E74A22" w:rsidRPr="009E188D">
        <w:rPr>
          <w:rFonts w:ascii="Times New Roman" w:hAnsi="Times New Roman"/>
          <w:b w:val="0"/>
          <w:sz w:val="24"/>
          <w:szCs w:val="24"/>
          <w:lang w:val="en-US"/>
        </w:rPr>
        <w:t>Lieber</w:t>
      </w:r>
      <w:r w:rsidR="00653BCE" w:rsidRPr="009E188D">
        <w:rPr>
          <w:rFonts w:ascii="Times New Roman" w:hAnsi="Times New Roman"/>
          <w:b w:val="0"/>
          <w:sz w:val="24"/>
          <w:szCs w:val="24"/>
          <w:lang w:val="en-US"/>
        </w:rPr>
        <w:t xml:space="preserve"> (2018)</w:t>
      </w:r>
      <w:r w:rsidR="00E74A22" w:rsidRPr="009E188D">
        <w:rPr>
          <w:rFonts w:ascii="Times New Roman" w:hAnsi="Times New Roman"/>
          <w:b w:val="0"/>
          <w:sz w:val="24"/>
          <w:szCs w:val="24"/>
          <w:lang w:val="en-US"/>
        </w:rPr>
        <w:t xml:space="preserve"> </w:t>
      </w:r>
      <w:r w:rsidR="00C676AC" w:rsidRPr="009E188D">
        <w:rPr>
          <w:rFonts w:ascii="Times New Roman" w:hAnsi="Times New Roman"/>
          <w:b w:val="0"/>
          <w:sz w:val="24"/>
          <w:szCs w:val="24"/>
          <w:lang w:val="en-US"/>
        </w:rPr>
        <w:t>are</w:t>
      </w:r>
      <w:r w:rsidR="001C135C" w:rsidRPr="009E188D">
        <w:rPr>
          <w:rFonts w:ascii="Times New Roman" w:hAnsi="Times New Roman"/>
          <w:b w:val="0"/>
          <w:sz w:val="24"/>
          <w:szCs w:val="24"/>
          <w:lang w:val="en-US"/>
        </w:rPr>
        <w:t xml:space="preserve"> recent overview</w:t>
      </w:r>
      <w:r w:rsidR="00653BCE" w:rsidRPr="009E188D">
        <w:rPr>
          <w:rFonts w:ascii="Times New Roman" w:hAnsi="Times New Roman"/>
          <w:b w:val="0"/>
          <w:sz w:val="24"/>
          <w:szCs w:val="24"/>
          <w:lang w:val="en-US"/>
        </w:rPr>
        <w:t>s</w:t>
      </w:r>
      <w:r w:rsidR="001C135C" w:rsidRPr="009E188D">
        <w:rPr>
          <w:rFonts w:ascii="Times New Roman" w:hAnsi="Times New Roman"/>
          <w:b w:val="0"/>
          <w:sz w:val="24"/>
          <w:szCs w:val="24"/>
          <w:lang w:val="en-US"/>
        </w:rPr>
        <w:t xml:space="preserve"> of that literature</w:t>
      </w:r>
      <w:r w:rsidRPr="009E188D">
        <w:rPr>
          <w:rFonts w:ascii="Times New Roman" w:hAnsi="Times New Roman"/>
          <w:b w:val="0"/>
          <w:sz w:val="24"/>
          <w:szCs w:val="24"/>
          <w:lang w:val="en-US"/>
        </w:rPr>
        <w:t>. Th</w:t>
      </w:r>
      <w:r w:rsidR="001C135C" w:rsidRPr="009E188D">
        <w:rPr>
          <w:rFonts w:ascii="Times New Roman" w:hAnsi="Times New Roman"/>
          <w:b w:val="0"/>
          <w:sz w:val="24"/>
          <w:szCs w:val="24"/>
          <w:lang w:val="en-US"/>
        </w:rPr>
        <w:t>e</w:t>
      </w:r>
      <w:r w:rsidRPr="009E188D">
        <w:rPr>
          <w:rFonts w:ascii="Times New Roman" w:hAnsi="Times New Roman"/>
          <w:b w:val="0"/>
          <w:sz w:val="24"/>
          <w:szCs w:val="24"/>
          <w:lang w:val="en-US"/>
        </w:rPr>
        <w:t xml:space="preserve"> </w:t>
      </w:r>
      <w:r w:rsidR="005C6234" w:rsidRPr="009E188D">
        <w:rPr>
          <w:rFonts w:ascii="Times New Roman" w:hAnsi="Times New Roman"/>
          <w:b w:val="0"/>
          <w:sz w:val="24"/>
          <w:szCs w:val="24"/>
          <w:lang w:val="en-US"/>
        </w:rPr>
        <w:t xml:space="preserve">present </w:t>
      </w:r>
      <w:r w:rsidRPr="009E188D">
        <w:rPr>
          <w:rFonts w:ascii="Times New Roman" w:hAnsi="Times New Roman"/>
          <w:b w:val="0"/>
          <w:sz w:val="24"/>
          <w:szCs w:val="24"/>
          <w:lang w:val="en-US"/>
        </w:rPr>
        <w:t>paper</w:t>
      </w:r>
      <w:r w:rsidR="001C135C" w:rsidRPr="009E188D">
        <w:rPr>
          <w:rFonts w:ascii="Times New Roman" w:hAnsi="Times New Roman"/>
          <w:b w:val="0"/>
          <w:sz w:val="24"/>
          <w:szCs w:val="24"/>
          <w:lang w:val="en-US"/>
        </w:rPr>
        <w:t xml:space="preserve"> will</w:t>
      </w:r>
      <w:r w:rsidRPr="009E188D">
        <w:rPr>
          <w:rFonts w:ascii="Times New Roman" w:hAnsi="Times New Roman"/>
          <w:b w:val="0"/>
          <w:sz w:val="24"/>
          <w:szCs w:val="24"/>
          <w:lang w:val="en-US"/>
        </w:rPr>
        <w:t xml:space="preserve"> </w:t>
      </w:r>
      <w:r w:rsidR="005C6234" w:rsidRPr="009E188D">
        <w:rPr>
          <w:rFonts w:ascii="Times New Roman" w:hAnsi="Times New Roman"/>
          <w:b w:val="0"/>
          <w:sz w:val="24"/>
          <w:szCs w:val="24"/>
          <w:lang w:val="en-US"/>
        </w:rPr>
        <w:t xml:space="preserve">instead </w:t>
      </w:r>
      <w:r w:rsidR="001C135C" w:rsidRPr="009E188D">
        <w:rPr>
          <w:rFonts w:ascii="Times New Roman" w:hAnsi="Times New Roman"/>
          <w:b w:val="0"/>
          <w:sz w:val="24"/>
          <w:szCs w:val="24"/>
          <w:lang w:val="en-US"/>
        </w:rPr>
        <w:t xml:space="preserve">focus on </w:t>
      </w:r>
      <w:r w:rsidR="009E188D" w:rsidRPr="009E188D">
        <w:rPr>
          <w:rFonts w:ascii="Times New Roman" w:hAnsi="Times New Roman"/>
          <w:b w:val="0"/>
          <w:sz w:val="24"/>
          <w:szCs w:val="24"/>
          <w:lang w:val="en-US"/>
        </w:rPr>
        <w:t>the semantics of nom</w:t>
      </w:r>
      <w:r w:rsidR="009E188D">
        <w:rPr>
          <w:rFonts w:ascii="Times New Roman" w:hAnsi="Times New Roman"/>
          <w:b w:val="0"/>
          <w:sz w:val="24"/>
          <w:szCs w:val="24"/>
          <w:lang w:val="en-US"/>
        </w:rPr>
        <w:t>i</w:t>
      </w:r>
      <w:r w:rsidR="009E188D" w:rsidRPr="009E188D">
        <w:rPr>
          <w:rFonts w:ascii="Times New Roman" w:hAnsi="Times New Roman"/>
          <w:b w:val="0"/>
          <w:sz w:val="24"/>
          <w:szCs w:val="24"/>
          <w:lang w:val="en-US"/>
        </w:rPr>
        <w:t xml:space="preserve">nalizations of what </w:t>
      </w:r>
      <w:r w:rsidR="009E188D">
        <w:rPr>
          <w:rFonts w:ascii="Times New Roman" w:hAnsi="Times New Roman"/>
          <w:b w:val="0"/>
          <w:sz w:val="24"/>
          <w:szCs w:val="24"/>
          <w:lang w:val="en-US"/>
        </w:rPr>
        <w:t>Montague (1969) would call ‘philosophical entities’, such as</w:t>
      </w:r>
      <w:r w:rsidR="009E188D" w:rsidRPr="009E188D">
        <w:rPr>
          <w:rFonts w:ascii="Times New Roman" w:hAnsi="Times New Roman"/>
          <w:b w:val="0"/>
          <w:sz w:val="24"/>
          <w:szCs w:val="24"/>
          <w:lang w:val="en-US"/>
        </w:rPr>
        <w:t xml:space="preserve"> nominalizations standing for events, facts, and tropes</w:t>
      </w:r>
      <w:r w:rsidR="009E188D">
        <w:rPr>
          <w:rFonts w:ascii="Times New Roman" w:hAnsi="Times New Roman"/>
          <w:b w:val="0"/>
          <w:sz w:val="24"/>
          <w:szCs w:val="24"/>
          <w:lang w:val="en-US"/>
        </w:rPr>
        <w:t xml:space="preserve"> , and against that background present a case study of </w:t>
      </w:r>
      <w:r w:rsidR="001C135C" w:rsidRPr="009E188D">
        <w:rPr>
          <w:rFonts w:ascii="Times New Roman" w:hAnsi="Times New Roman"/>
          <w:b w:val="0"/>
          <w:sz w:val="24"/>
          <w:szCs w:val="24"/>
          <w:lang w:val="en-US"/>
        </w:rPr>
        <w:t>nominalizations of modal predicates</w:t>
      </w:r>
      <w:r w:rsidR="009E188D">
        <w:rPr>
          <w:rFonts w:ascii="Times New Roman" w:hAnsi="Times New Roman"/>
          <w:b w:val="0"/>
          <w:sz w:val="24"/>
          <w:szCs w:val="24"/>
          <w:lang w:val="en-US"/>
        </w:rPr>
        <w:t>, which</w:t>
      </w:r>
      <w:r w:rsidR="001C135C" w:rsidRPr="009E188D">
        <w:rPr>
          <w:rFonts w:ascii="Times New Roman" w:hAnsi="Times New Roman"/>
          <w:b w:val="0"/>
          <w:sz w:val="24"/>
          <w:szCs w:val="24"/>
          <w:lang w:val="en-US"/>
        </w:rPr>
        <w:t xml:space="preserve"> </w:t>
      </w:r>
      <w:r w:rsidR="009E188D" w:rsidRPr="009E188D">
        <w:rPr>
          <w:rFonts w:ascii="Times New Roman" w:hAnsi="Times New Roman"/>
          <w:b w:val="0"/>
          <w:sz w:val="24"/>
          <w:szCs w:val="24"/>
          <w:lang w:val="en-US"/>
        </w:rPr>
        <w:t>have hardly received any attention in the linguistic literature, namely</w:t>
      </w:r>
    </w:p>
    <w:p w:rsidR="007944E9" w:rsidRPr="007944E9" w:rsidRDefault="00CD1E80" w:rsidP="006718E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r w:rsidR="007944E9" w:rsidRPr="007944E9">
        <w:rPr>
          <w:rFonts w:ascii="Times New Roman" w:hAnsi="Times New Roman" w:cs="Times New Roman"/>
          <w:b/>
          <w:sz w:val="24"/>
          <w:szCs w:val="24"/>
          <w:lang w:val="en-US"/>
        </w:rPr>
        <w:t xml:space="preserve">. Philosophical </w:t>
      </w:r>
      <w:r>
        <w:rPr>
          <w:rFonts w:ascii="Times New Roman" w:hAnsi="Times New Roman" w:cs="Times New Roman"/>
          <w:b/>
          <w:sz w:val="24"/>
          <w:szCs w:val="24"/>
          <w:lang w:val="en-US"/>
        </w:rPr>
        <w:t>issues</w:t>
      </w:r>
    </w:p>
    <w:p w:rsidR="007944E9" w:rsidRDefault="007944E9" w:rsidP="006718E7">
      <w:pPr>
        <w:spacing w:after="0" w:line="360" w:lineRule="auto"/>
        <w:rPr>
          <w:rFonts w:ascii="Times New Roman" w:hAnsi="Times New Roman" w:cs="Times New Roman"/>
          <w:sz w:val="24"/>
          <w:szCs w:val="24"/>
          <w:lang w:val="en-US"/>
        </w:rPr>
      </w:pPr>
    </w:p>
    <w:p w:rsidR="00B3351E" w:rsidRDefault="00B3351E"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Nominalizations </w:t>
      </w:r>
      <w:r w:rsidR="00C7424E">
        <w:rPr>
          <w:rFonts w:ascii="Times New Roman" w:hAnsi="Times New Roman" w:cs="Times New Roman"/>
          <w:sz w:val="24"/>
          <w:szCs w:val="24"/>
          <w:lang w:val="en-US"/>
        </w:rPr>
        <w:t>play a significant role in philosophy and</w:t>
      </w:r>
      <w:r>
        <w:rPr>
          <w:rFonts w:ascii="Times New Roman" w:hAnsi="Times New Roman" w:cs="Times New Roman"/>
          <w:sz w:val="24"/>
          <w:szCs w:val="24"/>
          <w:lang w:val="en-US"/>
        </w:rPr>
        <w:t xml:space="preserve"> have been used as important tools in philosophical theorizing.</w:t>
      </w:r>
      <w:r w:rsidR="00F116FF">
        <w:rPr>
          <w:rFonts w:ascii="Times New Roman" w:hAnsi="Times New Roman" w:cs="Times New Roman"/>
          <w:sz w:val="24"/>
          <w:szCs w:val="24"/>
          <w:lang w:val="en-US"/>
        </w:rPr>
        <w:t xml:space="preserve"> Nominalizations can serve to form terms standing for philosophically interesting categories of objects, abstract objects such as properties, relations, and propositions, as well as concrete objects the sort of events and trop</w:t>
      </w:r>
      <w:r w:rsidR="00C7424E">
        <w:rPr>
          <w:rFonts w:ascii="Times New Roman" w:hAnsi="Times New Roman" w:cs="Times New Roman"/>
          <w:sz w:val="24"/>
          <w:szCs w:val="24"/>
          <w:lang w:val="en-US"/>
        </w:rPr>
        <w:t>es (particularized properties).</w:t>
      </w:r>
      <w:r w:rsidR="00F116FF">
        <w:rPr>
          <w:rFonts w:ascii="Times New Roman" w:hAnsi="Times New Roman" w:cs="Times New Roman"/>
          <w:sz w:val="24"/>
          <w:szCs w:val="24"/>
          <w:lang w:val="en-US"/>
        </w:rPr>
        <w:t xml:space="preserve"> Thus, n</w:t>
      </w:r>
      <w:r w:rsidR="001C135C">
        <w:rPr>
          <w:rFonts w:ascii="Times New Roman" w:hAnsi="Times New Roman" w:cs="Times New Roman"/>
          <w:sz w:val="24"/>
          <w:szCs w:val="24"/>
          <w:lang w:val="en-US"/>
        </w:rPr>
        <w:t>ominalization</w:t>
      </w:r>
      <w:r w:rsidR="00F116FF">
        <w:rPr>
          <w:rFonts w:ascii="Times New Roman" w:hAnsi="Times New Roman" w:cs="Times New Roman"/>
          <w:sz w:val="24"/>
          <w:szCs w:val="24"/>
          <w:lang w:val="en-US"/>
        </w:rPr>
        <w:t>s</w:t>
      </w:r>
      <w:r w:rsidR="001C13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played a major role in </w:t>
      </w:r>
      <w:r w:rsidR="00F116FF">
        <w:rPr>
          <w:rFonts w:ascii="Times New Roman" w:hAnsi="Times New Roman" w:cs="Times New Roman"/>
          <w:sz w:val="24"/>
          <w:szCs w:val="24"/>
          <w:lang w:val="en-US"/>
        </w:rPr>
        <w:t>discussions in metaphysics</w:t>
      </w:r>
      <w:r>
        <w:rPr>
          <w:rFonts w:ascii="Times New Roman" w:hAnsi="Times New Roman" w:cs="Times New Roman"/>
          <w:sz w:val="24"/>
          <w:szCs w:val="24"/>
          <w:lang w:val="en-US"/>
        </w:rPr>
        <w:t xml:space="preserve">, in particular </w:t>
      </w:r>
      <w:r w:rsidR="00D00F3B">
        <w:rPr>
          <w:rFonts w:ascii="Times New Roman" w:hAnsi="Times New Roman" w:cs="Times New Roman"/>
          <w:sz w:val="24"/>
          <w:szCs w:val="24"/>
          <w:lang w:val="en-US"/>
        </w:rPr>
        <w:t>in</w:t>
      </w:r>
      <w:r w:rsidR="00F116FF">
        <w:rPr>
          <w:rFonts w:ascii="Times New Roman" w:hAnsi="Times New Roman" w:cs="Times New Roman"/>
          <w:sz w:val="24"/>
          <w:szCs w:val="24"/>
          <w:lang w:val="en-US"/>
        </w:rPr>
        <w:t xml:space="preserve"> relation to questions about the existence and nature of abstract objects, events, and tropes</w:t>
      </w:r>
      <w:r>
        <w:rPr>
          <w:rFonts w:ascii="Times New Roman" w:hAnsi="Times New Roman" w:cs="Times New Roman"/>
          <w:sz w:val="24"/>
          <w:szCs w:val="24"/>
          <w:lang w:val="en-US"/>
        </w:rPr>
        <w:t xml:space="preserve">. </w:t>
      </w:r>
    </w:p>
    <w:p w:rsidR="00D00F3B" w:rsidRDefault="00945D6D"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6056">
        <w:rPr>
          <w:rFonts w:ascii="Times New Roman" w:hAnsi="Times New Roman" w:cs="Times New Roman"/>
          <w:sz w:val="24"/>
          <w:szCs w:val="24"/>
          <w:lang w:val="en-US"/>
        </w:rPr>
        <w:t xml:space="preserve">Nominalizations </w:t>
      </w:r>
      <w:r w:rsidR="00FC20B9">
        <w:rPr>
          <w:rFonts w:ascii="Times New Roman" w:hAnsi="Times New Roman" w:cs="Times New Roman"/>
          <w:sz w:val="24"/>
          <w:szCs w:val="24"/>
          <w:lang w:val="en-US"/>
        </w:rPr>
        <w:t>have played a major role in the debate as to whether there are u</w:t>
      </w:r>
      <w:r w:rsidR="00D00F3B">
        <w:rPr>
          <w:rFonts w:ascii="Times New Roman" w:hAnsi="Times New Roman" w:cs="Times New Roman"/>
          <w:sz w:val="24"/>
          <w:szCs w:val="24"/>
          <w:lang w:val="en-US"/>
        </w:rPr>
        <w:t>niversals or properties. A</w:t>
      </w:r>
      <w:r w:rsidR="00FC20B9">
        <w:rPr>
          <w:rFonts w:ascii="Times New Roman" w:hAnsi="Times New Roman" w:cs="Times New Roman"/>
          <w:sz w:val="24"/>
          <w:szCs w:val="24"/>
          <w:lang w:val="en-US"/>
        </w:rPr>
        <w:t xml:space="preserve"> common view is that adjective nominalizations such as </w:t>
      </w:r>
      <w:r w:rsidR="00FC20B9" w:rsidRPr="00D00F3B">
        <w:rPr>
          <w:rFonts w:ascii="Times New Roman" w:hAnsi="Times New Roman" w:cs="Times New Roman"/>
          <w:i/>
          <w:sz w:val="24"/>
          <w:szCs w:val="24"/>
          <w:lang w:val="en-US"/>
        </w:rPr>
        <w:t>wisdom</w:t>
      </w:r>
      <w:r w:rsidR="00FC20B9">
        <w:rPr>
          <w:rFonts w:ascii="Times New Roman" w:hAnsi="Times New Roman" w:cs="Times New Roman"/>
          <w:sz w:val="24"/>
          <w:szCs w:val="24"/>
          <w:lang w:val="en-US"/>
        </w:rPr>
        <w:t xml:space="preserve"> stand for properties. This raises the question whether properties are ontologically real or derivative introduced by the use </w:t>
      </w:r>
      <w:r w:rsidR="00D00F3B">
        <w:rPr>
          <w:rFonts w:ascii="Times New Roman" w:hAnsi="Times New Roman" w:cs="Times New Roman"/>
          <w:sz w:val="24"/>
          <w:szCs w:val="24"/>
          <w:lang w:val="en-US"/>
        </w:rPr>
        <w:t>of the expression itself. But th</w:t>
      </w:r>
      <w:r w:rsidR="00FC20B9">
        <w:rPr>
          <w:rFonts w:ascii="Times New Roman" w:hAnsi="Times New Roman" w:cs="Times New Roman"/>
          <w:sz w:val="24"/>
          <w:szCs w:val="24"/>
          <w:lang w:val="en-US"/>
        </w:rPr>
        <w:t>e view that adjective nominaliza</w:t>
      </w:r>
      <w:r w:rsidR="001C135C">
        <w:rPr>
          <w:rFonts w:ascii="Times New Roman" w:hAnsi="Times New Roman" w:cs="Times New Roman"/>
          <w:sz w:val="24"/>
          <w:szCs w:val="24"/>
          <w:lang w:val="en-US"/>
        </w:rPr>
        <w:t>tions stand for properties has i</w:t>
      </w:r>
      <w:r w:rsidR="00FC20B9">
        <w:rPr>
          <w:rFonts w:ascii="Times New Roman" w:hAnsi="Times New Roman" w:cs="Times New Roman"/>
          <w:sz w:val="24"/>
          <w:szCs w:val="24"/>
          <w:lang w:val="en-US"/>
        </w:rPr>
        <w:t>tself been chall</w:t>
      </w:r>
      <w:r w:rsidR="001C135C">
        <w:rPr>
          <w:rFonts w:ascii="Times New Roman" w:hAnsi="Times New Roman" w:cs="Times New Roman"/>
          <w:sz w:val="24"/>
          <w:szCs w:val="24"/>
          <w:lang w:val="en-US"/>
        </w:rPr>
        <w:t>enge</w:t>
      </w:r>
      <w:r w:rsidR="00FC20B9">
        <w:rPr>
          <w:rFonts w:ascii="Times New Roman" w:hAnsi="Times New Roman" w:cs="Times New Roman"/>
          <w:sz w:val="24"/>
          <w:szCs w:val="24"/>
          <w:lang w:val="en-US"/>
        </w:rPr>
        <w:t xml:space="preserve">d. When occurring in </w:t>
      </w:r>
      <w:r w:rsidR="00D00F3B">
        <w:rPr>
          <w:rFonts w:ascii="Times New Roman" w:hAnsi="Times New Roman" w:cs="Times New Roman"/>
          <w:sz w:val="24"/>
          <w:szCs w:val="24"/>
          <w:lang w:val="en-US"/>
        </w:rPr>
        <w:t>NPs of the sort</w:t>
      </w:r>
      <w:r w:rsidR="00FC20B9">
        <w:rPr>
          <w:rFonts w:ascii="Times New Roman" w:hAnsi="Times New Roman" w:cs="Times New Roman"/>
          <w:sz w:val="24"/>
          <w:szCs w:val="24"/>
          <w:lang w:val="en-US"/>
        </w:rPr>
        <w:t xml:space="preserve"> </w:t>
      </w:r>
      <w:r w:rsidR="00FC20B9" w:rsidRPr="00D00F3B">
        <w:rPr>
          <w:rFonts w:ascii="Times New Roman" w:hAnsi="Times New Roman" w:cs="Times New Roman"/>
          <w:i/>
          <w:sz w:val="24"/>
          <w:szCs w:val="24"/>
          <w:lang w:val="en-US"/>
        </w:rPr>
        <w:t>Socrates wisdom</w:t>
      </w:r>
      <w:r w:rsidR="00FC20B9">
        <w:rPr>
          <w:rFonts w:ascii="Times New Roman" w:hAnsi="Times New Roman" w:cs="Times New Roman"/>
          <w:sz w:val="24"/>
          <w:szCs w:val="24"/>
          <w:lang w:val="en-US"/>
        </w:rPr>
        <w:t xml:space="preserve">, they have generally been considered standing for tropes or particularized properties, rather than </w:t>
      </w:r>
      <w:r w:rsidR="002D3A37">
        <w:rPr>
          <w:rFonts w:ascii="Times New Roman" w:hAnsi="Times New Roman" w:cs="Times New Roman"/>
          <w:sz w:val="24"/>
          <w:szCs w:val="24"/>
          <w:lang w:val="en-US"/>
        </w:rPr>
        <w:t>properties acting as universals, a view that can be traced to Aristotle and has been taken for granted throughout most of medieval and modern philosophy.</w:t>
      </w:r>
      <w:r w:rsidR="00FC20B9">
        <w:rPr>
          <w:rFonts w:ascii="Times New Roman" w:hAnsi="Times New Roman" w:cs="Times New Roman"/>
          <w:sz w:val="24"/>
          <w:szCs w:val="24"/>
          <w:lang w:val="en-US"/>
        </w:rPr>
        <w:t xml:space="preserve"> Even when occurring as bare nouns (</w:t>
      </w:r>
      <w:r w:rsidR="00D00F3B">
        <w:rPr>
          <w:rFonts w:ascii="Times New Roman" w:hAnsi="Times New Roman" w:cs="Times New Roman"/>
          <w:sz w:val="24"/>
          <w:szCs w:val="24"/>
          <w:lang w:val="en-US"/>
        </w:rPr>
        <w:t xml:space="preserve">as in </w:t>
      </w:r>
      <w:r w:rsidR="00FC20B9" w:rsidRPr="00D00F3B">
        <w:rPr>
          <w:rFonts w:ascii="Times New Roman" w:hAnsi="Times New Roman" w:cs="Times New Roman"/>
          <w:i/>
          <w:sz w:val="24"/>
          <w:szCs w:val="24"/>
          <w:lang w:val="en-US"/>
        </w:rPr>
        <w:t>wisdom is rare</w:t>
      </w:r>
      <w:r w:rsidR="00FC20B9">
        <w:rPr>
          <w:rFonts w:ascii="Times New Roman" w:hAnsi="Times New Roman" w:cs="Times New Roman"/>
          <w:sz w:val="24"/>
          <w:szCs w:val="24"/>
          <w:lang w:val="en-US"/>
        </w:rPr>
        <w:t xml:space="preserve">), </w:t>
      </w:r>
      <w:r w:rsidR="006409EE">
        <w:rPr>
          <w:rFonts w:ascii="Times New Roman" w:hAnsi="Times New Roman" w:cs="Times New Roman"/>
          <w:sz w:val="24"/>
          <w:szCs w:val="24"/>
          <w:lang w:val="en-US"/>
        </w:rPr>
        <w:t xml:space="preserve">their function of referring to properties has been questioned. </w:t>
      </w:r>
      <w:r w:rsidR="00D00F3B">
        <w:rPr>
          <w:rFonts w:ascii="Times New Roman" w:hAnsi="Times New Roman" w:cs="Times New Roman"/>
          <w:sz w:val="24"/>
          <w:szCs w:val="24"/>
          <w:lang w:val="en-US"/>
        </w:rPr>
        <w:t>On</w:t>
      </w:r>
      <w:r w:rsidR="006409EE">
        <w:rPr>
          <w:rFonts w:ascii="Times New Roman" w:hAnsi="Times New Roman" w:cs="Times New Roman"/>
          <w:sz w:val="24"/>
          <w:szCs w:val="24"/>
          <w:lang w:val="en-US"/>
        </w:rPr>
        <w:t xml:space="preserve"> a par with are nouns such as </w:t>
      </w:r>
      <w:r w:rsidR="006409EE" w:rsidRPr="00D00F3B">
        <w:rPr>
          <w:rFonts w:ascii="Times New Roman" w:hAnsi="Times New Roman" w:cs="Times New Roman"/>
          <w:i/>
          <w:sz w:val="24"/>
          <w:szCs w:val="24"/>
          <w:lang w:val="en-US"/>
        </w:rPr>
        <w:t xml:space="preserve">giraffes </w:t>
      </w:r>
      <w:r w:rsidR="006409EE">
        <w:rPr>
          <w:rFonts w:ascii="Times New Roman" w:hAnsi="Times New Roman" w:cs="Times New Roman"/>
          <w:sz w:val="24"/>
          <w:szCs w:val="24"/>
          <w:lang w:val="en-US"/>
        </w:rPr>
        <w:t xml:space="preserve">and </w:t>
      </w:r>
      <w:r w:rsidR="006409EE" w:rsidRPr="00D00F3B">
        <w:rPr>
          <w:rFonts w:ascii="Times New Roman" w:hAnsi="Times New Roman" w:cs="Times New Roman"/>
          <w:i/>
          <w:sz w:val="24"/>
          <w:szCs w:val="24"/>
          <w:lang w:val="en-US"/>
        </w:rPr>
        <w:t xml:space="preserve">water, </w:t>
      </w:r>
      <w:r w:rsidR="006409EE">
        <w:rPr>
          <w:rFonts w:ascii="Times New Roman" w:hAnsi="Times New Roman" w:cs="Times New Roman"/>
          <w:sz w:val="24"/>
          <w:szCs w:val="24"/>
          <w:lang w:val="en-US"/>
        </w:rPr>
        <w:t>bare adjective nominalizations act like kind terms</w:t>
      </w:r>
      <w:r w:rsidR="00D00F3B">
        <w:rPr>
          <w:rFonts w:ascii="Times New Roman" w:hAnsi="Times New Roman" w:cs="Times New Roman"/>
          <w:sz w:val="24"/>
          <w:szCs w:val="24"/>
          <w:lang w:val="en-US"/>
        </w:rPr>
        <w:t xml:space="preserve"> in the sense of Carlson (1977),</w:t>
      </w:r>
      <w:r w:rsidR="006409EE">
        <w:rPr>
          <w:rFonts w:ascii="Times New Roman" w:hAnsi="Times New Roman" w:cs="Times New Roman"/>
          <w:sz w:val="24"/>
          <w:szCs w:val="24"/>
          <w:lang w:val="en-US"/>
        </w:rPr>
        <w:t xml:space="preserve"> displaying different properties from explicit property-referring terms</w:t>
      </w:r>
      <w:r w:rsidR="00D00F3B">
        <w:rPr>
          <w:rFonts w:ascii="Times New Roman" w:hAnsi="Times New Roman" w:cs="Times New Roman"/>
          <w:sz w:val="24"/>
          <w:szCs w:val="24"/>
          <w:lang w:val="en-US"/>
        </w:rPr>
        <w:t xml:space="preserve"> (Moltmann 2004)</w:t>
      </w:r>
      <w:r w:rsidR="006409EE">
        <w:rPr>
          <w:rFonts w:ascii="Times New Roman" w:hAnsi="Times New Roman" w:cs="Times New Roman"/>
          <w:sz w:val="24"/>
          <w:szCs w:val="24"/>
          <w:lang w:val="en-US"/>
        </w:rPr>
        <w:t xml:space="preserve">. Kinds </w:t>
      </w:r>
      <w:r w:rsidR="00D00F3B">
        <w:rPr>
          <w:rFonts w:ascii="Times New Roman" w:hAnsi="Times New Roman" w:cs="Times New Roman"/>
          <w:sz w:val="24"/>
          <w:szCs w:val="24"/>
          <w:lang w:val="en-US"/>
        </w:rPr>
        <w:t>as semantic values of bare mass nouns or plurals in turn</w:t>
      </w:r>
      <w:r w:rsidR="006409EE">
        <w:rPr>
          <w:rFonts w:ascii="Times New Roman" w:hAnsi="Times New Roman" w:cs="Times New Roman"/>
          <w:sz w:val="24"/>
          <w:szCs w:val="24"/>
          <w:lang w:val="en-US"/>
        </w:rPr>
        <w:t xml:space="preserve"> may be viewed as plurality of </w:t>
      </w:r>
      <w:r w:rsidR="00D00F3B">
        <w:rPr>
          <w:rFonts w:ascii="Times New Roman" w:hAnsi="Times New Roman" w:cs="Times New Roman"/>
          <w:sz w:val="24"/>
          <w:szCs w:val="24"/>
          <w:lang w:val="en-US"/>
        </w:rPr>
        <w:t>concrete entities, rather than as single abstract objects (Moltmann 2013). The p</w:t>
      </w:r>
      <w:r w:rsidR="006409EE">
        <w:rPr>
          <w:rFonts w:ascii="Times New Roman" w:hAnsi="Times New Roman" w:cs="Times New Roman"/>
          <w:sz w:val="24"/>
          <w:szCs w:val="24"/>
          <w:lang w:val="en-US"/>
        </w:rPr>
        <w:t>hilosophical literature not generally</w:t>
      </w:r>
      <w:r w:rsidR="00D00F3B">
        <w:rPr>
          <w:rFonts w:ascii="Times New Roman" w:hAnsi="Times New Roman" w:cs="Times New Roman"/>
          <w:sz w:val="24"/>
          <w:szCs w:val="24"/>
          <w:lang w:val="en-US"/>
        </w:rPr>
        <w:t xml:space="preserve"> </w:t>
      </w:r>
      <w:r w:rsidR="00D00F3B">
        <w:rPr>
          <w:rFonts w:ascii="Times New Roman" w:hAnsi="Times New Roman" w:cs="Times New Roman"/>
          <w:sz w:val="24"/>
          <w:szCs w:val="24"/>
          <w:lang w:val="en-US"/>
        </w:rPr>
        <w:lastRenderedPageBreak/>
        <w:t>does not</w:t>
      </w:r>
      <w:r w:rsidR="006409EE">
        <w:rPr>
          <w:rFonts w:ascii="Times New Roman" w:hAnsi="Times New Roman" w:cs="Times New Roman"/>
          <w:sz w:val="24"/>
          <w:szCs w:val="24"/>
          <w:lang w:val="en-US"/>
        </w:rPr>
        <w:t xml:space="preserve"> address the question of </w:t>
      </w:r>
      <w:r w:rsidR="00D00F3B">
        <w:rPr>
          <w:rFonts w:ascii="Times New Roman" w:hAnsi="Times New Roman" w:cs="Times New Roman"/>
          <w:sz w:val="24"/>
          <w:szCs w:val="24"/>
          <w:lang w:val="en-US"/>
        </w:rPr>
        <w:t xml:space="preserve">how </w:t>
      </w:r>
      <w:r w:rsidR="006409EE">
        <w:rPr>
          <w:rFonts w:ascii="Times New Roman" w:hAnsi="Times New Roman" w:cs="Times New Roman"/>
          <w:sz w:val="24"/>
          <w:szCs w:val="24"/>
          <w:lang w:val="en-US"/>
        </w:rPr>
        <w:t>the meaning of</w:t>
      </w:r>
      <w:r w:rsidR="00030FD4">
        <w:rPr>
          <w:rFonts w:ascii="Times New Roman" w:hAnsi="Times New Roman" w:cs="Times New Roman"/>
          <w:sz w:val="24"/>
          <w:szCs w:val="24"/>
          <w:lang w:val="en-US"/>
        </w:rPr>
        <w:t xml:space="preserve"> the nominalization relates t</w:t>
      </w:r>
      <w:r w:rsidR="006409EE">
        <w:rPr>
          <w:rFonts w:ascii="Times New Roman" w:hAnsi="Times New Roman" w:cs="Times New Roman"/>
          <w:sz w:val="24"/>
          <w:szCs w:val="24"/>
          <w:lang w:val="en-US"/>
        </w:rPr>
        <w:t>o the adjective.</w:t>
      </w:r>
      <w:r w:rsidR="00D00F3B">
        <w:rPr>
          <w:rStyle w:val="FootnoteReference"/>
          <w:rFonts w:ascii="Times New Roman" w:hAnsi="Times New Roman" w:cs="Times New Roman"/>
          <w:sz w:val="24"/>
          <w:szCs w:val="24"/>
          <w:lang w:val="en-US"/>
        </w:rPr>
        <w:footnoteReference w:id="4"/>
      </w:r>
      <w:r w:rsidR="006409EE">
        <w:rPr>
          <w:rFonts w:ascii="Times New Roman" w:hAnsi="Times New Roman" w:cs="Times New Roman"/>
          <w:sz w:val="24"/>
          <w:szCs w:val="24"/>
          <w:lang w:val="en-US"/>
        </w:rPr>
        <w:t xml:space="preserve"> </w:t>
      </w:r>
    </w:p>
    <w:p w:rsidR="000A6FE8" w:rsidRDefault="006409EE"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Event nominalizations </w:t>
      </w:r>
      <w:r w:rsidR="002D3A37">
        <w:rPr>
          <w:rFonts w:ascii="Times New Roman" w:hAnsi="Times New Roman" w:cs="Times New Roman"/>
          <w:sz w:val="24"/>
          <w:szCs w:val="24"/>
          <w:lang w:val="en-US"/>
        </w:rPr>
        <w:t xml:space="preserve">, as opposed to deadjectival trope nominalizations, </w:t>
      </w:r>
      <w:r>
        <w:rPr>
          <w:rFonts w:ascii="Times New Roman" w:hAnsi="Times New Roman" w:cs="Times New Roman"/>
          <w:sz w:val="24"/>
          <w:szCs w:val="24"/>
          <w:lang w:val="en-US"/>
        </w:rPr>
        <w:t>have been discussed only m</w:t>
      </w:r>
      <w:r w:rsidR="00BC3458">
        <w:rPr>
          <w:rFonts w:ascii="Times New Roman" w:hAnsi="Times New Roman" w:cs="Times New Roman"/>
          <w:sz w:val="24"/>
          <w:szCs w:val="24"/>
          <w:lang w:val="en-US"/>
        </w:rPr>
        <w:t xml:space="preserve">uch more recently in philosophy, in particular in connection with Davidson’s </w:t>
      </w:r>
      <w:r w:rsidR="002D3A37">
        <w:rPr>
          <w:rFonts w:ascii="Times New Roman" w:hAnsi="Times New Roman" w:cs="Times New Roman"/>
          <w:sz w:val="24"/>
          <w:szCs w:val="24"/>
          <w:lang w:val="en-US"/>
        </w:rPr>
        <w:t>view of events as primitive entities that also serve as im</w:t>
      </w:r>
      <w:r w:rsidR="009129D7">
        <w:rPr>
          <w:rFonts w:ascii="Times New Roman" w:hAnsi="Times New Roman" w:cs="Times New Roman"/>
          <w:sz w:val="24"/>
          <w:szCs w:val="24"/>
          <w:lang w:val="en-US"/>
        </w:rPr>
        <w:t>p</w:t>
      </w:r>
      <w:r w:rsidR="002D3A37">
        <w:rPr>
          <w:rFonts w:ascii="Times New Roman" w:hAnsi="Times New Roman" w:cs="Times New Roman"/>
          <w:sz w:val="24"/>
          <w:szCs w:val="24"/>
          <w:lang w:val="en-US"/>
        </w:rPr>
        <w:t>licit arguments of eventive verbs. According to that view, the verb</w:t>
      </w:r>
      <w:r w:rsidR="00EC75E8">
        <w:rPr>
          <w:rFonts w:ascii="Times New Roman" w:hAnsi="Times New Roman" w:cs="Times New Roman"/>
          <w:sz w:val="24"/>
          <w:szCs w:val="24"/>
          <w:lang w:val="en-US"/>
        </w:rPr>
        <w:t xml:space="preserve"> </w:t>
      </w:r>
      <w:r w:rsidR="00EC75E8" w:rsidRPr="00EC75E8">
        <w:rPr>
          <w:rFonts w:ascii="Times New Roman" w:hAnsi="Times New Roman" w:cs="Times New Roman"/>
          <w:i/>
          <w:sz w:val="24"/>
          <w:szCs w:val="24"/>
          <w:lang w:val="en-US"/>
        </w:rPr>
        <w:t>walk</w:t>
      </w:r>
      <w:r w:rsidR="002D3A37">
        <w:rPr>
          <w:rFonts w:ascii="Times New Roman" w:hAnsi="Times New Roman" w:cs="Times New Roman"/>
          <w:sz w:val="24"/>
          <w:szCs w:val="24"/>
          <w:lang w:val="en-US"/>
        </w:rPr>
        <w:t xml:space="preserve"> takes an event</w:t>
      </w:r>
      <w:r w:rsidR="00EC75E8">
        <w:rPr>
          <w:rFonts w:ascii="Times New Roman" w:hAnsi="Times New Roman" w:cs="Times New Roman"/>
          <w:sz w:val="24"/>
          <w:szCs w:val="24"/>
          <w:lang w:val="en-US"/>
        </w:rPr>
        <w:t xml:space="preserve"> of walking</w:t>
      </w:r>
      <w:r w:rsidR="002D3A37">
        <w:rPr>
          <w:rFonts w:ascii="Times New Roman" w:hAnsi="Times New Roman" w:cs="Times New Roman"/>
          <w:sz w:val="24"/>
          <w:szCs w:val="24"/>
          <w:lang w:val="en-US"/>
        </w:rPr>
        <w:t xml:space="preserve"> as </w:t>
      </w:r>
      <w:r w:rsidR="00EC75E8">
        <w:rPr>
          <w:rFonts w:ascii="Times New Roman" w:hAnsi="Times New Roman" w:cs="Times New Roman"/>
          <w:sz w:val="24"/>
          <w:szCs w:val="24"/>
          <w:lang w:val="en-US"/>
        </w:rPr>
        <w:t xml:space="preserve">an </w:t>
      </w:r>
      <w:r w:rsidR="002D3A37">
        <w:rPr>
          <w:rFonts w:ascii="Times New Roman" w:hAnsi="Times New Roman" w:cs="Times New Roman"/>
          <w:sz w:val="24"/>
          <w:szCs w:val="24"/>
          <w:lang w:val="en-US"/>
        </w:rPr>
        <w:t xml:space="preserve">implicit argument and the nominalization </w:t>
      </w:r>
      <w:r w:rsidR="002D3A37" w:rsidRPr="002D3A37">
        <w:rPr>
          <w:rFonts w:ascii="Times New Roman" w:hAnsi="Times New Roman" w:cs="Times New Roman"/>
          <w:i/>
          <w:sz w:val="24"/>
          <w:szCs w:val="24"/>
          <w:lang w:val="en-US"/>
        </w:rPr>
        <w:t xml:space="preserve">walk </w:t>
      </w:r>
      <w:r w:rsidR="002D3A37">
        <w:rPr>
          <w:rFonts w:ascii="Times New Roman" w:hAnsi="Times New Roman" w:cs="Times New Roman"/>
          <w:sz w:val="24"/>
          <w:szCs w:val="24"/>
          <w:lang w:val="en-US"/>
        </w:rPr>
        <w:t xml:space="preserve">serves to make reference to an event in an NP like </w:t>
      </w:r>
      <w:r w:rsidR="002D3A37" w:rsidRPr="002D3A37">
        <w:rPr>
          <w:rFonts w:ascii="Times New Roman" w:hAnsi="Times New Roman" w:cs="Times New Roman"/>
          <w:i/>
          <w:sz w:val="24"/>
          <w:szCs w:val="24"/>
          <w:lang w:val="en-US"/>
        </w:rPr>
        <w:t>John’s walk</w:t>
      </w:r>
      <w:r w:rsidR="002D3A37">
        <w:rPr>
          <w:rFonts w:ascii="Times New Roman" w:hAnsi="Times New Roman" w:cs="Times New Roman"/>
          <w:sz w:val="24"/>
          <w:szCs w:val="24"/>
          <w:lang w:val="en-US"/>
        </w:rPr>
        <w:t>.  The Davidsonian view of events has had an enorm</w:t>
      </w:r>
      <w:r w:rsidR="000A6FE8">
        <w:rPr>
          <w:rFonts w:ascii="Times New Roman" w:hAnsi="Times New Roman" w:cs="Times New Roman"/>
          <w:sz w:val="24"/>
          <w:szCs w:val="24"/>
          <w:lang w:val="en-US"/>
        </w:rPr>
        <w:t>ous in</w:t>
      </w:r>
      <w:r w:rsidR="002D3A37">
        <w:rPr>
          <w:rFonts w:ascii="Times New Roman" w:hAnsi="Times New Roman" w:cs="Times New Roman"/>
          <w:sz w:val="24"/>
          <w:szCs w:val="24"/>
          <w:lang w:val="en-US"/>
        </w:rPr>
        <w:t>fluence in linguistic semantics</w:t>
      </w:r>
      <w:r w:rsidR="009129D7">
        <w:rPr>
          <w:rFonts w:ascii="Times New Roman" w:hAnsi="Times New Roman" w:cs="Times New Roman"/>
          <w:sz w:val="24"/>
          <w:szCs w:val="24"/>
          <w:lang w:val="en-US"/>
        </w:rPr>
        <w:t xml:space="preserve">, and </w:t>
      </w:r>
      <w:r w:rsidR="000A6FE8">
        <w:rPr>
          <w:rFonts w:ascii="Times New Roman" w:hAnsi="Times New Roman" w:cs="Times New Roman"/>
          <w:sz w:val="24"/>
          <w:szCs w:val="24"/>
          <w:lang w:val="en-US"/>
        </w:rPr>
        <w:t xml:space="preserve">almost every </w:t>
      </w:r>
      <w:r w:rsidR="002D3A37">
        <w:rPr>
          <w:rFonts w:ascii="Times New Roman" w:hAnsi="Times New Roman" w:cs="Times New Roman"/>
          <w:sz w:val="24"/>
          <w:szCs w:val="24"/>
          <w:lang w:val="en-US"/>
        </w:rPr>
        <w:t xml:space="preserve">linguistic </w:t>
      </w:r>
      <w:r w:rsidR="000A6FE8">
        <w:rPr>
          <w:rFonts w:ascii="Times New Roman" w:hAnsi="Times New Roman" w:cs="Times New Roman"/>
          <w:sz w:val="24"/>
          <w:szCs w:val="24"/>
          <w:lang w:val="en-US"/>
        </w:rPr>
        <w:t xml:space="preserve">account of deverbal nominalizations takes it for granted. </w:t>
      </w:r>
    </w:p>
    <w:p w:rsidR="00670F59" w:rsidRDefault="00670F59" w:rsidP="006718E7">
      <w:pPr>
        <w:spacing w:after="0" w:line="360" w:lineRule="auto"/>
        <w:rPr>
          <w:rFonts w:ascii="Times New Roman" w:hAnsi="Times New Roman" w:cs="Times New Roman"/>
          <w:sz w:val="24"/>
          <w:szCs w:val="24"/>
          <w:lang w:val="en-US"/>
        </w:rPr>
      </w:pPr>
    </w:p>
    <w:p w:rsidR="00670F59" w:rsidRPr="000E1744" w:rsidRDefault="00CD1E80" w:rsidP="006718E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670F59" w:rsidRPr="000E1744">
        <w:rPr>
          <w:rFonts w:ascii="Times New Roman" w:hAnsi="Times New Roman" w:cs="Times New Roman"/>
          <w:b/>
          <w:sz w:val="24"/>
          <w:szCs w:val="24"/>
          <w:lang w:val="en-US"/>
        </w:rPr>
        <w:t xml:space="preserve">. </w:t>
      </w:r>
      <w:r w:rsidR="000E1744" w:rsidRPr="000E1744">
        <w:rPr>
          <w:rFonts w:ascii="Times New Roman" w:hAnsi="Times New Roman" w:cs="Times New Roman"/>
          <w:b/>
          <w:sz w:val="24"/>
          <w:szCs w:val="24"/>
          <w:lang w:val="en-US"/>
        </w:rPr>
        <w:t>Strategie</w:t>
      </w:r>
      <w:r w:rsidR="00670F59" w:rsidRPr="000E1744">
        <w:rPr>
          <w:rFonts w:ascii="Times New Roman" w:hAnsi="Times New Roman" w:cs="Times New Roman"/>
          <w:b/>
          <w:sz w:val="24"/>
          <w:szCs w:val="24"/>
          <w:lang w:val="en-US"/>
        </w:rPr>
        <w:t>s for intr</w:t>
      </w:r>
      <w:r w:rsidR="000E1744">
        <w:rPr>
          <w:rFonts w:ascii="Times New Roman" w:hAnsi="Times New Roman" w:cs="Times New Roman"/>
          <w:b/>
          <w:sz w:val="24"/>
          <w:szCs w:val="24"/>
          <w:lang w:val="en-US"/>
        </w:rPr>
        <w:t>oducing objects with nominaliza</w:t>
      </w:r>
      <w:r w:rsidR="00670F59" w:rsidRPr="000E1744">
        <w:rPr>
          <w:rFonts w:ascii="Times New Roman" w:hAnsi="Times New Roman" w:cs="Times New Roman"/>
          <w:b/>
          <w:sz w:val="24"/>
          <w:szCs w:val="24"/>
          <w:lang w:val="en-US"/>
        </w:rPr>
        <w:t>tions</w:t>
      </w:r>
    </w:p>
    <w:p w:rsidR="006409EE" w:rsidRDefault="006409EE" w:rsidP="006718E7">
      <w:pPr>
        <w:spacing w:after="0" w:line="360" w:lineRule="auto"/>
        <w:rPr>
          <w:rFonts w:ascii="Times New Roman" w:hAnsi="Times New Roman" w:cs="Times New Roman"/>
          <w:sz w:val="24"/>
          <w:szCs w:val="24"/>
          <w:lang w:val="en-US"/>
        </w:rPr>
      </w:pPr>
    </w:p>
    <w:p w:rsidR="000E1744" w:rsidRDefault="00FD50C5"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Given the</w:t>
      </w:r>
      <w:r w:rsidR="007458AC">
        <w:rPr>
          <w:rFonts w:ascii="Times New Roman" w:hAnsi="Times New Roman" w:cs="Times New Roman"/>
          <w:sz w:val="24"/>
          <w:szCs w:val="24"/>
          <w:lang w:val="en-US"/>
        </w:rPr>
        <w:t xml:space="preserve"> view on which nominalizations are derived from </w:t>
      </w:r>
      <w:r>
        <w:rPr>
          <w:rFonts w:ascii="Times New Roman" w:hAnsi="Times New Roman" w:cs="Times New Roman"/>
          <w:sz w:val="24"/>
          <w:szCs w:val="24"/>
          <w:lang w:val="en-US"/>
        </w:rPr>
        <w:t xml:space="preserve">base expressions, </w:t>
      </w:r>
      <w:r w:rsidR="009C58DB">
        <w:rPr>
          <w:rFonts w:ascii="Times New Roman" w:hAnsi="Times New Roman" w:cs="Times New Roman"/>
          <w:sz w:val="24"/>
          <w:szCs w:val="24"/>
          <w:lang w:val="en-US"/>
        </w:rPr>
        <w:t>there will be three ways in which the nominalization could obtain its semantic value:</w:t>
      </w:r>
    </w:p>
    <w:p w:rsidR="004856E7" w:rsidRDefault="009C58DB"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by picking up an argument of the base expression</w:t>
      </w:r>
    </w:p>
    <w:p w:rsidR="009C58DB" w:rsidRDefault="009C58DB"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by introducing an object by abstraction from the meaning or use of </w:t>
      </w:r>
      <w:r w:rsidR="00F349C9">
        <w:rPr>
          <w:rFonts w:ascii="Times New Roman" w:hAnsi="Times New Roman" w:cs="Times New Roman"/>
          <w:sz w:val="24"/>
          <w:szCs w:val="24"/>
          <w:lang w:val="en-US"/>
        </w:rPr>
        <w:t>t</w:t>
      </w:r>
      <w:r>
        <w:rPr>
          <w:rFonts w:ascii="Times New Roman" w:hAnsi="Times New Roman" w:cs="Times New Roman"/>
          <w:sz w:val="24"/>
          <w:szCs w:val="24"/>
          <w:lang w:val="en-US"/>
        </w:rPr>
        <w:t>he base expression</w:t>
      </w:r>
    </w:p>
    <w:p w:rsidR="00842BF6" w:rsidRDefault="009C58DB" w:rsidP="009C58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by mapping an argument of the base expression to a closely related object. </w:t>
      </w:r>
    </w:p>
    <w:p w:rsidR="00842BF6" w:rsidRDefault="00842BF6" w:rsidP="009C58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will see that all three strategies are involved in </w:t>
      </w:r>
      <w:r w:rsidR="00EC75E8">
        <w:rPr>
          <w:rFonts w:ascii="Times New Roman" w:hAnsi="Times New Roman" w:cs="Times New Roman"/>
          <w:sz w:val="24"/>
          <w:szCs w:val="24"/>
          <w:lang w:val="en-US"/>
        </w:rPr>
        <w:t xml:space="preserve">actual types of </w:t>
      </w:r>
      <w:r>
        <w:rPr>
          <w:rFonts w:ascii="Times New Roman" w:hAnsi="Times New Roman" w:cs="Times New Roman"/>
          <w:sz w:val="24"/>
          <w:szCs w:val="24"/>
          <w:lang w:val="en-US"/>
        </w:rPr>
        <w:t xml:space="preserve">nominalizations. Strategy </w:t>
      </w:r>
      <w:r w:rsidR="00EC75E8">
        <w:rPr>
          <w:rFonts w:ascii="Times New Roman" w:hAnsi="Times New Roman" w:cs="Times New Roman"/>
          <w:sz w:val="24"/>
          <w:szCs w:val="24"/>
          <w:lang w:val="en-US"/>
        </w:rPr>
        <w:t xml:space="preserve">1 </w:t>
      </w:r>
      <w:r>
        <w:rPr>
          <w:rFonts w:ascii="Times New Roman" w:hAnsi="Times New Roman" w:cs="Times New Roman"/>
          <w:sz w:val="24"/>
          <w:szCs w:val="24"/>
          <w:lang w:val="en-US"/>
        </w:rPr>
        <w:t>is involved in the semantics of ev</w:t>
      </w:r>
      <w:r w:rsidR="00EC75E8">
        <w:rPr>
          <w:rFonts w:ascii="Times New Roman" w:hAnsi="Times New Roman" w:cs="Times New Roman"/>
          <w:sz w:val="24"/>
          <w:szCs w:val="24"/>
          <w:lang w:val="en-US"/>
        </w:rPr>
        <w:t>ent and trope nominalizations;</w:t>
      </w:r>
      <w:r>
        <w:rPr>
          <w:rFonts w:ascii="Times New Roman" w:hAnsi="Times New Roman" w:cs="Times New Roman"/>
          <w:sz w:val="24"/>
          <w:szCs w:val="24"/>
          <w:lang w:val="en-US"/>
        </w:rPr>
        <w:t xml:space="preserve"> Strategy 2 is involved in </w:t>
      </w:r>
      <w:r w:rsidR="00EC75E8">
        <w:rPr>
          <w:rFonts w:ascii="Times New Roman" w:hAnsi="Times New Roman" w:cs="Times New Roman"/>
          <w:sz w:val="24"/>
          <w:szCs w:val="24"/>
          <w:lang w:val="en-US"/>
        </w:rPr>
        <w:t xml:space="preserve">fact </w:t>
      </w:r>
      <w:r>
        <w:rPr>
          <w:rFonts w:ascii="Times New Roman" w:hAnsi="Times New Roman" w:cs="Times New Roman"/>
          <w:sz w:val="24"/>
          <w:szCs w:val="24"/>
          <w:lang w:val="en-US"/>
        </w:rPr>
        <w:t xml:space="preserve"> nominalizations</w:t>
      </w:r>
      <w:r w:rsidR="00EC75E8">
        <w:rPr>
          <w:rFonts w:ascii="Times New Roman" w:hAnsi="Times New Roman" w:cs="Times New Roman"/>
          <w:sz w:val="24"/>
          <w:szCs w:val="24"/>
          <w:lang w:val="en-US"/>
        </w:rPr>
        <w:t xml:space="preserve"> </w:t>
      </w:r>
      <w:r>
        <w:rPr>
          <w:rFonts w:ascii="Times New Roman" w:hAnsi="Times New Roman" w:cs="Times New Roman"/>
          <w:sz w:val="24"/>
          <w:szCs w:val="24"/>
          <w:lang w:val="en-US"/>
        </w:rPr>
        <w:t>and certain nominalizations of modal p</w:t>
      </w:r>
      <w:r w:rsidR="00EC75E8">
        <w:rPr>
          <w:rFonts w:ascii="Times New Roman" w:hAnsi="Times New Roman" w:cs="Times New Roman"/>
          <w:sz w:val="24"/>
          <w:szCs w:val="24"/>
          <w:lang w:val="en-US"/>
        </w:rPr>
        <w:t>redicates;</w:t>
      </w:r>
      <w:r>
        <w:rPr>
          <w:rFonts w:ascii="Times New Roman" w:hAnsi="Times New Roman" w:cs="Times New Roman"/>
          <w:sz w:val="24"/>
          <w:szCs w:val="24"/>
          <w:lang w:val="en-US"/>
        </w:rPr>
        <w:t xml:space="preserve"> Strategy 3 is involved in nominalizations of (non-stative) attitude verbs.</w:t>
      </w:r>
    </w:p>
    <w:p w:rsidR="004856E7" w:rsidRDefault="004856E7" w:rsidP="006718E7">
      <w:pPr>
        <w:spacing w:after="0" w:line="360" w:lineRule="auto"/>
        <w:rPr>
          <w:rFonts w:ascii="Times New Roman" w:hAnsi="Times New Roman" w:cs="Times New Roman"/>
          <w:sz w:val="24"/>
          <w:szCs w:val="24"/>
          <w:lang w:val="en-US"/>
        </w:rPr>
      </w:pPr>
    </w:p>
    <w:p w:rsidR="000E1744" w:rsidRPr="00382AE2" w:rsidRDefault="00CD1E80" w:rsidP="006718E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382AE2">
        <w:rPr>
          <w:rFonts w:ascii="Times New Roman" w:hAnsi="Times New Roman" w:cs="Times New Roman"/>
          <w:b/>
          <w:sz w:val="24"/>
          <w:szCs w:val="24"/>
          <w:lang w:val="en-US"/>
        </w:rPr>
        <w:t>.</w:t>
      </w:r>
      <w:r w:rsidR="00BF0FF1">
        <w:rPr>
          <w:rFonts w:ascii="Times New Roman" w:hAnsi="Times New Roman" w:cs="Times New Roman"/>
          <w:b/>
          <w:sz w:val="24"/>
          <w:szCs w:val="24"/>
          <w:lang w:val="en-US"/>
        </w:rPr>
        <w:t>1. P</w:t>
      </w:r>
      <w:r w:rsidR="000E1744" w:rsidRPr="00382AE2">
        <w:rPr>
          <w:rFonts w:ascii="Times New Roman" w:hAnsi="Times New Roman" w:cs="Times New Roman"/>
          <w:b/>
          <w:sz w:val="24"/>
          <w:szCs w:val="24"/>
          <w:lang w:val="en-US"/>
        </w:rPr>
        <w:t>icking up</w:t>
      </w:r>
      <w:r w:rsidR="00C746F6" w:rsidRPr="00382AE2">
        <w:rPr>
          <w:rFonts w:ascii="Times New Roman" w:hAnsi="Times New Roman" w:cs="Times New Roman"/>
          <w:b/>
          <w:sz w:val="24"/>
          <w:szCs w:val="24"/>
          <w:lang w:val="en-US"/>
        </w:rPr>
        <w:t xml:space="preserve"> an argument of the base expression</w:t>
      </w:r>
      <w:r w:rsidR="00382AE2">
        <w:rPr>
          <w:rFonts w:ascii="Times New Roman" w:hAnsi="Times New Roman" w:cs="Times New Roman"/>
          <w:b/>
          <w:sz w:val="24"/>
          <w:szCs w:val="24"/>
          <w:lang w:val="en-US"/>
        </w:rPr>
        <w:t>: Davidsonian event semantics</w:t>
      </w:r>
    </w:p>
    <w:p w:rsidR="00C746F6" w:rsidRDefault="00C746F6" w:rsidP="006718E7">
      <w:pPr>
        <w:spacing w:after="0" w:line="360" w:lineRule="auto"/>
        <w:rPr>
          <w:rFonts w:ascii="Times New Roman" w:hAnsi="Times New Roman" w:cs="Times New Roman"/>
          <w:sz w:val="24"/>
          <w:szCs w:val="24"/>
          <w:lang w:val="en-US"/>
        </w:rPr>
      </w:pPr>
    </w:p>
    <w:p w:rsidR="00C746F6" w:rsidRDefault="00FC20B9" w:rsidP="006718E7">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2A4AC2">
        <w:rPr>
          <w:rFonts w:ascii="Times New Roman" w:hAnsi="Times New Roman" w:cs="Times New Roman"/>
          <w:sz w:val="24"/>
          <w:szCs w:val="24"/>
          <w:lang w:val="en-US"/>
        </w:rPr>
        <w:t>Nominalizations are</w:t>
      </w:r>
      <w:r w:rsidR="0034320F">
        <w:rPr>
          <w:rFonts w:ascii="Times New Roman" w:hAnsi="Times New Roman" w:cs="Times New Roman"/>
          <w:sz w:val="24"/>
          <w:szCs w:val="24"/>
          <w:lang w:val="en-US"/>
        </w:rPr>
        <w:t xml:space="preserve"> </w:t>
      </w:r>
      <w:r w:rsidR="002A4AC2">
        <w:rPr>
          <w:rFonts w:ascii="Times New Roman" w:hAnsi="Times New Roman" w:cs="Times New Roman"/>
          <w:sz w:val="24"/>
          <w:szCs w:val="24"/>
          <w:lang w:val="en-US"/>
        </w:rPr>
        <w:t xml:space="preserve">nouns that are derived </w:t>
      </w:r>
      <w:r w:rsidR="005E4E3D">
        <w:rPr>
          <w:rFonts w:ascii="Times New Roman" w:hAnsi="Times New Roman" w:cs="Times New Roman"/>
          <w:sz w:val="24"/>
          <w:szCs w:val="24"/>
          <w:lang w:val="en-US"/>
        </w:rPr>
        <w:t xml:space="preserve">from an </w:t>
      </w:r>
      <w:r w:rsidR="0034320F">
        <w:rPr>
          <w:rFonts w:ascii="Times New Roman" w:hAnsi="Times New Roman" w:cs="Times New Roman"/>
          <w:sz w:val="24"/>
          <w:szCs w:val="24"/>
          <w:lang w:val="en-US"/>
        </w:rPr>
        <w:t>expression</w:t>
      </w:r>
      <w:r w:rsidR="005E4E3D">
        <w:rPr>
          <w:rFonts w:ascii="Times New Roman" w:hAnsi="Times New Roman" w:cs="Times New Roman"/>
          <w:sz w:val="24"/>
          <w:szCs w:val="24"/>
          <w:lang w:val="en-US"/>
        </w:rPr>
        <w:t xml:space="preserve"> (the base expression) </w:t>
      </w:r>
      <w:r w:rsidR="0034320F">
        <w:rPr>
          <w:rFonts w:ascii="Times New Roman" w:hAnsi="Times New Roman" w:cs="Times New Roman"/>
          <w:sz w:val="24"/>
          <w:szCs w:val="24"/>
          <w:lang w:val="en-US"/>
        </w:rPr>
        <w:t>of a possibly different category</w:t>
      </w:r>
      <w:r w:rsidR="002A4AC2">
        <w:rPr>
          <w:rFonts w:ascii="Times New Roman" w:hAnsi="Times New Roman" w:cs="Times New Roman"/>
          <w:sz w:val="24"/>
          <w:szCs w:val="24"/>
          <w:lang w:val="en-US"/>
        </w:rPr>
        <w:t>, such as a verb or an adjective.</w:t>
      </w:r>
      <w:r w:rsidR="00B50B59">
        <w:rPr>
          <w:rFonts w:ascii="Times New Roman" w:hAnsi="Times New Roman" w:cs="Times New Roman"/>
          <w:sz w:val="24"/>
          <w:szCs w:val="24"/>
          <w:lang w:val="en-US"/>
        </w:rPr>
        <w:t xml:space="preserve"> Thus the nominalization</w:t>
      </w:r>
      <w:r w:rsidR="00B50B59" w:rsidRPr="00B05616">
        <w:rPr>
          <w:rFonts w:ascii="Times New Roman" w:hAnsi="Times New Roman" w:cs="Times New Roman"/>
          <w:i/>
          <w:sz w:val="24"/>
          <w:szCs w:val="24"/>
          <w:lang w:val="en-US"/>
        </w:rPr>
        <w:t xml:space="preserve"> la</w:t>
      </w:r>
      <w:r w:rsidR="00906910" w:rsidRPr="00B05616">
        <w:rPr>
          <w:rFonts w:ascii="Times New Roman" w:hAnsi="Times New Roman" w:cs="Times New Roman"/>
          <w:i/>
          <w:sz w:val="24"/>
          <w:szCs w:val="24"/>
          <w:lang w:val="en-US"/>
        </w:rPr>
        <w:t>ughter</w:t>
      </w:r>
      <w:r w:rsidR="00906910">
        <w:rPr>
          <w:rFonts w:ascii="Times New Roman" w:hAnsi="Times New Roman" w:cs="Times New Roman"/>
          <w:sz w:val="24"/>
          <w:szCs w:val="24"/>
          <w:lang w:val="en-US"/>
        </w:rPr>
        <w:t xml:space="preserve"> is derived from the </w:t>
      </w:r>
      <w:r w:rsidR="00EA1D01">
        <w:rPr>
          <w:rFonts w:ascii="Times New Roman" w:hAnsi="Times New Roman" w:cs="Times New Roman"/>
          <w:sz w:val="24"/>
          <w:szCs w:val="24"/>
          <w:lang w:val="en-US"/>
        </w:rPr>
        <w:t xml:space="preserve">verb </w:t>
      </w:r>
      <w:r w:rsidR="00EA1D01" w:rsidRPr="00B05616">
        <w:rPr>
          <w:rFonts w:ascii="Times New Roman" w:hAnsi="Times New Roman" w:cs="Times New Roman"/>
          <w:i/>
          <w:sz w:val="24"/>
          <w:szCs w:val="24"/>
          <w:lang w:val="en-US"/>
        </w:rPr>
        <w:t>l</w:t>
      </w:r>
      <w:r w:rsidR="00906910" w:rsidRPr="00B05616">
        <w:rPr>
          <w:rFonts w:ascii="Times New Roman" w:hAnsi="Times New Roman" w:cs="Times New Roman"/>
          <w:i/>
          <w:sz w:val="24"/>
          <w:szCs w:val="24"/>
          <w:lang w:val="en-US"/>
        </w:rPr>
        <w:t xml:space="preserve">augh </w:t>
      </w:r>
      <w:r w:rsidR="00906910">
        <w:rPr>
          <w:rFonts w:ascii="Times New Roman" w:hAnsi="Times New Roman" w:cs="Times New Roman"/>
          <w:sz w:val="24"/>
          <w:szCs w:val="24"/>
          <w:lang w:val="en-US"/>
        </w:rPr>
        <w:t xml:space="preserve">and </w:t>
      </w:r>
      <w:r w:rsidR="00EA1D01">
        <w:rPr>
          <w:rFonts w:ascii="Times New Roman" w:hAnsi="Times New Roman" w:cs="Times New Roman"/>
          <w:sz w:val="24"/>
          <w:szCs w:val="24"/>
          <w:lang w:val="en-US"/>
        </w:rPr>
        <w:t xml:space="preserve">can </w:t>
      </w:r>
      <w:r w:rsidR="00906910">
        <w:rPr>
          <w:rFonts w:ascii="Times New Roman" w:hAnsi="Times New Roman" w:cs="Times New Roman"/>
          <w:sz w:val="24"/>
          <w:szCs w:val="24"/>
          <w:lang w:val="en-US"/>
        </w:rPr>
        <w:t>serve to form t</w:t>
      </w:r>
      <w:r w:rsidR="00EA1D01">
        <w:rPr>
          <w:rFonts w:ascii="Times New Roman" w:hAnsi="Times New Roman" w:cs="Times New Roman"/>
          <w:sz w:val="24"/>
          <w:szCs w:val="24"/>
          <w:lang w:val="en-US"/>
        </w:rPr>
        <w:t>h</w:t>
      </w:r>
      <w:r w:rsidR="00906910">
        <w:rPr>
          <w:rFonts w:ascii="Times New Roman" w:hAnsi="Times New Roman" w:cs="Times New Roman"/>
          <w:sz w:val="24"/>
          <w:szCs w:val="24"/>
          <w:lang w:val="en-US"/>
        </w:rPr>
        <w:t xml:space="preserve">e referential term </w:t>
      </w:r>
      <w:r w:rsidR="00906910" w:rsidRPr="00A351C1">
        <w:rPr>
          <w:rFonts w:ascii="Times New Roman" w:hAnsi="Times New Roman" w:cs="Times New Roman"/>
          <w:i/>
          <w:sz w:val="24"/>
          <w:szCs w:val="24"/>
          <w:lang w:val="en-US"/>
        </w:rPr>
        <w:t>John’</w:t>
      </w:r>
      <w:r w:rsidR="00EA1D01" w:rsidRPr="00A351C1">
        <w:rPr>
          <w:rFonts w:ascii="Times New Roman" w:hAnsi="Times New Roman" w:cs="Times New Roman"/>
          <w:i/>
          <w:sz w:val="24"/>
          <w:szCs w:val="24"/>
          <w:lang w:val="en-US"/>
        </w:rPr>
        <w:t>s lau</w:t>
      </w:r>
      <w:r w:rsidR="00906910" w:rsidRPr="00A351C1">
        <w:rPr>
          <w:rFonts w:ascii="Times New Roman" w:hAnsi="Times New Roman" w:cs="Times New Roman"/>
          <w:i/>
          <w:sz w:val="24"/>
          <w:szCs w:val="24"/>
          <w:lang w:val="en-US"/>
        </w:rPr>
        <w:t>ghter</w:t>
      </w:r>
      <w:r w:rsidR="00B05616">
        <w:rPr>
          <w:rFonts w:ascii="Times New Roman" w:hAnsi="Times New Roman" w:cs="Times New Roman"/>
          <w:sz w:val="24"/>
          <w:szCs w:val="24"/>
          <w:lang w:val="en-US"/>
        </w:rPr>
        <w:t>, referring to an event. T</w:t>
      </w:r>
      <w:r w:rsidR="00B50B59">
        <w:rPr>
          <w:rFonts w:ascii="Times New Roman" w:hAnsi="Times New Roman" w:cs="Times New Roman"/>
          <w:sz w:val="24"/>
          <w:szCs w:val="24"/>
          <w:lang w:val="en-US"/>
        </w:rPr>
        <w:t xml:space="preserve">he </w:t>
      </w:r>
      <w:r w:rsidR="00906910">
        <w:rPr>
          <w:rFonts w:ascii="Times New Roman" w:hAnsi="Times New Roman" w:cs="Times New Roman"/>
          <w:sz w:val="24"/>
          <w:szCs w:val="24"/>
          <w:lang w:val="en-US"/>
        </w:rPr>
        <w:t>n</w:t>
      </w:r>
      <w:r w:rsidR="00B50B59">
        <w:rPr>
          <w:rFonts w:ascii="Times New Roman" w:hAnsi="Times New Roman" w:cs="Times New Roman"/>
          <w:sz w:val="24"/>
          <w:szCs w:val="24"/>
          <w:lang w:val="en-US"/>
        </w:rPr>
        <w:t xml:space="preserve">ominalization </w:t>
      </w:r>
      <w:r w:rsidR="00B50B59" w:rsidRPr="00B05616">
        <w:rPr>
          <w:rFonts w:ascii="Times New Roman" w:hAnsi="Times New Roman" w:cs="Times New Roman"/>
          <w:i/>
          <w:sz w:val="24"/>
          <w:szCs w:val="24"/>
          <w:lang w:val="en-US"/>
        </w:rPr>
        <w:t>happiness</w:t>
      </w:r>
      <w:r w:rsidR="00B50B59">
        <w:rPr>
          <w:rFonts w:ascii="Times New Roman" w:hAnsi="Times New Roman" w:cs="Times New Roman"/>
          <w:sz w:val="24"/>
          <w:szCs w:val="24"/>
          <w:lang w:val="en-US"/>
        </w:rPr>
        <w:t xml:space="preserve"> </w:t>
      </w:r>
      <w:r w:rsidR="00EA1D01">
        <w:rPr>
          <w:rFonts w:ascii="Times New Roman" w:hAnsi="Times New Roman" w:cs="Times New Roman"/>
          <w:sz w:val="24"/>
          <w:szCs w:val="24"/>
          <w:lang w:val="en-US"/>
        </w:rPr>
        <w:t xml:space="preserve">is derived </w:t>
      </w:r>
      <w:r w:rsidR="00B50B59">
        <w:rPr>
          <w:rFonts w:ascii="Times New Roman" w:hAnsi="Times New Roman" w:cs="Times New Roman"/>
          <w:sz w:val="24"/>
          <w:szCs w:val="24"/>
          <w:lang w:val="en-US"/>
        </w:rPr>
        <w:t xml:space="preserve">from the adjective </w:t>
      </w:r>
      <w:r w:rsidR="00B50B59" w:rsidRPr="00A351C1">
        <w:rPr>
          <w:rFonts w:ascii="Times New Roman" w:hAnsi="Times New Roman" w:cs="Times New Roman"/>
          <w:i/>
          <w:sz w:val="24"/>
          <w:szCs w:val="24"/>
          <w:lang w:val="en-US"/>
        </w:rPr>
        <w:t>happy</w:t>
      </w:r>
      <w:r w:rsidR="00EA1D01">
        <w:rPr>
          <w:rFonts w:ascii="Times New Roman" w:hAnsi="Times New Roman" w:cs="Times New Roman"/>
          <w:sz w:val="24"/>
          <w:szCs w:val="24"/>
          <w:lang w:val="en-US"/>
        </w:rPr>
        <w:t>, and can serve to form the referential</w:t>
      </w:r>
      <w:r w:rsidR="00B05616">
        <w:rPr>
          <w:rFonts w:ascii="Times New Roman" w:hAnsi="Times New Roman" w:cs="Times New Roman"/>
          <w:sz w:val="24"/>
          <w:szCs w:val="24"/>
          <w:lang w:val="en-US"/>
        </w:rPr>
        <w:t xml:space="preserve"> term</w:t>
      </w:r>
      <w:r w:rsidR="00EA1D01">
        <w:rPr>
          <w:rFonts w:ascii="Times New Roman" w:hAnsi="Times New Roman" w:cs="Times New Roman"/>
          <w:sz w:val="24"/>
          <w:szCs w:val="24"/>
          <w:lang w:val="en-US"/>
        </w:rPr>
        <w:t xml:space="preserve"> </w:t>
      </w:r>
      <w:r w:rsidR="00E32168" w:rsidRPr="00A351C1">
        <w:rPr>
          <w:rFonts w:ascii="Times New Roman" w:hAnsi="Times New Roman" w:cs="Times New Roman"/>
          <w:i/>
          <w:sz w:val="24"/>
          <w:szCs w:val="24"/>
          <w:lang w:val="en-US"/>
        </w:rPr>
        <w:t>John’s happiness</w:t>
      </w:r>
      <w:r w:rsidR="00E32168">
        <w:rPr>
          <w:rFonts w:ascii="Times New Roman" w:hAnsi="Times New Roman" w:cs="Times New Roman"/>
          <w:sz w:val="24"/>
          <w:szCs w:val="24"/>
          <w:lang w:val="en-US"/>
        </w:rPr>
        <w:t>, referring to a trope or particularized property</w:t>
      </w:r>
      <w:r w:rsidR="00A22C12">
        <w:rPr>
          <w:rFonts w:ascii="Times New Roman" w:hAnsi="Times New Roman" w:cs="Times New Roman"/>
          <w:sz w:val="24"/>
          <w:szCs w:val="24"/>
          <w:lang w:val="en-US"/>
        </w:rPr>
        <w:t xml:space="preserve">, that is, </w:t>
      </w:r>
      <w:r w:rsidR="00E32168">
        <w:rPr>
          <w:rFonts w:ascii="Times New Roman" w:hAnsi="Times New Roman" w:cs="Times New Roman"/>
          <w:sz w:val="24"/>
          <w:szCs w:val="24"/>
          <w:lang w:val="en-US"/>
        </w:rPr>
        <w:t>the man</w:t>
      </w:r>
      <w:r w:rsidR="00A22C12">
        <w:rPr>
          <w:rFonts w:ascii="Times New Roman" w:hAnsi="Times New Roman" w:cs="Times New Roman"/>
          <w:sz w:val="24"/>
          <w:szCs w:val="24"/>
          <w:lang w:val="en-US"/>
        </w:rPr>
        <w:t>ifestation of happiness in John.</w:t>
      </w:r>
      <w:r w:rsidR="00B50B59">
        <w:rPr>
          <w:rFonts w:ascii="Times New Roman" w:hAnsi="Times New Roman" w:cs="Times New Roman"/>
          <w:sz w:val="24"/>
          <w:szCs w:val="24"/>
          <w:lang w:val="en-US"/>
        </w:rPr>
        <w:t xml:space="preserve"> In</w:t>
      </w:r>
      <w:r w:rsidR="00E32168">
        <w:rPr>
          <w:rFonts w:ascii="Times New Roman" w:hAnsi="Times New Roman" w:cs="Times New Roman"/>
          <w:sz w:val="24"/>
          <w:szCs w:val="24"/>
          <w:lang w:val="en-US"/>
        </w:rPr>
        <w:t xml:space="preserve"> </w:t>
      </w:r>
      <w:r w:rsidR="00B50B59">
        <w:rPr>
          <w:rFonts w:ascii="Times New Roman" w:hAnsi="Times New Roman" w:cs="Times New Roman"/>
          <w:sz w:val="24"/>
          <w:szCs w:val="24"/>
          <w:lang w:val="en-US"/>
        </w:rPr>
        <w:t>a derivative sense</w:t>
      </w:r>
      <w:r w:rsidR="00E32168">
        <w:rPr>
          <w:rFonts w:ascii="Times New Roman" w:hAnsi="Times New Roman" w:cs="Times New Roman"/>
          <w:sz w:val="24"/>
          <w:szCs w:val="24"/>
          <w:lang w:val="en-US"/>
        </w:rPr>
        <w:t>, also</w:t>
      </w:r>
      <w:r w:rsidR="00B50B59">
        <w:rPr>
          <w:rFonts w:ascii="Times New Roman" w:hAnsi="Times New Roman" w:cs="Times New Roman"/>
          <w:sz w:val="24"/>
          <w:szCs w:val="24"/>
          <w:lang w:val="en-US"/>
        </w:rPr>
        <w:t xml:space="preserve"> nominal </w:t>
      </w:r>
      <w:r w:rsidR="00B50B59">
        <w:rPr>
          <w:rFonts w:ascii="Times New Roman" w:hAnsi="Times New Roman" w:cs="Times New Roman"/>
          <w:sz w:val="24"/>
          <w:szCs w:val="24"/>
          <w:lang w:val="en-US"/>
        </w:rPr>
        <w:lastRenderedPageBreak/>
        <w:t>constructions obtained from sentences</w:t>
      </w:r>
      <w:r w:rsidR="00E32168">
        <w:rPr>
          <w:rFonts w:ascii="Times New Roman" w:hAnsi="Times New Roman" w:cs="Times New Roman"/>
          <w:sz w:val="24"/>
          <w:szCs w:val="24"/>
          <w:lang w:val="en-US"/>
        </w:rPr>
        <w:t xml:space="preserve"> are called nominalizations, such as </w:t>
      </w:r>
      <w:r w:rsidR="00E32168" w:rsidRPr="00D34509">
        <w:rPr>
          <w:rFonts w:ascii="Times New Roman" w:hAnsi="Times New Roman" w:cs="Times New Roman"/>
          <w:i/>
          <w:sz w:val="24"/>
          <w:szCs w:val="24"/>
          <w:lang w:val="en-US"/>
        </w:rPr>
        <w:t>the fact that John is happy</w:t>
      </w:r>
      <w:r w:rsidR="00B05616">
        <w:rPr>
          <w:rFonts w:ascii="Times New Roman" w:hAnsi="Times New Roman" w:cs="Times New Roman"/>
          <w:sz w:val="24"/>
          <w:szCs w:val="24"/>
          <w:lang w:val="en-US"/>
        </w:rPr>
        <w:t>, which is</w:t>
      </w:r>
      <w:r w:rsidR="00196624">
        <w:rPr>
          <w:rFonts w:ascii="Times New Roman" w:hAnsi="Times New Roman" w:cs="Times New Roman"/>
          <w:sz w:val="24"/>
          <w:szCs w:val="24"/>
          <w:lang w:val="en-US"/>
        </w:rPr>
        <w:t xml:space="preserve"> in a way</w:t>
      </w:r>
      <w:r w:rsidR="00B05616">
        <w:rPr>
          <w:rFonts w:ascii="Times New Roman" w:hAnsi="Times New Roman" w:cs="Times New Roman"/>
          <w:sz w:val="24"/>
          <w:szCs w:val="24"/>
          <w:lang w:val="en-US"/>
        </w:rPr>
        <w:t xml:space="preserve"> derived from </w:t>
      </w:r>
      <w:r w:rsidR="00196624">
        <w:rPr>
          <w:rFonts w:ascii="Times New Roman" w:hAnsi="Times New Roman" w:cs="Times New Roman"/>
          <w:sz w:val="24"/>
          <w:szCs w:val="24"/>
          <w:lang w:val="en-US"/>
        </w:rPr>
        <w:t>the sentence</w:t>
      </w:r>
      <w:r w:rsidR="00B05616" w:rsidRPr="00B05616">
        <w:rPr>
          <w:rFonts w:ascii="Times New Roman" w:hAnsi="Times New Roman" w:cs="Times New Roman"/>
          <w:i/>
          <w:sz w:val="24"/>
          <w:szCs w:val="24"/>
          <w:lang w:val="en-US"/>
        </w:rPr>
        <w:t xml:space="preserve"> John is happy</w:t>
      </w:r>
      <w:r w:rsidR="00B05616">
        <w:rPr>
          <w:rFonts w:ascii="Times New Roman" w:hAnsi="Times New Roman" w:cs="Times New Roman"/>
          <w:i/>
          <w:sz w:val="24"/>
          <w:szCs w:val="24"/>
          <w:lang w:val="en-US"/>
        </w:rPr>
        <w:t xml:space="preserve">. </w:t>
      </w:r>
    </w:p>
    <w:p w:rsidR="00D34509" w:rsidRDefault="005723F8" w:rsidP="006718E7">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E32168">
        <w:rPr>
          <w:rFonts w:ascii="Times New Roman" w:hAnsi="Times New Roman" w:cs="Times New Roman"/>
          <w:sz w:val="24"/>
          <w:szCs w:val="24"/>
          <w:lang w:val="en-US"/>
        </w:rPr>
        <w:t xml:space="preserve">Nominalizations </w:t>
      </w:r>
      <w:r>
        <w:rPr>
          <w:rFonts w:ascii="Times New Roman" w:hAnsi="Times New Roman" w:cs="Times New Roman"/>
          <w:sz w:val="24"/>
          <w:szCs w:val="24"/>
          <w:lang w:val="en-US"/>
        </w:rPr>
        <w:t>obviously</w:t>
      </w:r>
      <w:r w:rsidR="002A4AC2">
        <w:rPr>
          <w:rFonts w:ascii="Times New Roman" w:hAnsi="Times New Roman" w:cs="Times New Roman"/>
          <w:sz w:val="24"/>
          <w:szCs w:val="24"/>
          <w:lang w:val="en-US"/>
        </w:rPr>
        <w:t xml:space="preserve"> have a semantics that is related to that of the base expressions</w:t>
      </w:r>
      <w:r w:rsidR="00196624">
        <w:rPr>
          <w:rFonts w:ascii="Times New Roman" w:hAnsi="Times New Roman" w:cs="Times New Roman"/>
          <w:sz w:val="24"/>
          <w:szCs w:val="24"/>
          <w:lang w:val="en-US"/>
        </w:rPr>
        <w:t xml:space="preserve"> and so</w:t>
      </w:r>
      <w:r>
        <w:rPr>
          <w:rFonts w:ascii="Times New Roman" w:hAnsi="Times New Roman" w:cs="Times New Roman"/>
          <w:sz w:val="24"/>
          <w:szCs w:val="24"/>
          <w:lang w:val="en-US"/>
        </w:rPr>
        <w:t xml:space="preserve"> </w:t>
      </w:r>
      <w:r w:rsidR="002A4AC2">
        <w:rPr>
          <w:rFonts w:ascii="Times New Roman" w:hAnsi="Times New Roman" w:cs="Times New Roman"/>
          <w:sz w:val="24"/>
          <w:szCs w:val="24"/>
          <w:lang w:val="en-US"/>
        </w:rPr>
        <w:t>should have a meaning that is obtainable from</w:t>
      </w:r>
      <w:r w:rsidR="00D0634D">
        <w:rPr>
          <w:rFonts w:ascii="Times New Roman" w:hAnsi="Times New Roman" w:cs="Times New Roman"/>
          <w:sz w:val="24"/>
          <w:szCs w:val="24"/>
          <w:lang w:val="en-US"/>
        </w:rPr>
        <w:t xml:space="preserve"> </w:t>
      </w:r>
      <w:r w:rsidR="00075667">
        <w:rPr>
          <w:rFonts w:ascii="Times New Roman" w:hAnsi="Times New Roman" w:cs="Times New Roman"/>
          <w:sz w:val="24"/>
          <w:szCs w:val="24"/>
          <w:lang w:val="en-US"/>
        </w:rPr>
        <w:t xml:space="preserve">-- </w:t>
      </w:r>
      <w:r w:rsidR="00D0634D">
        <w:rPr>
          <w:rFonts w:ascii="Times New Roman" w:hAnsi="Times New Roman" w:cs="Times New Roman"/>
          <w:sz w:val="24"/>
          <w:szCs w:val="24"/>
          <w:lang w:val="en-US"/>
        </w:rPr>
        <w:t>or at least systematically related</w:t>
      </w:r>
      <w:r w:rsidR="002A4AC2">
        <w:rPr>
          <w:rFonts w:ascii="Times New Roman" w:hAnsi="Times New Roman" w:cs="Times New Roman"/>
          <w:sz w:val="24"/>
          <w:szCs w:val="24"/>
          <w:lang w:val="en-US"/>
        </w:rPr>
        <w:t xml:space="preserve"> </w:t>
      </w:r>
      <w:r w:rsidR="00075667">
        <w:rPr>
          <w:rFonts w:ascii="Times New Roman" w:hAnsi="Times New Roman" w:cs="Times New Roman"/>
          <w:sz w:val="24"/>
          <w:szCs w:val="24"/>
          <w:lang w:val="en-US"/>
        </w:rPr>
        <w:t xml:space="preserve">to -- </w:t>
      </w:r>
      <w:r w:rsidR="002A4AC2">
        <w:rPr>
          <w:rFonts w:ascii="Times New Roman" w:hAnsi="Times New Roman" w:cs="Times New Roman"/>
          <w:sz w:val="24"/>
          <w:szCs w:val="24"/>
          <w:lang w:val="en-US"/>
        </w:rPr>
        <w:t xml:space="preserve">that of the base expression. </w:t>
      </w:r>
      <w:r w:rsidR="00A351C1">
        <w:rPr>
          <w:rFonts w:ascii="Times New Roman" w:hAnsi="Times New Roman" w:cs="Times New Roman"/>
          <w:sz w:val="24"/>
          <w:szCs w:val="24"/>
          <w:lang w:val="en-US"/>
        </w:rPr>
        <w:t>For some nominaliz</w:t>
      </w:r>
      <w:r w:rsidR="006E4525">
        <w:rPr>
          <w:rFonts w:ascii="Times New Roman" w:hAnsi="Times New Roman" w:cs="Times New Roman"/>
          <w:sz w:val="24"/>
          <w:szCs w:val="24"/>
          <w:lang w:val="en-US"/>
        </w:rPr>
        <w:t>a</w:t>
      </w:r>
      <w:r w:rsidR="00A351C1">
        <w:rPr>
          <w:rFonts w:ascii="Times New Roman" w:hAnsi="Times New Roman" w:cs="Times New Roman"/>
          <w:sz w:val="24"/>
          <w:szCs w:val="24"/>
          <w:lang w:val="en-US"/>
        </w:rPr>
        <w:t>tions this is straightforward</w:t>
      </w:r>
      <w:r w:rsidR="00F422C7">
        <w:rPr>
          <w:rFonts w:ascii="Times New Roman" w:hAnsi="Times New Roman" w:cs="Times New Roman"/>
          <w:sz w:val="24"/>
          <w:szCs w:val="24"/>
          <w:lang w:val="en-US"/>
        </w:rPr>
        <w:t>;</w:t>
      </w:r>
      <w:r w:rsidR="00997B08">
        <w:rPr>
          <w:rFonts w:ascii="Times New Roman" w:hAnsi="Times New Roman" w:cs="Times New Roman"/>
          <w:sz w:val="24"/>
          <w:szCs w:val="24"/>
          <w:lang w:val="en-US"/>
        </w:rPr>
        <w:t xml:space="preserve"> for example agent nominaliz</w:t>
      </w:r>
      <w:r w:rsidR="00A351C1">
        <w:rPr>
          <w:rFonts w:ascii="Times New Roman" w:hAnsi="Times New Roman" w:cs="Times New Roman"/>
          <w:sz w:val="24"/>
          <w:szCs w:val="24"/>
          <w:lang w:val="en-US"/>
        </w:rPr>
        <w:t xml:space="preserve">ations such as </w:t>
      </w:r>
      <w:r w:rsidR="00A351C1" w:rsidRPr="000F25DD">
        <w:rPr>
          <w:rFonts w:ascii="Times New Roman" w:hAnsi="Times New Roman" w:cs="Times New Roman"/>
          <w:i/>
          <w:sz w:val="24"/>
          <w:szCs w:val="24"/>
          <w:lang w:val="en-US"/>
        </w:rPr>
        <w:t xml:space="preserve">driver </w:t>
      </w:r>
      <w:r w:rsidR="000F25DD">
        <w:rPr>
          <w:rFonts w:ascii="Times New Roman" w:hAnsi="Times New Roman" w:cs="Times New Roman"/>
          <w:sz w:val="24"/>
          <w:szCs w:val="24"/>
          <w:lang w:val="en-US"/>
        </w:rPr>
        <w:t>stand for entities</w:t>
      </w:r>
      <w:r w:rsidR="00A351C1">
        <w:rPr>
          <w:rFonts w:ascii="Times New Roman" w:hAnsi="Times New Roman" w:cs="Times New Roman"/>
          <w:sz w:val="24"/>
          <w:szCs w:val="24"/>
          <w:lang w:val="en-US"/>
        </w:rPr>
        <w:t xml:space="preserve"> </w:t>
      </w:r>
      <w:r w:rsidR="006E4525">
        <w:rPr>
          <w:rFonts w:ascii="Times New Roman" w:hAnsi="Times New Roman" w:cs="Times New Roman"/>
          <w:sz w:val="24"/>
          <w:szCs w:val="24"/>
          <w:lang w:val="en-US"/>
        </w:rPr>
        <w:t>that are argume</w:t>
      </w:r>
      <w:r w:rsidR="000F25DD">
        <w:rPr>
          <w:rFonts w:ascii="Times New Roman" w:hAnsi="Times New Roman" w:cs="Times New Roman"/>
          <w:sz w:val="24"/>
          <w:szCs w:val="24"/>
          <w:lang w:val="en-US"/>
        </w:rPr>
        <w:t>nts of the base expression</w:t>
      </w:r>
      <w:r w:rsidR="006E4525">
        <w:rPr>
          <w:rFonts w:ascii="Times New Roman" w:hAnsi="Times New Roman" w:cs="Times New Roman"/>
          <w:sz w:val="24"/>
          <w:szCs w:val="24"/>
          <w:lang w:val="en-US"/>
        </w:rPr>
        <w:t xml:space="preserve">. But for </w:t>
      </w:r>
      <w:r w:rsidR="000F25DD">
        <w:rPr>
          <w:rFonts w:ascii="Times New Roman" w:hAnsi="Times New Roman" w:cs="Times New Roman"/>
          <w:sz w:val="24"/>
          <w:szCs w:val="24"/>
          <w:lang w:val="en-US"/>
        </w:rPr>
        <w:t xml:space="preserve">nominalizations </w:t>
      </w:r>
      <w:r w:rsidR="00A22C12">
        <w:rPr>
          <w:rFonts w:ascii="Times New Roman" w:hAnsi="Times New Roman" w:cs="Times New Roman"/>
          <w:sz w:val="24"/>
          <w:szCs w:val="24"/>
          <w:lang w:val="en-US"/>
        </w:rPr>
        <w:t>that are</w:t>
      </w:r>
      <w:r w:rsidR="000F25DD">
        <w:rPr>
          <w:rFonts w:ascii="Times New Roman" w:hAnsi="Times New Roman" w:cs="Times New Roman"/>
          <w:sz w:val="24"/>
          <w:szCs w:val="24"/>
          <w:lang w:val="en-US"/>
        </w:rPr>
        <w:t xml:space="preserve"> </w:t>
      </w:r>
      <w:r w:rsidR="004145BF">
        <w:rPr>
          <w:rFonts w:ascii="Times New Roman" w:hAnsi="Times New Roman" w:cs="Times New Roman"/>
          <w:sz w:val="24"/>
          <w:szCs w:val="24"/>
          <w:lang w:val="en-US"/>
        </w:rPr>
        <w:t>event and trope</w:t>
      </w:r>
      <w:r w:rsidR="006E4525">
        <w:rPr>
          <w:rFonts w:ascii="Times New Roman" w:hAnsi="Times New Roman" w:cs="Times New Roman"/>
          <w:sz w:val="24"/>
          <w:szCs w:val="24"/>
          <w:lang w:val="en-US"/>
        </w:rPr>
        <w:t xml:space="preserve"> nominali</w:t>
      </w:r>
      <w:r w:rsidR="004145BF">
        <w:rPr>
          <w:rFonts w:ascii="Times New Roman" w:hAnsi="Times New Roman" w:cs="Times New Roman"/>
          <w:sz w:val="24"/>
          <w:szCs w:val="24"/>
          <w:lang w:val="en-US"/>
        </w:rPr>
        <w:t xml:space="preserve">zations the relation </w:t>
      </w:r>
      <w:r w:rsidR="006E4525">
        <w:rPr>
          <w:rFonts w:ascii="Times New Roman" w:hAnsi="Times New Roman" w:cs="Times New Roman"/>
          <w:sz w:val="24"/>
          <w:szCs w:val="24"/>
          <w:lang w:val="en-US"/>
        </w:rPr>
        <w:t>to the meaning of the base expression is less obvious.</w:t>
      </w:r>
      <w:r w:rsidR="000F25DD">
        <w:rPr>
          <w:rFonts w:ascii="Times New Roman" w:hAnsi="Times New Roman" w:cs="Times New Roman"/>
          <w:sz w:val="24"/>
          <w:szCs w:val="24"/>
          <w:lang w:val="en-US"/>
        </w:rPr>
        <w:t xml:space="preserve"> </w:t>
      </w:r>
      <w:r>
        <w:rPr>
          <w:rFonts w:ascii="Times New Roman" w:hAnsi="Times New Roman" w:cs="Times New Roman"/>
          <w:sz w:val="24"/>
          <w:szCs w:val="24"/>
          <w:lang w:val="en-US"/>
        </w:rPr>
        <w:t>Such</w:t>
      </w:r>
      <w:r w:rsidR="000F25DD">
        <w:rPr>
          <w:rFonts w:ascii="Times New Roman" w:hAnsi="Times New Roman" w:cs="Times New Roman"/>
          <w:sz w:val="24"/>
          <w:szCs w:val="24"/>
          <w:lang w:val="en-US"/>
        </w:rPr>
        <w:t xml:space="preserve"> nominalizations </w:t>
      </w:r>
      <w:r w:rsidR="003848B3">
        <w:rPr>
          <w:rFonts w:ascii="Times New Roman" w:hAnsi="Times New Roman" w:cs="Times New Roman"/>
          <w:sz w:val="24"/>
          <w:szCs w:val="24"/>
          <w:lang w:val="en-US"/>
        </w:rPr>
        <w:t>appear to</w:t>
      </w:r>
      <w:r w:rsidR="00E84335">
        <w:rPr>
          <w:rFonts w:ascii="Times New Roman" w:hAnsi="Times New Roman" w:cs="Times New Roman"/>
          <w:sz w:val="24"/>
          <w:szCs w:val="24"/>
          <w:lang w:val="en-US"/>
        </w:rPr>
        <w:t xml:space="preserve"> </w:t>
      </w:r>
      <w:r w:rsidR="003848B3">
        <w:rPr>
          <w:rFonts w:ascii="Times New Roman" w:hAnsi="Times New Roman" w:cs="Times New Roman"/>
          <w:sz w:val="24"/>
          <w:szCs w:val="24"/>
          <w:lang w:val="en-US"/>
        </w:rPr>
        <w:t xml:space="preserve">introduce ‘new’ entities </w:t>
      </w:r>
      <w:r>
        <w:rPr>
          <w:rFonts w:ascii="Times New Roman" w:hAnsi="Times New Roman" w:cs="Times New Roman"/>
          <w:sz w:val="24"/>
          <w:szCs w:val="24"/>
          <w:lang w:val="en-US"/>
        </w:rPr>
        <w:t>into the semantic structure of</w:t>
      </w:r>
      <w:r w:rsidR="003848B3">
        <w:rPr>
          <w:rFonts w:ascii="Times New Roman" w:hAnsi="Times New Roman" w:cs="Times New Roman"/>
          <w:sz w:val="24"/>
          <w:szCs w:val="24"/>
          <w:lang w:val="en-US"/>
        </w:rPr>
        <w:t xml:space="preserve"> sentences, entities </w:t>
      </w:r>
      <w:r w:rsidR="00A22C12">
        <w:rPr>
          <w:rFonts w:ascii="Times New Roman" w:hAnsi="Times New Roman" w:cs="Times New Roman"/>
          <w:sz w:val="24"/>
          <w:szCs w:val="24"/>
          <w:lang w:val="en-US"/>
        </w:rPr>
        <w:t xml:space="preserve">that </w:t>
      </w:r>
      <w:r>
        <w:rPr>
          <w:rFonts w:ascii="Times New Roman" w:hAnsi="Times New Roman" w:cs="Times New Roman"/>
          <w:sz w:val="24"/>
          <w:szCs w:val="24"/>
          <w:lang w:val="en-US"/>
        </w:rPr>
        <w:t>would n</w:t>
      </w:r>
      <w:r w:rsidR="001F27E1">
        <w:rPr>
          <w:rFonts w:ascii="Times New Roman" w:hAnsi="Times New Roman" w:cs="Times New Roman"/>
          <w:sz w:val="24"/>
          <w:szCs w:val="24"/>
          <w:lang w:val="en-US"/>
        </w:rPr>
        <w:t xml:space="preserve">ot </w:t>
      </w:r>
      <w:r w:rsidR="00A22C12">
        <w:rPr>
          <w:rFonts w:ascii="Times New Roman" w:hAnsi="Times New Roman" w:cs="Times New Roman"/>
          <w:sz w:val="24"/>
          <w:szCs w:val="24"/>
          <w:lang w:val="en-US"/>
        </w:rPr>
        <w:t>be part of the semantic structure of sentences</w:t>
      </w:r>
      <w:r>
        <w:rPr>
          <w:rFonts w:ascii="Times New Roman" w:hAnsi="Times New Roman" w:cs="Times New Roman"/>
          <w:sz w:val="24"/>
          <w:szCs w:val="24"/>
          <w:lang w:val="en-US"/>
        </w:rPr>
        <w:t xml:space="preserve"> without the nominalization</w:t>
      </w:r>
      <w:r w:rsidR="00A22C12">
        <w:rPr>
          <w:rFonts w:ascii="Times New Roman" w:hAnsi="Times New Roman" w:cs="Times New Roman"/>
          <w:sz w:val="24"/>
          <w:szCs w:val="24"/>
          <w:lang w:val="en-US"/>
        </w:rPr>
        <w:t xml:space="preserve"> and whose </w:t>
      </w:r>
      <w:r w:rsidR="003848B3">
        <w:rPr>
          <w:rFonts w:ascii="Times New Roman" w:hAnsi="Times New Roman" w:cs="Times New Roman"/>
          <w:sz w:val="24"/>
          <w:szCs w:val="24"/>
          <w:lang w:val="en-US"/>
        </w:rPr>
        <w:t>ontological status</w:t>
      </w:r>
      <w:r w:rsidR="00E84335">
        <w:rPr>
          <w:rFonts w:ascii="Times New Roman" w:hAnsi="Times New Roman" w:cs="Times New Roman"/>
          <w:sz w:val="24"/>
          <w:szCs w:val="24"/>
          <w:lang w:val="en-US"/>
        </w:rPr>
        <w:t xml:space="preserve"> may appear problematic.</w:t>
      </w:r>
    </w:p>
    <w:p w:rsidR="00382AE2" w:rsidRPr="00177F22" w:rsidRDefault="00D34509" w:rsidP="00382AE2">
      <w:p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9A18BF">
        <w:rPr>
          <w:rFonts w:ascii="Times New Roman" w:hAnsi="Times New Roman" w:cs="Times New Roman"/>
          <w:sz w:val="24"/>
          <w:szCs w:val="24"/>
          <w:lang w:val="en-US"/>
        </w:rPr>
        <w:t xml:space="preserve">There are different accounts as to how </w:t>
      </w:r>
      <w:r w:rsidR="009D1138">
        <w:rPr>
          <w:rFonts w:ascii="Times New Roman" w:hAnsi="Times New Roman" w:cs="Times New Roman"/>
          <w:sz w:val="24"/>
          <w:szCs w:val="24"/>
          <w:lang w:val="en-US"/>
        </w:rPr>
        <w:t xml:space="preserve">to </w:t>
      </w:r>
      <w:r w:rsidR="009A18BF">
        <w:rPr>
          <w:rFonts w:ascii="Times New Roman" w:hAnsi="Times New Roman" w:cs="Times New Roman"/>
          <w:sz w:val="24"/>
          <w:szCs w:val="24"/>
          <w:lang w:val="en-US"/>
        </w:rPr>
        <w:t xml:space="preserve">derive </w:t>
      </w:r>
      <w:r w:rsidR="0034320F">
        <w:rPr>
          <w:rFonts w:ascii="Times New Roman" w:hAnsi="Times New Roman" w:cs="Times New Roman"/>
          <w:sz w:val="24"/>
          <w:szCs w:val="24"/>
          <w:lang w:val="en-US"/>
        </w:rPr>
        <w:t xml:space="preserve">the meaning of </w:t>
      </w:r>
      <w:r w:rsidR="004C5237">
        <w:rPr>
          <w:rFonts w:ascii="Times New Roman" w:hAnsi="Times New Roman" w:cs="Times New Roman"/>
          <w:sz w:val="24"/>
          <w:szCs w:val="24"/>
          <w:lang w:val="en-US"/>
        </w:rPr>
        <w:t xml:space="preserve">a </w:t>
      </w:r>
      <w:r w:rsidR="0034320F">
        <w:rPr>
          <w:rFonts w:ascii="Times New Roman" w:hAnsi="Times New Roman" w:cs="Times New Roman"/>
          <w:sz w:val="24"/>
          <w:szCs w:val="24"/>
          <w:lang w:val="en-US"/>
        </w:rPr>
        <w:t>no</w:t>
      </w:r>
      <w:r w:rsidR="00542BA3">
        <w:rPr>
          <w:rFonts w:ascii="Times New Roman" w:hAnsi="Times New Roman" w:cs="Times New Roman"/>
          <w:sz w:val="24"/>
          <w:szCs w:val="24"/>
          <w:lang w:val="en-US"/>
        </w:rPr>
        <w:t>m</w:t>
      </w:r>
      <w:r w:rsidR="0034320F">
        <w:rPr>
          <w:rFonts w:ascii="Times New Roman" w:hAnsi="Times New Roman" w:cs="Times New Roman"/>
          <w:sz w:val="24"/>
          <w:szCs w:val="24"/>
          <w:lang w:val="en-US"/>
        </w:rPr>
        <w:t xml:space="preserve">inalization </w:t>
      </w:r>
      <w:r>
        <w:rPr>
          <w:rFonts w:ascii="Times New Roman" w:hAnsi="Times New Roman" w:cs="Times New Roman"/>
          <w:sz w:val="24"/>
          <w:szCs w:val="24"/>
          <w:lang w:val="en-US"/>
        </w:rPr>
        <w:t>from that</w:t>
      </w:r>
      <w:r w:rsidR="0034320F">
        <w:rPr>
          <w:rFonts w:ascii="Times New Roman" w:hAnsi="Times New Roman" w:cs="Times New Roman"/>
          <w:sz w:val="24"/>
          <w:szCs w:val="24"/>
          <w:lang w:val="en-US"/>
        </w:rPr>
        <w:t xml:space="preserve"> of the base expression.</w:t>
      </w:r>
      <w:r w:rsidR="006A7153">
        <w:rPr>
          <w:rFonts w:ascii="Times New Roman" w:hAnsi="Times New Roman" w:cs="Times New Roman"/>
          <w:sz w:val="24"/>
          <w:szCs w:val="24"/>
          <w:lang w:val="en-US"/>
        </w:rPr>
        <w:t xml:space="preserve"> For event nom</w:t>
      </w:r>
      <w:r w:rsidR="009D1138">
        <w:rPr>
          <w:rFonts w:ascii="Times New Roman" w:hAnsi="Times New Roman" w:cs="Times New Roman"/>
          <w:sz w:val="24"/>
          <w:szCs w:val="24"/>
          <w:lang w:val="en-US"/>
        </w:rPr>
        <w:t>inalizations derived from verbs</w:t>
      </w:r>
      <w:r w:rsidR="006A7153">
        <w:rPr>
          <w:rFonts w:ascii="Times New Roman" w:hAnsi="Times New Roman" w:cs="Times New Roman"/>
          <w:sz w:val="24"/>
          <w:szCs w:val="24"/>
          <w:lang w:val="en-US"/>
        </w:rPr>
        <w:t xml:space="preserve"> such as </w:t>
      </w:r>
      <w:r w:rsidR="006A7153" w:rsidRPr="00A33C1B">
        <w:rPr>
          <w:rFonts w:ascii="Times New Roman" w:hAnsi="Times New Roman" w:cs="Times New Roman"/>
          <w:i/>
          <w:sz w:val="24"/>
          <w:szCs w:val="24"/>
          <w:lang w:val="en-US"/>
        </w:rPr>
        <w:t>la</w:t>
      </w:r>
      <w:r w:rsidR="00A33C1B" w:rsidRPr="00A33C1B">
        <w:rPr>
          <w:rFonts w:ascii="Times New Roman" w:hAnsi="Times New Roman" w:cs="Times New Roman"/>
          <w:i/>
          <w:sz w:val="24"/>
          <w:szCs w:val="24"/>
          <w:lang w:val="en-US"/>
        </w:rPr>
        <w:t>ughter</w:t>
      </w:r>
      <w:r w:rsidR="006A7153" w:rsidRPr="00A33C1B">
        <w:rPr>
          <w:rFonts w:ascii="Times New Roman" w:hAnsi="Times New Roman" w:cs="Times New Roman"/>
          <w:i/>
          <w:sz w:val="24"/>
          <w:szCs w:val="24"/>
          <w:lang w:val="en-US"/>
        </w:rPr>
        <w:t>, walk</w:t>
      </w:r>
      <w:r w:rsidR="00A33C1B">
        <w:rPr>
          <w:rFonts w:ascii="Times New Roman" w:hAnsi="Times New Roman" w:cs="Times New Roman"/>
          <w:sz w:val="24"/>
          <w:szCs w:val="24"/>
          <w:lang w:val="en-US"/>
        </w:rPr>
        <w:t>,</w:t>
      </w:r>
      <w:r w:rsidR="006A7153">
        <w:rPr>
          <w:rFonts w:ascii="Times New Roman" w:hAnsi="Times New Roman" w:cs="Times New Roman"/>
          <w:sz w:val="24"/>
          <w:szCs w:val="24"/>
          <w:lang w:val="en-US"/>
        </w:rPr>
        <w:t xml:space="preserve"> or </w:t>
      </w:r>
      <w:r w:rsidR="006A7153" w:rsidRPr="00A33C1B">
        <w:rPr>
          <w:rFonts w:ascii="Times New Roman" w:hAnsi="Times New Roman" w:cs="Times New Roman"/>
          <w:i/>
          <w:sz w:val="24"/>
          <w:szCs w:val="24"/>
          <w:lang w:val="en-US"/>
        </w:rPr>
        <w:t>scream</w:t>
      </w:r>
      <w:r w:rsidR="00C34C6F">
        <w:rPr>
          <w:rFonts w:ascii="Times New Roman" w:hAnsi="Times New Roman" w:cs="Times New Roman"/>
          <w:sz w:val="24"/>
          <w:szCs w:val="24"/>
          <w:lang w:val="en-US"/>
        </w:rPr>
        <w:t xml:space="preserve"> as well as adjective nominalizations such as </w:t>
      </w:r>
      <w:r w:rsidR="00C34C6F" w:rsidRPr="00C34C6F">
        <w:rPr>
          <w:rFonts w:ascii="Times New Roman" w:hAnsi="Times New Roman" w:cs="Times New Roman"/>
          <w:i/>
          <w:sz w:val="24"/>
          <w:szCs w:val="24"/>
          <w:lang w:val="en-US"/>
        </w:rPr>
        <w:t xml:space="preserve">wisdom </w:t>
      </w:r>
      <w:r w:rsidR="00C34C6F">
        <w:rPr>
          <w:rFonts w:ascii="Times New Roman" w:hAnsi="Times New Roman" w:cs="Times New Roman"/>
          <w:sz w:val="24"/>
          <w:szCs w:val="24"/>
          <w:lang w:val="en-US"/>
        </w:rPr>
        <w:t>or</w:t>
      </w:r>
      <w:r w:rsidR="00EC75E8">
        <w:rPr>
          <w:rFonts w:ascii="Times New Roman" w:hAnsi="Times New Roman" w:cs="Times New Roman"/>
          <w:i/>
          <w:sz w:val="24"/>
          <w:szCs w:val="24"/>
          <w:lang w:val="en-US"/>
        </w:rPr>
        <w:t xml:space="preserve"> happiness </w:t>
      </w:r>
      <w:r w:rsidR="001E2588">
        <w:rPr>
          <w:rFonts w:ascii="Times New Roman" w:hAnsi="Times New Roman" w:cs="Times New Roman"/>
          <w:sz w:val="24"/>
          <w:szCs w:val="24"/>
          <w:lang w:val="en-US"/>
        </w:rPr>
        <w:t>t</w:t>
      </w:r>
      <w:r w:rsidR="00C34C6F">
        <w:rPr>
          <w:rFonts w:ascii="Times New Roman" w:hAnsi="Times New Roman" w:cs="Times New Roman"/>
          <w:sz w:val="24"/>
          <w:szCs w:val="24"/>
          <w:lang w:val="en-US"/>
        </w:rPr>
        <w:t xml:space="preserve">here are two strategies in particular </w:t>
      </w:r>
      <w:r w:rsidR="009D1138">
        <w:rPr>
          <w:rFonts w:ascii="Times New Roman" w:hAnsi="Times New Roman" w:cs="Times New Roman"/>
          <w:sz w:val="24"/>
          <w:szCs w:val="24"/>
          <w:lang w:val="en-US"/>
        </w:rPr>
        <w:t>that could achieve that</w:t>
      </w:r>
      <w:r w:rsidR="0034320F">
        <w:rPr>
          <w:rFonts w:ascii="Times New Roman" w:hAnsi="Times New Roman" w:cs="Times New Roman"/>
          <w:sz w:val="24"/>
          <w:szCs w:val="24"/>
          <w:lang w:val="en-US"/>
        </w:rPr>
        <w:t xml:space="preserve">. </w:t>
      </w:r>
      <w:r w:rsidR="009A18BF">
        <w:rPr>
          <w:rFonts w:ascii="Times New Roman" w:hAnsi="Times New Roman" w:cs="Times New Roman"/>
          <w:sz w:val="24"/>
          <w:szCs w:val="24"/>
          <w:lang w:val="en-US"/>
        </w:rPr>
        <w:t xml:space="preserve">On one </w:t>
      </w:r>
      <w:r w:rsidR="00C34C6F">
        <w:rPr>
          <w:rFonts w:ascii="Times New Roman" w:hAnsi="Times New Roman" w:cs="Times New Roman"/>
          <w:sz w:val="24"/>
          <w:szCs w:val="24"/>
          <w:lang w:val="en-US"/>
        </w:rPr>
        <w:t>account</w:t>
      </w:r>
      <w:r w:rsidR="009A18BF">
        <w:rPr>
          <w:rFonts w:ascii="Times New Roman" w:hAnsi="Times New Roman" w:cs="Times New Roman"/>
          <w:sz w:val="24"/>
          <w:szCs w:val="24"/>
          <w:lang w:val="en-US"/>
        </w:rPr>
        <w:t>,</w:t>
      </w:r>
      <w:r w:rsidR="0034320F">
        <w:rPr>
          <w:rFonts w:ascii="Times New Roman" w:hAnsi="Times New Roman" w:cs="Times New Roman"/>
          <w:sz w:val="24"/>
          <w:szCs w:val="24"/>
          <w:lang w:val="en-US"/>
        </w:rPr>
        <w:t xml:space="preserve"> the nominalization picks up an</w:t>
      </w:r>
      <w:r w:rsidR="001E2588">
        <w:rPr>
          <w:rFonts w:ascii="Times New Roman" w:hAnsi="Times New Roman" w:cs="Times New Roman"/>
          <w:sz w:val="24"/>
          <w:szCs w:val="24"/>
          <w:lang w:val="en-US"/>
        </w:rPr>
        <w:t xml:space="preserve"> implicit</w:t>
      </w:r>
      <w:r w:rsidR="0034320F">
        <w:rPr>
          <w:rFonts w:ascii="Times New Roman" w:hAnsi="Times New Roman" w:cs="Times New Roman"/>
          <w:sz w:val="24"/>
          <w:szCs w:val="24"/>
          <w:lang w:val="en-US"/>
        </w:rPr>
        <w:t xml:space="preserve"> argument of the base expression</w:t>
      </w:r>
      <w:r w:rsidR="00D0634D">
        <w:rPr>
          <w:rFonts w:ascii="Times New Roman" w:hAnsi="Times New Roman" w:cs="Times New Roman"/>
          <w:sz w:val="24"/>
          <w:szCs w:val="24"/>
          <w:lang w:val="en-US"/>
        </w:rPr>
        <w:t>. In the case of event nominalizations</w:t>
      </w:r>
      <w:r w:rsidR="006A7153">
        <w:rPr>
          <w:rFonts w:ascii="Times New Roman" w:hAnsi="Times New Roman" w:cs="Times New Roman"/>
          <w:sz w:val="24"/>
          <w:szCs w:val="24"/>
          <w:lang w:val="en-US"/>
        </w:rPr>
        <w:t>,</w:t>
      </w:r>
      <w:r w:rsidR="00D0634D">
        <w:rPr>
          <w:rFonts w:ascii="Times New Roman" w:hAnsi="Times New Roman" w:cs="Times New Roman"/>
          <w:sz w:val="24"/>
          <w:szCs w:val="24"/>
          <w:lang w:val="en-US"/>
        </w:rPr>
        <w:t xml:space="preserve"> this would be the</w:t>
      </w:r>
      <w:r w:rsidR="0034320F">
        <w:rPr>
          <w:rFonts w:ascii="Times New Roman" w:hAnsi="Times New Roman" w:cs="Times New Roman"/>
          <w:sz w:val="24"/>
          <w:szCs w:val="24"/>
          <w:lang w:val="en-US"/>
        </w:rPr>
        <w:t xml:space="preserve"> implicit Davidsonian event argument</w:t>
      </w:r>
      <w:r w:rsidR="00D0634D">
        <w:rPr>
          <w:rFonts w:ascii="Times New Roman" w:hAnsi="Times New Roman" w:cs="Times New Roman"/>
          <w:sz w:val="24"/>
          <w:szCs w:val="24"/>
          <w:lang w:val="en-US"/>
        </w:rPr>
        <w:t xml:space="preserve"> of the</w:t>
      </w:r>
      <w:r w:rsidR="00A33C1B">
        <w:rPr>
          <w:rFonts w:ascii="Times New Roman" w:hAnsi="Times New Roman" w:cs="Times New Roman"/>
          <w:sz w:val="24"/>
          <w:szCs w:val="24"/>
          <w:lang w:val="en-US"/>
        </w:rPr>
        <w:t xml:space="preserve"> verb</w:t>
      </w:r>
      <w:r w:rsidR="00EC75E8">
        <w:rPr>
          <w:rFonts w:ascii="Times New Roman" w:hAnsi="Times New Roman" w:cs="Times New Roman"/>
          <w:sz w:val="24"/>
          <w:szCs w:val="24"/>
          <w:lang w:val="en-US"/>
        </w:rPr>
        <w:t>. S</w:t>
      </w:r>
      <w:r w:rsidR="004C5237">
        <w:rPr>
          <w:rFonts w:ascii="Times New Roman" w:hAnsi="Times New Roman" w:cs="Times New Roman"/>
          <w:sz w:val="24"/>
          <w:szCs w:val="24"/>
          <w:lang w:val="en-US"/>
        </w:rPr>
        <w:t>imilarly,</w:t>
      </w:r>
      <w:r w:rsidR="001E2588">
        <w:rPr>
          <w:rFonts w:ascii="Times New Roman" w:hAnsi="Times New Roman" w:cs="Times New Roman"/>
          <w:sz w:val="24"/>
          <w:szCs w:val="24"/>
          <w:lang w:val="en-US"/>
        </w:rPr>
        <w:t xml:space="preserve"> in the case of adjective nominalizations, this would be an implicit trope argument of the adjective</w:t>
      </w:r>
      <w:r w:rsidR="004C5237">
        <w:rPr>
          <w:rFonts w:ascii="Times New Roman" w:hAnsi="Times New Roman" w:cs="Times New Roman"/>
          <w:sz w:val="24"/>
          <w:szCs w:val="24"/>
          <w:lang w:val="en-US"/>
        </w:rPr>
        <w:t xml:space="preserve"> (a manifestation of wisdom in the case of the nominalization</w:t>
      </w:r>
      <w:r w:rsidR="004C5237" w:rsidRPr="004C5237">
        <w:rPr>
          <w:rFonts w:ascii="Times New Roman" w:hAnsi="Times New Roman" w:cs="Times New Roman"/>
          <w:i/>
          <w:sz w:val="24"/>
          <w:szCs w:val="24"/>
          <w:lang w:val="en-US"/>
        </w:rPr>
        <w:t xml:space="preserve"> wisdom</w:t>
      </w:r>
      <w:r w:rsidR="004C5237">
        <w:rPr>
          <w:rFonts w:ascii="Times New Roman" w:hAnsi="Times New Roman" w:cs="Times New Roman"/>
          <w:sz w:val="24"/>
          <w:szCs w:val="24"/>
          <w:lang w:val="en-US"/>
        </w:rPr>
        <w:t>)</w:t>
      </w:r>
      <w:r w:rsidR="0034320F">
        <w:rPr>
          <w:rFonts w:ascii="Times New Roman" w:hAnsi="Times New Roman" w:cs="Times New Roman"/>
          <w:sz w:val="24"/>
          <w:szCs w:val="24"/>
          <w:lang w:val="en-US"/>
        </w:rPr>
        <w:t xml:space="preserve">. </w:t>
      </w:r>
      <w:r w:rsidR="00382AE2">
        <w:rPr>
          <w:rFonts w:ascii="Times New Roman" w:hAnsi="Times New Roman" w:cs="Times New Roman"/>
          <w:sz w:val="24"/>
          <w:szCs w:val="24"/>
          <w:lang w:val="en-US"/>
        </w:rPr>
        <w:t xml:space="preserve">The Davidsonian account of event nominalizations is due to </w:t>
      </w:r>
      <w:r w:rsidR="00382AE2" w:rsidRPr="00177F22">
        <w:rPr>
          <w:rFonts w:ascii="Times New Roman" w:hAnsi="Times New Roman" w:cs="Times New Roman"/>
          <w:sz w:val="24"/>
          <w:szCs w:val="24"/>
          <w:lang w:val="en-US"/>
        </w:rPr>
        <w:t>Higginbotham</w:t>
      </w:r>
      <w:r w:rsidR="00382AE2">
        <w:rPr>
          <w:rFonts w:ascii="Times New Roman" w:hAnsi="Times New Roman" w:cs="Times New Roman"/>
          <w:sz w:val="24"/>
          <w:szCs w:val="24"/>
          <w:lang w:val="en-US"/>
        </w:rPr>
        <w:t>’s</w:t>
      </w:r>
      <w:r w:rsidR="00382AE2" w:rsidRPr="00177F22">
        <w:rPr>
          <w:rFonts w:ascii="Times New Roman" w:hAnsi="Times New Roman" w:cs="Times New Roman"/>
          <w:sz w:val="24"/>
          <w:szCs w:val="24"/>
          <w:lang w:val="en-US"/>
        </w:rPr>
        <w:t xml:space="preserve"> (1985, 2000)</w:t>
      </w:r>
      <w:r w:rsidR="00382AE2">
        <w:rPr>
          <w:rFonts w:ascii="Times New Roman" w:hAnsi="Times New Roman" w:cs="Times New Roman"/>
          <w:sz w:val="24"/>
          <w:szCs w:val="24"/>
          <w:lang w:val="en-US"/>
        </w:rPr>
        <w:t xml:space="preserve"> development of </w:t>
      </w:r>
      <w:r w:rsidR="00382AE2" w:rsidRPr="00177F22">
        <w:rPr>
          <w:rFonts w:ascii="Times New Roman" w:hAnsi="Times New Roman" w:cs="Times New Roman"/>
          <w:sz w:val="24"/>
          <w:szCs w:val="24"/>
          <w:lang w:val="en-US"/>
        </w:rPr>
        <w:t>Davidson’s</w:t>
      </w:r>
      <w:r w:rsidR="00382AE2">
        <w:rPr>
          <w:rFonts w:ascii="Times New Roman" w:hAnsi="Times New Roman" w:cs="Times New Roman"/>
          <w:sz w:val="24"/>
          <w:szCs w:val="24"/>
          <w:lang w:val="en-US"/>
        </w:rPr>
        <w:t xml:space="preserve"> (1967) semantics of adverbials</w:t>
      </w:r>
      <w:r w:rsidR="00382AE2" w:rsidRPr="00177F22">
        <w:rPr>
          <w:rFonts w:ascii="Times New Roman" w:hAnsi="Times New Roman" w:cs="Times New Roman"/>
          <w:sz w:val="24"/>
          <w:szCs w:val="24"/>
          <w:lang w:val="en-US"/>
        </w:rPr>
        <w:t>.</w:t>
      </w:r>
      <w:r w:rsidR="00382AE2" w:rsidRPr="00177F22">
        <w:rPr>
          <w:rFonts w:ascii="Times New Roman" w:hAnsi="Times New Roman" w:cs="Times New Roman"/>
          <w:sz w:val="24"/>
          <w:szCs w:val="24"/>
          <w:vertAlign w:val="superscript"/>
          <w:lang w:val="en-US"/>
        </w:rPr>
        <w:footnoteReference w:id="5"/>
      </w:r>
      <w:r w:rsidR="00382AE2" w:rsidRPr="00177F22">
        <w:rPr>
          <w:rFonts w:ascii="Times New Roman" w:hAnsi="Times New Roman" w:cs="Times New Roman"/>
          <w:sz w:val="24"/>
          <w:szCs w:val="24"/>
          <w:lang w:val="en-US"/>
        </w:rPr>
        <w:t xml:space="preserve"> According to Davidsonian </w:t>
      </w:r>
      <w:r w:rsidR="00382AE2">
        <w:rPr>
          <w:rFonts w:ascii="Times New Roman" w:hAnsi="Times New Roman" w:cs="Times New Roman"/>
          <w:sz w:val="24"/>
          <w:szCs w:val="24"/>
          <w:lang w:val="en-US"/>
        </w:rPr>
        <w:t>event semantics</w:t>
      </w:r>
      <w:r w:rsidR="00382AE2" w:rsidRPr="00177F22">
        <w:rPr>
          <w:rFonts w:ascii="Times New Roman" w:hAnsi="Times New Roman" w:cs="Times New Roman"/>
          <w:sz w:val="24"/>
          <w:szCs w:val="24"/>
          <w:lang w:val="en-US"/>
        </w:rPr>
        <w:t>, events act as implicit arguments of verbs</w:t>
      </w:r>
      <w:r w:rsidR="00382AE2">
        <w:rPr>
          <w:rFonts w:ascii="Times New Roman" w:hAnsi="Times New Roman" w:cs="Times New Roman"/>
          <w:sz w:val="24"/>
          <w:szCs w:val="24"/>
          <w:lang w:val="en-US"/>
        </w:rPr>
        <w:t>,</w:t>
      </w:r>
      <w:r w:rsidR="00382AE2" w:rsidRPr="00177F22">
        <w:rPr>
          <w:rFonts w:ascii="Times New Roman" w:hAnsi="Times New Roman" w:cs="Times New Roman"/>
          <w:sz w:val="24"/>
          <w:szCs w:val="24"/>
          <w:lang w:val="en-US"/>
        </w:rPr>
        <w:t xml:space="preserve"> and adverbials are predicates of the implicit event argument of the verb. </w:t>
      </w:r>
      <w:r w:rsidR="00382AE2">
        <w:rPr>
          <w:rFonts w:ascii="Times New Roman" w:eastAsia="Times New Roman" w:hAnsi="Times New Roman" w:cs="Times New Roman"/>
          <w:sz w:val="24"/>
          <w:szCs w:val="24"/>
          <w:lang w:val="en-GB"/>
        </w:rPr>
        <w:t>A sentence like (1</w:t>
      </w:r>
      <w:r w:rsidR="00382AE2" w:rsidRPr="00177F22">
        <w:rPr>
          <w:rFonts w:ascii="Times New Roman" w:eastAsia="Times New Roman" w:hAnsi="Times New Roman" w:cs="Times New Roman"/>
          <w:sz w:val="24"/>
          <w:szCs w:val="24"/>
          <w:lang w:val="en-GB"/>
        </w:rPr>
        <w:t xml:space="preserve">a) </w:t>
      </w:r>
      <w:r w:rsidR="00382AE2">
        <w:rPr>
          <w:rFonts w:ascii="Times New Roman" w:eastAsia="Times New Roman" w:hAnsi="Times New Roman" w:cs="Times New Roman"/>
          <w:sz w:val="24"/>
          <w:szCs w:val="24"/>
          <w:lang w:val="en-GB"/>
        </w:rPr>
        <w:t>on that account has the logical form in (1</w:t>
      </w:r>
      <w:r w:rsidR="00382AE2" w:rsidRPr="00177F22">
        <w:rPr>
          <w:rFonts w:ascii="Times New Roman" w:eastAsia="Times New Roman" w:hAnsi="Times New Roman" w:cs="Times New Roman"/>
          <w:sz w:val="24"/>
          <w:szCs w:val="24"/>
          <w:lang w:val="en-GB"/>
        </w:rPr>
        <w:t xml:space="preserve">b), with existential quantification over events that are to occupy </w:t>
      </w:r>
      <w:r w:rsidR="00382AE2">
        <w:rPr>
          <w:rFonts w:ascii="Times New Roman" w:eastAsia="Times New Roman" w:hAnsi="Times New Roman" w:cs="Times New Roman"/>
          <w:sz w:val="24"/>
          <w:szCs w:val="24"/>
          <w:lang w:val="en-GB"/>
        </w:rPr>
        <w:t>an additional, ‘implicit’ argument position of the verb:</w:t>
      </w:r>
    </w:p>
    <w:p w:rsidR="00382AE2" w:rsidRPr="00177F22" w:rsidRDefault="00382AE2" w:rsidP="00382AE2">
      <w:pPr>
        <w:spacing w:after="0" w:line="360" w:lineRule="auto"/>
        <w:rPr>
          <w:rFonts w:ascii="Times New Roman" w:eastAsia="Times New Roman" w:hAnsi="Times New Roman" w:cs="Times New Roman"/>
          <w:sz w:val="24"/>
          <w:szCs w:val="24"/>
          <w:lang w:val="en-GB"/>
        </w:rPr>
      </w:pP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1</w:t>
      </w:r>
      <w:r w:rsidRPr="00177F22">
        <w:rPr>
          <w:rFonts w:ascii="Times New Roman" w:eastAsia="Times New Roman" w:hAnsi="Times New Roman" w:cs="Times New Roman"/>
          <w:sz w:val="24"/>
          <w:szCs w:val="24"/>
          <w:lang w:val="en-GB"/>
        </w:rPr>
        <w:t>) a. John walked slowly.</w:t>
      </w: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b. </w:t>
      </w:r>
      <w:r w:rsidRPr="00177F22">
        <w:rPr>
          <w:rFonts w:ascii="Symbol" w:eastAsia="Times New Roman" w:hAnsi="Symbol" w:cs="Times New Roman"/>
          <w:sz w:val="24"/>
          <w:szCs w:val="24"/>
          <w:lang w:val="en-GB"/>
        </w:rPr>
        <w:t></w:t>
      </w:r>
      <w:r w:rsidRPr="00177F22">
        <w:rPr>
          <w:rFonts w:ascii="Times New Roman" w:eastAsia="Times New Roman" w:hAnsi="Times New Roman" w:cs="Times New Roman"/>
          <w:sz w:val="24"/>
          <w:szCs w:val="24"/>
          <w:lang w:val="en-GB"/>
        </w:rPr>
        <w:t>e(slowly(e) &amp; walk(e, John))</w:t>
      </w:r>
    </w:p>
    <w:p w:rsidR="00382AE2" w:rsidRPr="00177F22" w:rsidRDefault="00382AE2" w:rsidP="00382AE2">
      <w:pPr>
        <w:spacing w:after="0" w:line="360" w:lineRule="auto"/>
        <w:rPr>
          <w:rFonts w:ascii="Times" w:eastAsia="Times New Roman" w:hAnsi="Times" w:cs="Times New Roman"/>
          <w:sz w:val="24"/>
          <w:szCs w:val="20"/>
          <w:lang w:val="en-GB"/>
        </w:rPr>
      </w:pPr>
      <w:r w:rsidRPr="00177F22">
        <w:rPr>
          <w:rFonts w:ascii="Times" w:eastAsia="Times New Roman" w:hAnsi="Times" w:cs="Times New Roman"/>
          <w:sz w:val="24"/>
          <w:szCs w:val="20"/>
          <w:lang w:val="en-GB"/>
        </w:rPr>
        <w:t xml:space="preserve"> </w:t>
      </w: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The main argument Davidson gives for events acting as implicit arguments of verbs and adverbials as predicates of such events is the possibility of adverb-dropping, that is, the validity</w:t>
      </w:r>
      <w:r>
        <w:rPr>
          <w:rFonts w:ascii="Times New Roman" w:eastAsia="Times New Roman" w:hAnsi="Times New Roman" w:cs="Times New Roman"/>
          <w:sz w:val="24"/>
          <w:szCs w:val="24"/>
          <w:lang w:val="en-GB"/>
        </w:rPr>
        <w:t xml:space="preserve"> of an inference from (1</w:t>
      </w:r>
      <w:r w:rsidRPr="00177F22">
        <w:rPr>
          <w:rFonts w:ascii="Times New Roman" w:eastAsia="Times New Roman" w:hAnsi="Times New Roman" w:cs="Times New Roman"/>
          <w:sz w:val="24"/>
          <w:szCs w:val="24"/>
          <w:lang w:val="en-GB"/>
        </w:rPr>
        <w:t>a) to (</w:t>
      </w:r>
      <w:r>
        <w:rPr>
          <w:rFonts w:ascii="Times New Roman" w:eastAsia="Times New Roman" w:hAnsi="Times New Roman" w:cs="Times New Roman"/>
          <w:sz w:val="24"/>
          <w:szCs w:val="24"/>
          <w:lang w:val="en-GB"/>
        </w:rPr>
        <w:t>1</w:t>
      </w:r>
      <w:r w:rsidRPr="00177F22">
        <w:rPr>
          <w:rFonts w:ascii="Times New Roman" w:eastAsia="Times New Roman" w:hAnsi="Times New Roman" w:cs="Times New Roman"/>
          <w:sz w:val="24"/>
          <w:szCs w:val="24"/>
          <w:lang w:val="en-GB"/>
        </w:rPr>
        <w:t>c):</w:t>
      </w:r>
    </w:p>
    <w:p w:rsidR="00382AE2" w:rsidRPr="00177F22" w:rsidRDefault="00382AE2" w:rsidP="00382AE2">
      <w:pPr>
        <w:spacing w:after="0" w:line="360" w:lineRule="auto"/>
        <w:rPr>
          <w:rFonts w:ascii="Times New Roman" w:eastAsia="Times New Roman" w:hAnsi="Times New Roman" w:cs="Times New Roman"/>
          <w:sz w:val="24"/>
          <w:szCs w:val="24"/>
          <w:lang w:val="en-GB"/>
        </w:rPr>
      </w:pPr>
    </w:p>
    <w:p w:rsidR="00382AE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1</w:t>
      </w:r>
      <w:r w:rsidRPr="00177F22">
        <w:rPr>
          <w:rFonts w:ascii="Times New Roman" w:eastAsia="Times New Roman" w:hAnsi="Times New Roman" w:cs="Times New Roman"/>
          <w:sz w:val="24"/>
          <w:szCs w:val="24"/>
          <w:lang w:val="en-GB"/>
        </w:rPr>
        <w:t>) c. John walked.</w:t>
      </w:r>
    </w:p>
    <w:p w:rsidR="00382AE2" w:rsidRPr="00177F22" w:rsidRDefault="00382AE2" w:rsidP="00382AE2">
      <w:pPr>
        <w:spacing w:after="0" w:line="360" w:lineRule="auto"/>
        <w:rPr>
          <w:rFonts w:ascii="Times New Roman" w:eastAsia="Times New Roman" w:hAnsi="Times New Roman" w:cs="Times New Roman"/>
          <w:sz w:val="24"/>
          <w:szCs w:val="24"/>
          <w:lang w:val="en-GB"/>
        </w:rPr>
      </w:pP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The semantic status of events as implicit arguments of verbs goes along with a particular view about the ontology of events, on which events are primitive entities not to be defined in terms of objects, properties and times (cf. Davidson 1968).</w:t>
      </w:r>
      <w:r w:rsidRPr="00177F22">
        <w:rPr>
          <w:rFonts w:ascii="Times New Roman" w:eastAsia="Times New Roman" w:hAnsi="Times New Roman" w:cs="Times New Roman"/>
          <w:sz w:val="24"/>
          <w:szCs w:val="24"/>
          <w:vertAlign w:val="superscript"/>
          <w:lang w:val="en-GB"/>
        </w:rPr>
        <w:t xml:space="preserve"> </w:t>
      </w:r>
      <w:r w:rsidRPr="00177F2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means that</w:t>
      </w:r>
      <w:r w:rsidRPr="00177F22">
        <w:rPr>
          <w:rFonts w:ascii="Times New Roman" w:eastAsia="Times New Roman" w:hAnsi="Times New Roman" w:cs="Times New Roman"/>
          <w:sz w:val="24"/>
          <w:szCs w:val="24"/>
          <w:lang w:val="en-GB"/>
        </w:rPr>
        <w:t xml:space="preserve"> different properties can be used to describe one</w:t>
      </w:r>
      <w:r w:rsidR="00EC75E8">
        <w:rPr>
          <w:rFonts w:ascii="Times New Roman" w:eastAsia="Times New Roman" w:hAnsi="Times New Roman" w:cs="Times New Roman"/>
          <w:sz w:val="24"/>
          <w:szCs w:val="24"/>
          <w:lang w:val="en-GB"/>
        </w:rPr>
        <w:t xml:space="preserve"> and the same event and thus events are not </w:t>
      </w:r>
      <w:r w:rsidRPr="00177F22">
        <w:rPr>
          <w:rFonts w:ascii="Times New Roman" w:eastAsia="Times New Roman" w:hAnsi="Times New Roman" w:cs="Times New Roman"/>
          <w:sz w:val="24"/>
          <w:szCs w:val="24"/>
          <w:lang w:val="en-GB"/>
        </w:rPr>
        <w:t xml:space="preserve">conceived as entities strictly dependent on </w:t>
      </w:r>
      <w:r>
        <w:rPr>
          <w:rFonts w:ascii="Times New Roman" w:eastAsia="Times New Roman" w:hAnsi="Times New Roman" w:cs="Times New Roman"/>
          <w:sz w:val="24"/>
          <w:szCs w:val="24"/>
          <w:lang w:val="en-GB"/>
        </w:rPr>
        <w:t xml:space="preserve">the content of </w:t>
      </w:r>
      <w:r w:rsidRPr="00177F22">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(canonical) </w:t>
      </w:r>
      <w:r w:rsidRPr="00177F22">
        <w:rPr>
          <w:rFonts w:ascii="Times New Roman" w:eastAsia="Times New Roman" w:hAnsi="Times New Roman" w:cs="Times New Roman"/>
          <w:sz w:val="24"/>
          <w:szCs w:val="24"/>
          <w:lang w:val="en-GB"/>
        </w:rPr>
        <w:t xml:space="preserve">description, say </w:t>
      </w:r>
      <w:r>
        <w:rPr>
          <w:rFonts w:ascii="Times New Roman" w:eastAsia="Times New Roman" w:hAnsi="Times New Roman" w:cs="Times New Roman"/>
          <w:sz w:val="24"/>
          <w:szCs w:val="24"/>
          <w:lang w:val="en-GB"/>
        </w:rPr>
        <w:t xml:space="preserve">composed of </w:t>
      </w:r>
      <w:r w:rsidRPr="00177F2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meaning of the </w:t>
      </w:r>
      <w:r w:rsidRPr="00177F22">
        <w:rPr>
          <w:rFonts w:ascii="Times New Roman" w:eastAsia="Times New Roman" w:hAnsi="Times New Roman" w:cs="Times New Roman"/>
          <w:sz w:val="24"/>
          <w:szCs w:val="24"/>
          <w:lang w:val="en-GB"/>
        </w:rPr>
        <w:t xml:space="preserve">verb and its arguments. </w:t>
      </w: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 xml:space="preserve">Given </w:t>
      </w:r>
      <w:r w:rsidRPr="00177F22">
        <w:rPr>
          <w:rFonts w:ascii="Times New Roman" w:eastAsia="Times New Roman" w:hAnsi="Times New Roman" w:cs="Times New Roman"/>
          <w:sz w:val="24"/>
          <w:szCs w:val="24"/>
          <w:lang w:val="en-GB"/>
        </w:rPr>
        <w:t>Davidsonian event semantics, N</w:t>
      </w:r>
      <w:r>
        <w:rPr>
          <w:rFonts w:ascii="Times New Roman" w:eastAsia="Times New Roman" w:hAnsi="Times New Roman" w:cs="Times New Roman"/>
          <w:sz w:val="24"/>
          <w:szCs w:val="24"/>
          <w:lang w:val="en-GB"/>
        </w:rPr>
        <w:t>Ps with a deverbal nominalization as head</w:t>
      </w:r>
      <w:r w:rsidRPr="00177F22">
        <w:rPr>
          <w:rFonts w:ascii="Times New Roman" w:eastAsia="Times New Roman" w:hAnsi="Times New Roman" w:cs="Times New Roman"/>
          <w:sz w:val="24"/>
          <w:szCs w:val="24"/>
          <w:lang w:val="en-GB"/>
        </w:rPr>
        <w:t xml:space="preserve"> such as</w:t>
      </w:r>
      <w:r w:rsidRPr="00177F22">
        <w:rPr>
          <w:rFonts w:ascii="Times New Roman" w:eastAsia="Times New Roman" w:hAnsi="Times New Roman" w:cs="Times New Roman"/>
          <w:i/>
          <w:sz w:val="24"/>
          <w:szCs w:val="24"/>
          <w:lang w:val="en-GB"/>
        </w:rPr>
        <w:t xml:space="preserve"> John's walk </w:t>
      </w:r>
      <w:r>
        <w:rPr>
          <w:rFonts w:ascii="Times New Roman" w:eastAsia="Times New Roman" w:hAnsi="Times New Roman" w:cs="Times New Roman"/>
          <w:sz w:val="24"/>
          <w:szCs w:val="24"/>
          <w:lang w:val="en-GB"/>
        </w:rPr>
        <w:t>can be given a straightforward semantics</w:t>
      </w:r>
      <w:r w:rsidR="00EC75E8">
        <w:rPr>
          <w:rFonts w:ascii="Times New Roman" w:eastAsia="Times New Roman" w:hAnsi="Times New Roman" w:cs="Times New Roman"/>
          <w:sz w:val="24"/>
          <w:szCs w:val="24"/>
          <w:lang w:val="en-GB"/>
        </w:rPr>
        <w:t xml:space="preserve"> on which they </w:t>
      </w:r>
      <w:r w:rsidRPr="00177F22">
        <w:rPr>
          <w:rFonts w:ascii="Times New Roman" w:eastAsia="Times New Roman" w:hAnsi="Times New Roman" w:cs="Times New Roman"/>
          <w:sz w:val="24"/>
          <w:szCs w:val="24"/>
          <w:lang w:val="en-GB"/>
        </w:rPr>
        <w:t>pick up the implicit event argument of the verb as the</w:t>
      </w:r>
      <w:r w:rsidR="00EC75E8">
        <w:rPr>
          <w:rFonts w:ascii="Times New Roman" w:eastAsia="Times New Roman" w:hAnsi="Times New Roman" w:cs="Times New Roman"/>
          <w:sz w:val="24"/>
          <w:szCs w:val="24"/>
          <w:lang w:val="en-GB"/>
        </w:rPr>
        <w:t>ir</w:t>
      </w:r>
      <w:r w:rsidRPr="00177F22">
        <w:rPr>
          <w:rFonts w:ascii="Times New Roman" w:eastAsia="Times New Roman" w:hAnsi="Times New Roman" w:cs="Times New Roman"/>
          <w:sz w:val="24"/>
          <w:szCs w:val="24"/>
          <w:lang w:val="en-GB"/>
        </w:rPr>
        <w:t xml:space="preserve"> referent (cf. Higginbotham 1985, 2000):</w:t>
      </w:r>
    </w:p>
    <w:p w:rsidR="00382AE2" w:rsidRPr="00177F22" w:rsidRDefault="00382AE2" w:rsidP="00382AE2">
      <w:pPr>
        <w:spacing w:after="0" w:line="360" w:lineRule="auto"/>
        <w:rPr>
          <w:rFonts w:ascii="Times New Roman" w:eastAsia="Times New Roman" w:hAnsi="Times New Roman" w:cs="Times New Roman"/>
          <w:sz w:val="24"/>
          <w:szCs w:val="24"/>
          <w:lang w:val="en-GB"/>
        </w:rPr>
      </w:pPr>
    </w:p>
    <w:p w:rsidR="00382AE2" w:rsidRPr="00177F22" w:rsidRDefault="00382AE2" w:rsidP="00382AE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r w:rsidRPr="00177F22">
        <w:rPr>
          <w:rFonts w:ascii="Times New Roman" w:eastAsia="Times New Roman" w:hAnsi="Times New Roman" w:cs="Times New Roman"/>
          <w:sz w:val="24"/>
          <w:szCs w:val="24"/>
          <w:lang w:val="en-GB"/>
        </w:rPr>
        <w:t>) [</w:t>
      </w:r>
      <w:r w:rsidRPr="00177F22">
        <w:rPr>
          <w:rFonts w:ascii="Times New Roman" w:eastAsia="Times New Roman" w:hAnsi="Times New Roman" w:cs="Times New Roman"/>
          <w:i/>
          <w:sz w:val="24"/>
          <w:szCs w:val="24"/>
          <w:lang w:val="en-GB"/>
        </w:rPr>
        <w:t>John's walk</w:t>
      </w:r>
      <w:r w:rsidRPr="00177F22">
        <w:rPr>
          <w:rFonts w:ascii="Times New Roman" w:eastAsia="Times New Roman" w:hAnsi="Times New Roman" w:cs="Times New Roman"/>
          <w:sz w:val="24"/>
          <w:szCs w:val="24"/>
          <w:lang w:val="en-GB"/>
        </w:rPr>
        <w:t xml:space="preserve">] = </w:t>
      </w:r>
      <w:r w:rsidRPr="00177F22">
        <w:rPr>
          <w:rFonts w:ascii="Symbol" w:eastAsia="Times New Roman" w:hAnsi="Symbol" w:cs="Times New Roman"/>
          <w:sz w:val="24"/>
          <w:szCs w:val="24"/>
          <w:lang w:val="en-GB"/>
        </w:rPr>
        <w:t></w:t>
      </w:r>
      <w:r w:rsidRPr="00177F22">
        <w:rPr>
          <w:rFonts w:ascii="Times New Roman" w:eastAsia="Times New Roman" w:hAnsi="Times New Roman" w:cs="Times New Roman"/>
          <w:sz w:val="24"/>
          <w:szCs w:val="24"/>
          <w:lang w:val="en-GB"/>
        </w:rPr>
        <w:t>e[walk(e, John)]</w:t>
      </w:r>
    </w:p>
    <w:p w:rsidR="00382AE2" w:rsidRPr="00177F22" w:rsidRDefault="00382AE2" w:rsidP="00382AE2">
      <w:pPr>
        <w:spacing w:after="0" w:line="360" w:lineRule="auto"/>
        <w:rPr>
          <w:rFonts w:ascii="Times New Roman" w:eastAsia="Times New Roman" w:hAnsi="Times New Roman" w:cs="Times New Roman"/>
          <w:sz w:val="24"/>
          <w:szCs w:val="24"/>
          <w:lang w:val="en-GB"/>
        </w:rPr>
      </w:pPr>
    </w:p>
    <w:p w:rsidR="00382AE2" w:rsidRPr="00177F22" w:rsidRDefault="00382AE2" w:rsidP="00382AE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Pr="00177F22">
        <w:rPr>
          <w:rFonts w:ascii="Times New Roman" w:eastAsia="Times New Roman" w:hAnsi="Times New Roman" w:cs="Times New Roman"/>
          <w:sz w:val="24"/>
          <w:szCs w:val="24"/>
          <w:lang w:val="en-GB"/>
        </w:rPr>
        <w:t xml:space="preserve"> implic</w:t>
      </w:r>
      <w:r>
        <w:rPr>
          <w:rFonts w:ascii="Times New Roman" w:eastAsia="Times New Roman" w:hAnsi="Times New Roman" w:cs="Times New Roman"/>
          <w:sz w:val="24"/>
          <w:szCs w:val="24"/>
          <w:lang w:val="en-GB"/>
        </w:rPr>
        <w:t>it event argument of the verb will be</w:t>
      </w:r>
      <w:r w:rsidRPr="00177F22">
        <w:rPr>
          <w:rFonts w:ascii="Times New Roman" w:eastAsia="Times New Roman" w:hAnsi="Times New Roman" w:cs="Times New Roman"/>
          <w:sz w:val="24"/>
          <w:szCs w:val="24"/>
          <w:lang w:val="en-GB"/>
        </w:rPr>
        <w:t xml:space="preserve"> the very same </w:t>
      </w:r>
      <w:r>
        <w:rPr>
          <w:rFonts w:ascii="Times New Roman" w:eastAsia="Times New Roman" w:hAnsi="Times New Roman" w:cs="Times New Roman"/>
          <w:sz w:val="24"/>
          <w:szCs w:val="24"/>
          <w:lang w:val="en-GB"/>
        </w:rPr>
        <w:t>event as is</w:t>
      </w:r>
      <w:r w:rsidRPr="00177F22">
        <w:rPr>
          <w:rFonts w:ascii="Times New Roman" w:eastAsia="Times New Roman" w:hAnsi="Times New Roman" w:cs="Times New Roman"/>
          <w:sz w:val="24"/>
          <w:szCs w:val="24"/>
          <w:lang w:val="en-GB"/>
        </w:rPr>
        <w:t xml:space="preserve"> described by the event nominalization.</w:t>
      </w:r>
      <w:r w:rsidR="00EC75E8">
        <w:rPr>
          <w:rStyle w:val="FootnoteReference"/>
          <w:rFonts w:ascii="Times New Roman" w:eastAsia="Times New Roman" w:hAnsi="Times New Roman" w:cs="Times New Roman"/>
          <w:sz w:val="24"/>
          <w:szCs w:val="24"/>
          <w:lang w:val="en-GB"/>
        </w:rPr>
        <w:footnoteReference w:id="6"/>
      </w:r>
      <w:r w:rsidRPr="00177F22">
        <w:rPr>
          <w:rFonts w:ascii="Times New Roman" w:eastAsia="Times New Roman" w:hAnsi="Times New Roman" w:cs="Times New Roman"/>
          <w:sz w:val="24"/>
          <w:szCs w:val="24"/>
          <w:lang w:val="en-GB"/>
        </w:rPr>
        <w:t xml:space="preserve"> </w:t>
      </w:r>
    </w:p>
    <w:p w:rsidR="00382AE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Given, t</w:t>
      </w:r>
      <w:r w:rsidRPr="00177F22">
        <w:rPr>
          <w:rFonts w:ascii="Times New Roman" w:eastAsia="Times New Roman" w:hAnsi="Times New Roman" w:cs="Times New Roman"/>
          <w:sz w:val="24"/>
          <w:szCs w:val="24"/>
          <w:lang w:val="en-GB"/>
        </w:rPr>
        <w:t>he Davidsonian account</w:t>
      </w:r>
      <w:r>
        <w:rPr>
          <w:rFonts w:ascii="Times New Roman" w:eastAsia="Times New Roman" w:hAnsi="Times New Roman" w:cs="Times New Roman"/>
          <w:sz w:val="24"/>
          <w:szCs w:val="24"/>
          <w:lang w:val="en-GB"/>
        </w:rPr>
        <w:t>, it is clear why</w:t>
      </w:r>
      <w:r w:rsidRPr="00177F22">
        <w:rPr>
          <w:rFonts w:ascii="Times New Roman" w:eastAsia="Times New Roman" w:hAnsi="Times New Roman" w:cs="Times New Roman"/>
          <w:sz w:val="24"/>
          <w:szCs w:val="24"/>
          <w:lang w:val="en-GB"/>
        </w:rPr>
        <w:t xml:space="preserve"> the same expressions that act as adverbials generally </w:t>
      </w:r>
      <w:r>
        <w:rPr>
          <w:rFonts w:ascii="Times New Roman" w:eastAsia="Times New Roman" w:hAnsi="Times New Roman" w:cs="Times New Roman"/>
          <w:sz w:val="24"/>
          <w:szCs w:val="24"/>
          <w:lang w:val="en-GB"/>
        </w:rPr>
        <w:t>are</w:t>
      </w:r>
      <w:r w:rsidRPr="00177F22">
        <w:rPr>
          <w:rFonts w:ascii="Times New Roman" w:eastAsia="Times New Roman" w:hAnsi="Times New Roman" w:cs="Times New Roman"/>
          <w:sz w:val="24"/>
          <w:szCs w:val="24"/>
          <w:lang w:val="en-GB"/>
        </w:rPr>
        <w:t xml:space="preserve"> be able to act </w:t>
      </w:r>
      <w:r w:rsidR="00EC75E8">
        <w:rPr>
          <w:rFonts w:ascii="Times New Roman" w:eastAsia="Times New Roman" w:hAnsi="Times New Roman" w:cs="Times New Roman"/>
          <w:sz w:val="24"/>
          <w:szCs w:val="24"/>
          <w:lang w:val="en-GB"/>
        </w:rPr>
        <w:t xml:space="preserve">as </w:t>
      </w:r>
      <w:r w:rsidRPr="00177F22">
        <w:rPr>
          <w:rFonts w:ascii="Times New Roman" w:eastAsia="Times New Roman" w:hAnsi="Times New Roman" w:cs="Times New Roman"/>
          <w:sz w:val="24"/>
          <w:szCs w:val="24"/>
          <w:lang w:val="en-GB"/>
        </w:rPr>
        <w:t xml:space="preserve">predicates or adjectival modifiers of </w:t>
      </w:r>
      <w:r>
        <w:rPr>
          <w:rFonts w:ascii="Times New Roman" w:eastAsia="Times New Roman" w:hAnsi="Times New Roman" w:cs="Times New Roman"/>
          <w:sz w:val="24"/>
          <w:szCs w:val="24"/>
          <w:lang w:val="en-GB"/>
        </w:rPr>
        <w:t xml:space="preserve">the event nominalization of the verb. This is illustrated with </w:t>
      </w:r>
      <w:r w:rsidRPr="00E7086F">
        <w:rPr>
          <w:rFonts w:ascii="Times New Roman" w:eastAsia="Times New Roman" w:hAnsi="Times New Roman" w:cs="Times New Roman"/>
          <w:i/>
          <w:sz w:val="24"/>
          <w:szCs w:val="24"/>
          <w:lang w:val="en-GB"/>
        </w:rPr>
        <w:t>slow(ly)</w:t>
      </w:r>
      <w:r>
        <w:rPr>
          <w:rFonts w:ascii="Times New Roman" w:eastAsia="Times New Roman" w:hAnsi="Times New Roman" w:cs="Times New Roman"/>
          <w:sz w:val="24"/>
          <w:szCs w:val="24"/>
          <w:lang w:val="en-GB"/>
        </w:rPr>
        <w:t xml:space="preserve"> below:</w:t>
      </w:r>
    </w:p>
    <w:p w:rsidR="00382AE2" w:rsidRDefault="00382AE2" w:rsidP="00382AE2">
      <w:pPr>
        <w:spacing w:after="0" w:line="360" w:lineRule="auto"/>
        <w:rPr>
          <w:rFonts w:ascii="Times New Roman" w:eastAsia="Times New Roman" w:hAnsi="Times New Roman" w:cs="Times New Roman"/>
          <w:sz w:val="24"/>
          <w:szCs w:val="24"/>
          <w:lang w:val="en-GB"/>
        </w:rPr>
      </w:pPr>
    </w:p>
    <w:p w:rsidR="00382AE2" w:rsidRDefault="00382AE2" w:rsidP="00382AE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 a. John walked slowly.</w:t>
      </w:r>
    </w:p>
    <w:p w:rsidR="00382AE2" w:rsidRDefault="00382AE2" w:rsidP="00382AE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John’s walk was slow.</w:t>
      </w:r>
    </w:p>
    <w:p w:rsidR="00382AE2" w:rsidRDefault="00382AE2" w:rsidP="00382AE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c. John’s slow walk.</w:t>
      </w:r>
    </w:p>
    <w:p w:rsidR="00382AE2" w:rsidRDefault="00382AE2" w:rsidP="00382AE2">
      <w:pPr>
        <w:spacing w:after="0" w:line="360" w:lineRule="auto"/>
        <w:rPr>
          <w:rFonts w:ascii="Times New Roman" w:eastAsia="Times New Roman" w:hAnsi="Times New Roman" w:cs="Times New Roman"/>
          <w:sz w:val="24"/>
          <w:szCs w:val="24"/>
          <w:lang w:val="en-GB"/>
        </w:rPr>
      </w:pP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8D7599">
        <w:rPr>
          <w:rFonts w:ascii="Times New Roman" w:eastAsia="Times New Roman" w:hAnsi="Times New Roman" w:cs="Times New Roman"/>
          <w:i/>
          <w:sz w:val="24"/>
          <w:szCs w:val="24"/>
          <w:lang w:val="en-GB"/>
        </w:rPr>
        <w:t>Slow(ly)</w:t>
      </w:r>
      <w:r>
        <w:rPr>
          <w:rFonts w:ascii="Times New Roman" w:eastAsia="Times New Roman" w:hAnsi="Times New Roman" w:cs="Times New Roman"/>
          <w:sz w:val="24"/>
          <w:szCs w:val="24"/>
          <w:lang w:val="en-GB"/>
        </w:rPr>
        <w:t xml:space="preserve"> in all three syntactic roles will be</w:t>
      </w:r>
      <w:r w:rsidRPr="00177F22">
        <w:rPr>
          <w:rFonts w:ascii="Times New Roman" w:eastAsia="Times New Roman" w:hAnsi="Times New Roman" w:cs="Times New Roman"/>
          <w:sz w:val="24"/>
          <w:szCs w:val="24"/>
          <w:lang w:val="en-GB"/>
        </w:rPr>
        <w:t xml:space="preserve"> pr</w:t>
      </w:r>
      <w:r>
        <w:rPr>
          <w:rFonts w:ascii="Times New Roman" w:eastAsia="Times New Roman" w:hAnsi="Times New Roman" w:cs="Times New Roman"/>
          <w:sz w:val="24"/>
          <w:szCs w:val="24"/>
          <w:lang w:val="en-GB"/>
        </w:rPr>
        <w:t>edicated of the very same events</w:t>
      </w:r>
      <w:r w:rsidRPr="00177F22">
        <w:rPr>
          <w:rFonts w:ascii="Times New Roman" w:eastAsia="Times New Roman" w:hAnsi="Times New Roman" w:cs="Times New Roman"/>
          <w:sz w:val="24"/>
          <w:szCs w:val="24"/>
          <w:lang w:val="en-GB"/>
        </w:rPr>
        <w:t>.</w:t>
      </w:r>
    </w:p>
    <w:p w:rsidR="00382AE2" w:rsidRPr="00637ADA"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Times New Roman" w:hAnsi="Times New Roman" w:cs="Times New Roman"/>
          <w:sz w:val="24"/>
          <w:szCs w:val="24"/>
          <w:lang w:val="en-GB"/>
        </w:rPr>
        <w:t xml:space="preserve">     The Davidsonian account </w:t>
      </w:r>
      <w:r>
        <w:rPr>
          <w:rFonts w:ascii="Times New Roman" w:eastAsia="Times New Roman" w:hAnsi="Times New Roman" w:cs="Times New Roman"/>
          <w:sz w:val="24"/>
          <w:szCs w:val="24"/>
          <w:lang w:val="en-GB"/>
        </w:rPr>
        <w:t xml:space="preserve">of event nominalizations allows </w:t>
      </w:r>
      <w:r w:rsidRPr="00177F22">
        <w:rPr>
          <w:rFonts w:ascii="Times New Roman" w:eastAsia="Times New Roman" w:hAnsi="Times New Roman" w:cs="Times New Roman"/>
          <w:sz w:val="24"/>
          <w:szCs w:val="24"/>
          <w:lang w:val="en-GB"/>
        </w:rPr>
        <w:t>a rather straightforward</w:t>
      </w:r>
      <w:r>
        <w:rPr>
          <w:rFonts w:ascii="Times New Roman" w:eastAsia="Times New Roman" w:hAnsi="Times New Roman" w:cs="Times New Roman"/>
          <w:sz w:val="24"/>
          <w:szCs w:val="24"/>
          <w:lang w:val="en-GB"/>
        </w:rPr>
        <w:t xml:space="preserve"> extension to the semantics of nominalizations of </w:t>
      </w:r>
      <w:r w:rsidRPr="00177F22">
        <w:rPr>
          <w:rFonts w:ascii="Times New Roman" w:eastAsia="Times New Roman" w:hAnsi="Times New Roman" w:cs="Times New Roman"/>
          <w:sz w:val="24"/>
          <w:szCs w:val="24"/>
          <w:lang w:val="en-GB"/>
        </w:rPr>
        <w:t>adjectives</w:t>
      </w:r>
      <w:r>
        <w:rPr>
          <w:rFonts w:ascii="Times New Roman" w:eastAsia="Times New Roman" w:hAnsi="Times New Roman" w:cs="Times New Roman"/>
          <w:sz w:val="24"/>
          <w:szCs w:val="24"/>
          <w:lang w:val="en-GB"/>
        </w:rPr>
        <w:t>. This, though, requires an enrichment of the ontology associated with natural language</w:t>
      </w:r>
      <w:r w:rsidR="00EC75E8">
        <w:rPr>
          <w:rFonts w:ascii="Times New Roman" w:eastAsia="Times New Roman" w:hAnsi="Times New Roman" w:cs="Times New Roman"/>
          <w:sz w:val="24"/>
          <w:szCs w:val="24"/>
          <w:lang w:val="en-GB"/>
        </w:rPr>
        <w:t xml:space="preserve"> so as to include </w:t>
      </w:r>
      <w:r>
        <w:rPr>
          <w:rFonts w:ascii="Times New Roman" w:eastAsia="Times New Roman" w:hAnsi="Times New Roman" w:cs="Times New Roman"/>
          <w:sz w:val="24"/>
          <w:szCs w:val="24"/>
          <w:lang w:val="en-GB"/>
        </w:rPr>
        <w:t xml:space="preserve">include tropes </w:t>
      </w:r>
      <w:r w:rsidRPr="00177F22">
        <w:rPr>
          <w:rFonts w:ascii="Times New Roman" w:eastAsia="Times New Roman" w:hAnsi="Times New Roman" w:cs="Times New Roman"/>
          <w:sz w:val="24"/>
          <w:szCs w:val="24"/>
          <w:lang w:val="en-GB"/>
        </w:rPr>
        <w:t>besides ev</w:t>
      </w:r>
      <w:r>
        <w:rPr>
          <w:rFonts w:ascii="Times New Roman" w:eastAsia="Times New Roman" w:hAnsi="Times New Roman" w:cs="Times New Roman"/>
          <w:sz w:val="24"/>
          <w:szCs w:val="24"/>
          <w:lang w:val="en-GB"/>
        </w:rPr>
        <w:t xml:space="preserve">ents </w:t>
      </w:r>
      <w:r w:rsidR="00637ADA">
        <w:rPr>
          <w:rFonts w:ascii="Times New Roman" w:eastAsia="Times New Roman" w:hAnsi="Times New Roman" w:cs="Times New Roman"/>
          <w:sz w:val="24"/>
          <w:szCs w:val="24"/>
          <w:lang w:val="en-GB"/>
        </w:rPr>
        <w:t xml:space="preserve">. While this view was more recently defended in </w:t>
      </w:r>
      <w:r>
        <w:rPr>
          <w:rFonts w:ascii="Times New Roman" w:eastAsia="Times New Roman" w:hAnsi="Times New Roman" w:cs="Times New Roman"/>
          <w:sz w:val="24"/>
          <w:szCs w:val="24"/>
          <w:lang w:val="en-GB"/>
        </w:rPr>
        <w:t xml:space="preserve">Moltmann </w:t>
      </w:r>
      <w:r w:rsidR="00637AD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2007, 2009, 2013b</w:t>
      </w:r>
      <w:r w:rsidR="00637ADA">
        <w:rPr>
          <w:rFonts w:ascii="Times New Roman" w:eastAsia="Times New Roman" w:hAnsi="Times New Roman" w:cs="Times New Roman"/>
          <w:sz w:val="24"/>
          <w:szCs w:val="24"/>
          <w:lang w:val="en-GB"/>
        </w:rPr>
        <w:t>),</w:t>
      </w:r>
      <w:r w:rsidR="00637ADA" w:rsidRPr="00637ADA">
        <w:rPr>
          <w:rFonts w:ascii="Times New Roman" w:eastAsia="Calibri" w:hAnsi="Times New Roman" w:cs="Times New Roman"/>
          <w:sz w:val="24"/>
          <w:szCs w:val="24"/>
          <w:lang w:val="en-US"/>
        </w:rPr>
        <w:t xml:space="preserve"> </w:t>
      </w:r>
      <w:r w:rsidR="00EC75E8">
        <w:rPr>
          <w:rFonts w:ascii="Times New Roman" w:eastAsia="Calibri" w:hAnsi="Times New Roman" w:cs="Times New Roman"/>
          <w:sz w:val="24"/>
          <w:szCs w:val="24"/>
          <w:lang w:val="en-US"/>
        </w:rPr>
        <w:t>it</w:t>
      </w:r>
      <w:r w:rsidR="00637ADA" w:rsidRPr="00177F22">
        <w:rPr>
          <w:rFonts w:ascii="Times New Roman" w:eastAsia="Calibri" w:hAnsi="Times New Roman" w:cs="Times New Roman"/>
          <w:sz w:val="24"/>
          <w:szCs w:val="24"/>
          <w:lang w:val="en-US"/>
        </w:rPr>
        <w:t xml:space="preserve"> </w:t>
      </w:r>
      <w:r w:rsidR="00EC75E8">
        <w:rPr>
          <w:rFonts w:ascii="Times New Roman" w:eastAsia="Calibri" w:hAnsi="Times New Roman" w:cs="Times New Roman"/>
          <w:sz w:val="24"/>
          <w:szCs w:val="24"/>
          <w:lang w:val="en-US"/>
        </w:rPr>
        <w:t xml:space="preserve">was </w:t>
      </w:r>
      <w:r w:rsidR="00637ADA">
        <w:rPr>
          <w:rFonts w:ascii="Times New Roman" w:eastAsia="Calibri" w:hAnsi="Times New Roman" w:cs="Times New Roman"/>
          <w:sz w:val="24"/>
          <w:szCs w:val="24"/>
          <w:lang w:val="en-US"/>
        </w:rPr>
        <w:t>in fact</w:t>
      </w:r>
      <w:r w:rsidR="00EC75E8">
        <w:rPr>
          <w:rFonts w:ascii="Times New Roman" w:eastAsia="Calibri" w:hAnsi="Times New Roman" w:cs="Times New Roman"/>
          <w:sz w:val="24"/>
          <w:szCs w:val="24"/>
          <w:lang w:val="en-US"/>
        </w:rPr>
        <w:t xml:space="preserve"> also</w:t>
      </w:r>
      <w:r w:rsidR="00637ADA">
        <w:rPr>
          <w:rFonts w:ascii="Times New Roman" w:eastAsia="Calibri" w:hAnsi="Times New Roman" w:cs="Times New Roman"/>
          <w:sz w:val="24"/>
          <w:szCs w:val="24"/>
          <w:lang w:val="en-US"/>
        </w:rPr>
        <w:t xml:space="preserve"> </w:t>
      </w:r>
      <w:r w:rsidR="00637ADA" w:rsidRPr="00177F22">
        <w:rPr>
          <w:rFonts w:ascii="Times New Roman" w:eastAsia="Calibri" w:hAnsi="Times New Roman" w:cs="Times New Roman"/>
          <w:sz w:val="24"/>
          <w:szCs w:val="24"/>
          <w:lang w:val="en-US"/>
        </w:rPr>
        <w:t>the standard view</w:t>
      </w:r>
      <w:r w:rsidR="00637ADA">
        <w:rPr>
          <w:rFonts w:ascii="Times New Roman" w:eastAsia="Calibri" w:hAnsi="Times New Roman" w:cs="Times New Roman"/>
          <w:sz w:val="24"/>
          <w:szCs w:val="24"/>
          <w:lang w:val="en-US"/>
        </w:rPr>
        <w:t xml:space="preserve"> about adjective nominalizations</w:t>
      </w:r>
      <w:r w:rsidR="00637ADA" w:rsidRPr="00177F22">
        <w:rPr>
          <w:rFonts w:ascii="Times New Roman" w:eastAsia="Calibri" w:hAnsi="Times New Roman" w:cs="Times New Roman"/>
          <w:sz w:val="24"/>
          <w:szCs w:val="24"/>
          <w:lang w:val="en-US"/>
        </w:rPr>
        <w:t xml:space="preserve"> throughout the</w:t>
      </w:r>
      <w:r w:rsidR="00637ADA">
        <w:rPr>
          <w:rFonts w:ascii="Times New Roman" w:eastAsia="Calibri" w:hAnsi="Times New Roman" w:cs="Times New Roman"/>
          <w:sz w:val="24"/>
          <w:szCs w:val="24"/>
          <w:lang w:val="en-US"/>
        </w:rPr>
        <w:t xml:space="preserve"> </w:t>
      </w:r>
      <w:r w:rsidR="00637ADA">
        <w:rPr>
          <w:rFonts w:ascii="Times New Roman" w:eastAsia="Calibri" w:hAnsi="Times New Roman" w:cs="Times New Roman"/>
          <w:sz w:val="24"/>
          <w:szCs w:val="24"/>
          <w:lang w:val="en-US"/>
        </w:rPr>
        <w:lastRenderedPageBreak/>
        <w:t>philosophical</w:t>
      </w:r>
      <w:r w:rsidR="00637ADA" w:rsidRPr="00177F22">
        <w:rPr>
          <w:rFonts w:ascii="Times New Roman" w:eastAsia="Calibri" w:hAnsi="Times New Roman" w:cs="Times New Roman"/>
          <w:sz w:val="24"/>
          <w:szCs w:val="24"/>
          <w:lang w:val="en-US"/>
        </w:rPr>
        <w:t xml:space="preserve"> literature on tropes</w:t>
      </w:r>
      <w:r w:rsidR="00B810BA">
        <w:rPr>
          <w:rFonts w:ascii="Times New Roman" w:eastAsia="Calibri" w:hAnsi="Times New Roman" w:cs="Times New Roman"/>
          <w:sz w:val="24"/>
          <w:szCs w:val="24"/>
          <w:lang w:val="en-US"/>
        </w:rPr>
        <w:t>. I</w:t>
      </w:r>
      <w:r w:rsidR="00637ADA">
        <w:rPr>
          <w:rFonts w:ascii="Times New Roman" w:eastAsia="Calibri" w:hAnsi="Times New Roman" w:cs="Times New Roman"/>
          <w:sz w:val="24"/>
          <w:szCs w:val="24"/>
          <w:lang w:val="en-US"/>
        </w:rPr>
        <w:t xml:space="preserve">t is a view in fact that </w:t>
      </w:r>
      <w:r w:rsidR="00637ADA" w:rsidRPr="00177F22">
        <w:rPr>
          <w:rFonts w:ascii="Times New Roman" w:eastAsia="Calibri" w:hAnsi="Times New Roman" w:cs="Times New Roman"/>
          <w:sz w:val="24"/>
          <w:szCs w:val="24"/>
          <w:lang w:val="en-US"/>
        </w:rPr>
        <w:t>goes back to Aristotle and was common throughout the Aristotelian tradition in medieval and early modern philosophy</w:t>
      </w:r>
      <w:r w:rsidR="00637ADA">
        <w:rPr>
          <w:rFonts w:ascii="Times New Roman" w:eastAsia="Calibri" w:hAnsi="Times New Roman" w:cs="Times New Roman"/>
          <w:sz w:val="24"/>
          <w:szCs w:val="24"/>
          <w:lang w:val="en-US"/>
        </w:rPr>
        <w:t xml:space="preserve"> (Ockham, Aquinus, Locke, to name just a few). </w:t>
      </w:r>
      <w:r w:rsidR="00B810BA">
        <w:rPr>
          <w:rFonts w:ascii="Times New Roman" w:eastAsia="Calibri" w:hAnsi="Times New Roman" w:cs="Times New Roman"/>
          <w:sz w:val="24"/>
          <w:szCs w:val="24"/>
          <w:lang w:val="en-US"/>
        </w:rPr>
        <w:t>Also in contemporary metaphysics, philosophers generally use adjectival nominalizations when giving examples of tropes (</w:t>
      </w:r>
      <w:r w:rsidR="00B810BA" w:rsidRPr="00177F22">
        <w:rPr>
          <w:rFonts w:ascii="Times New Roman" w:eastAsia="Calibri" w:hAnsi="Times New Roman" w:cs="Times New Roman"/>
          <w:sz w:val="24"/>
          <w:szCs w:val="24"/>
          <w:lang w:val="en-US"/>
        </w:rPr>
        <w:t>Williams (1953), Cam</w:t>
      </w:r>
      <w:r w:rsidR="00B810BA">
        <w:rPr>
          <w:rFonts w:ascii="Times New Roman" w:eastAsia="Calibri" w:hAnsi="Times New Roman" w:cs="Times New Roman"/>
          <w:sz w:val="24"/>
          <w:szCs w:val="24"/>
          <w:lang w:val="en-US"/>
        </w:rPr>
        <w:t>pbell (1990</w:t>
      </w:r>
      <w:r w:rsidR="00B810BA" w:rsidRPr="00177F22">
        <w:rPr>
          <w:rFonts w:ascii="Times New Roman" w:eastAsia="Calibri" w:hAnsi="Times New Roman" w:cs="Times New Roman"/>
          <w:sz w:val="24"/>
          <w:szCs w:val="24"/>
          <w:lang w:val="en-US"/>
        </w:rPr>
        <w:t>, Lowe (2006</w:t>
      </w:r>
      <w:r w:rsidR="00B810BA">
        <w:rPr>
          <w:rFonts w:ascii="Times New Roman" w:eastAsia="Calibri" w:hAnsi="Times New Roman" w:cs="Times New Roman"/>
          <w:sz w:val="24"/>
          <w:szCs w:val="24"/>
          <w:lang w:val="en-US"/>
        </w:rPr>
        <w:t>)</w:t>
      </w:r>
      <w:r w:rsidR="00B810BA" w:rsidRPr="00177F22">
        <w:rPr>
          <w:rFonts w:ascii="Times New Roman" w:eastAsia="Calibri" w:hAnsi="Times New Roman" w:cs="Times New Roman"/>
          <w:sz w:val="24"/>
          <w:szCs w:val="24"/>
          <w:lang w:val="en-US"/>
        </w:rPr>
        <w:t>)</w:t>
      </w:r>
      <w:r w:rsidR="00B810BA">
        <w:rPr>
          <w:rFonts w:ascii="Times New Roman" w:eastAsia="Calibri" w:hAnsi="Times New Roman" w:cs="Times New Roman"/>
          <w:sz w:val="24"/>
          <w:szCs w:val="24"/>
          <w:lang w:val="en-US"/>
        </w:rPr>
        <w:t xml:space="preserve">. </w:t>
      </w:r>
      <w:r w:rsidRPr="00177F22">
        <w:rPr>
          <w:rFonts w:ascii="Times New Roman" w:eastAsia="Times New Roman" w:hAnsi="Times New Roman" w:cs="Times New Roman"/>
          <w:sz w:val="24"/>
          <w:szCs w:val="24"/>
          <w:lang w:val="en-GB"/>
        </w:rPr>
        <w:t>Tropes</w:t>
      </w:r>
      <w:r w:rsidR="00637ADA">
        <w:rPr>
          <w:rFonts w:ascii="Times New Roman" w:eastAsia="Times New Roman" w:hAnsi="Times New Roman" w:cs="Times New Roman"/>
          <w:sz w:val="24"/>
          <w:szCs w:val="24"/>
          <w:lang w:val="en-GB"/>
        </w:rPr>
        <w:t xml:space="preserve"> (or accidents or modes, to use the Aristotelian terms)</w:t>
      </w:r>
      <w:r w:rsidRPr="00177F22">
        <w:rPr>
          <w:rFonts w:ascii="Times New Roman" w:eastAsia="Times New Roman" w:hAnsi="Times New Roman" w:cs="Times New Roman"/>
          <w:sz w:val="24"/>
          <w:szCs w:val="24"/>
          <w:lang w:val="en-GB"/>
        </w:rPr>
        <w:t xml:space="preserve"> are</w:t>
      </w:r>
      <w:r>
        <w:rPr>
          <w:rFonts w:ascii="Times New Roman" w:eastAsia="Times New Roman" w:hAnsi="Times New Roman" w:cs="Times New Roman"/>
          <w:sz w:val="24"/>
          <w:szCs w:val="24"/>
          <w:lang w:val="en-GB"/>
        </w:rPr>
        <w:t xml:space="preserve"> ‘particularized properties’</w:t>
      </w:r>
      <w:r w:rsidR="00637AD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that is,</w:t>
      </w:r>
      <w:r w:rsidRPr="00177F22">
        <w:rPr>
          <w:rFonts w:ascii="Times New Roman" w:eastAsia="Times New Roman" w:hAnsi="Times New Roman" w:cs="Times New Roman"/>
          <w:sz w:val="24"/>
          <w:szCs w:val="24"/>
          <w:lang w:val="en-GB"/>
        </w:rPr>
        <w:t xml:space="preserve"> concrete manifestations of properties in objects</w:t>
      </w:r>
      <w:r>
        <w:rPr>
          <w:rFonts w:ascii="Times New Roman" w:eastAsia="Times New Roman" w:hAnsi="Times New Roman" w:cs="Times New Roman"/>
          <w:sz w:val="24"/>
          <w:szCs w:val="24"/>
          <w:lang w:val="en-GB"/>
        </w:rPr>
        <w:t>.  T</w:t>
      </w:r>
      <w:r w:rsidRPr="00177F22">
        <w:rPr>
          <w:rFonts w:ascii="Times New Roman" w:eastAsia="Times New Roman" w:hAnsi="Times New Roman" w:cs="Times New Roman"/>
          <w:sz w:val="24"/>
          <w:szCs w:val="24"/>
          <w:lang w:val="en-GB"/>
        </w:rPr>
        <w:t>hey are</w:t>
      </w:r>
      <w:r>
        <w:rPr>
          <w:rFonts w:ascii="Times New Roman" w:eastAsia="Times New Roman" w:hAnsi="Times New Roman" w:cs="Times New Roman"/>
          <w:sz w:val="24"/>
          <w:szCs w:val="24"/>
          <w:lang w:val="en-GB"/>
        </w:rPr>
        <w:t xml:space="preserve"> not properties as universals, but rather</w:t>
      </w:r>
      <w:r w:rsidRPr="00177F22">
        <w:rPr>
          <w:rFonts w:ascii="Times New Roman" w:eastAsia="Times New Roman" w:hAnsi="Times New Roman" w:cs="Times New Roman"/>
          <w:sz w:val="24"/>
          <w:szCs w:val="24"/>
          <w:lang w:val="en-GB"/>
        </w:rPr>
        <w:t xml:space="preserve"> propertie</w:t>
      </w:r>
      <w:r>
        <w:rPr>
          <w:rFonts w:ascii="Times New Roman" w:eastAsia="Times New Roman" w:hAnsi="Times New Roman" w:cs="Times New Roman"/>
          <w:sz w:val="24"/>
          <w:szCs w:val="24"/>
          <w:lang w:val="en-GB"/>
        </w:rPr>
        <w:t>s as particulars, dependent on</w:t>
      </w:r>
      <w:r w:rsidRPr="00177F22">
        <w:rPr>
          <w:rFonts w:ascii="Times New Roman" w:eastAsia="Times New Roman" w:hAnsi="Times New Roman" w:cs="Times New Roman"/>
          <w:sz w:val="24"/>
          <w:szCs w:val="24"/>
          <w:lang w:val="en-GB"/>
        </w:rPr>
        <w:t xml:space="preserve"> particular object</w:t>
      </w:r>
      <w:r>
        <w:rPr>
          <w:rFonts w:ascii="Times New Roman" w:eastAsia="Times New Roman" w:hAnsi="Times New Roman" w:cs="Times New Roman"/>
          <w:sz w:val="24"/>
          <w:szCs w:val="24"/>
          <w:lang w:val="en-GB"/>
        </w:rPr>
        <w:t>s</w:t>
      </w:r>
      <w:r w:rsidRPr="00177F22">
        <w:rPr>
          <w:rFonts w:ascii="Times New Roman" w:eastAsia="Times New Roman" w:hAnsi="Times New Roman" w:cs="Times New Roman"/>
          <w:sz w:val="24"/>
          <w:szCs w:val="24"/>
          <w:lang w:val="en-GB"/>
        </w:rPr>
        <w:t xml:space="preserve"> as their bearers. </w:t>
      </w:r>
    </w:p>
    <w:p w:rsidR="00382AE2" w:rsidRPr="00177F22" w:rsidRDefault="00382AE2" w:rsidP="00382AE2">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177F22">
        <w:rPr>
          <w:rFonts w:ascii="Times New Roman" w:eastAsia="Times New Roman" w:hAnsi="Times New Roman" w:cs="Times New Roman"/>
          <w:sz w:val="24"/>
          <w:szCs w:val="24"/>
          <w:lang w:val="en-GB"/>
        </w:rPr>
        <w:t xml:space="preserve">djectives, to an extent, exhibit the very same alternation of expressions acting </w:t>
      </w:r>
      <w:r>
        <w:rPr>
          <w:rFonts w:ascii="Times New Roman" w:eastAsia="Times New Roman" w:hAnsi="Times New Roman" w:cs="Times New Roman"/>
          <w:sz w:val="24"/>
          <w:szCs w:val="24"/>
          <w:lang w:val="en-GB"/>
        </w:rPr>
        <w:t xml:space="preserve">both </w:t>
      </w:r>
      <w:r w:rsidRPr="00177F22">
        <w:rPr>
          <w:rFonts w:ascii="Times New Roman" w:eastAsia="Times New Roman" w:hAnsi="Times New Roman" w:cs="Times New Roman"/>
          <w:sz w:val="24"/>
          <w:szCs w:val="24"/>
          <w:lang w:val="en-GB"/>
        </w:rPr>
        <w:t xml:space="preserve">as modifiers of the adjective </w:t>
      </w:r>
      <w:r>
        <w:rPr>
          <w:rFonts w:ascii="Times New Roman" w:eastAsia="Times New Roman" w:hAnsi="Times New Roman" w:cs="Times New Roman"/>
          <w:sz w:val="24"/>
          <w:szCs w:val="24"/>
          <w:lang w:val="en-GB"/>
        </w:rPr>
        <w:t>and</w:t>
      </w:r>
      <w:r w:rsidRPr="00177F22">
        <w:rPr>
          <w:rFonts w:ascii="Times New Roman" w:eastAsia="Times New Roman" w:hAnsi="Times New Roman" w:cs="Times New Roman"/>
          <w:sz w:val="24"/>
          <w:szCs w:val="24"/>
          <w:lang w:val="en-GB"/>
        </w:rPr>
        <w:t xml:space="preserve"> as predicates (or adjectival modifiers) of the adjective nominalization. Thus</w:t>
      </w:r>
      <w:r w:rsidR="00B810BA">
        <w:rPr>
          <w:rFonts w:ascii="Times New Roman" w:eastAsia="Times New Roman" w:hAnsi="Times New Roman" w:cs="Times New Roman"/>
          <w:sz w:val="24"/>
          <w:szCs w:val="24"/>
          <w:lang w:val="en-GB"/>
        </w:rPr>
        <w:t>,</w:t>
      </w:r>
      <w:r w:rsidRPr="00177F22">
        <w:rPr>
          <w:rFonts w:ascii="Times New Roman" w:eastAsia="Times New Roman" w:hAnsi="Times New Roman" w:cs="Times New Roman"/>
          <w:sz w:val="24"/>
          <w:szCs w:val="24"/>
          <w:lang w:val="en-GB"/>
        </w:rPr>
        <w:t xml:space="preserve"> the modifiers of</w:t>
      </w:r>
      <w:r w:rsidRPr="00177F22">
        <w:rPr>
          <w:rFonts w:ascii="Times New Roman" w:eastAsia="Times New Roman" w:hAnsi="Times New Roman" w:cs="Times New Roman"/>
          <w:i/>
          <w:sz w:val="24"/>
          <w:szCs w:val="24"/>
          <w:lang w:val="en-GB"/>
        </w:rPr>
        <w:t xml:space="preserve"> happy</w:t>
      </w:r>
      <w:r w:rsidRPr="00177F22">
        <w:rPr>
          <w:rFonts w:ascii="Times New Roman" w:eastAsia="Times New Roman" w:hAnsi="Times New Roman" w:cs="Times New Roman"/>
          <w:sz w:val="24"/>
          <w:szCs w:val="24"/>
          <w:lang w:val="en-GB"/>
        </w:rPr>
        <w:t xml:space="preserve"> in (</w:t>
      </w:r>
      <w:r>
        <w:rPr>
          <w:rFonts w:ascii="Times New Roman" w:eastAsia="Times New Roman" w:hAnsi="Times New Roman" w:cs="Times New Roman"/>
          <w:sz w:val="24"/>
          <w:szCs w:val="24"/>
          <w:lang w:val="en-GB"/>
        </w:rPr>
        <w:t>4</w:t>
      </w:r>
      <w:r w:rsidRPr="00177F22">
        <w:rPr>
          <w:rFonts w:ascii="Times New Roman" w:eastAsia="Times New Roman" w:hAnsi="Times New Roman" w:cs="Times New Roman"/>
          <w:sz w:val="24"/>
          <w:szCs w:val="24"/>
          <w:lang w:val="en-GB"/>
        </w:rPr>
        <w:t xml:space="preserve">a) and </w:t>
      </w:r>
      <w:r w:rsidRPr="00177F22">
        <w:rPr>
          <w:rFonts w:ascii="Times New Roman" w:eastAsia="Times New Roman" w:hAnsi="Times New Roman" w:cs="Times New Roman"/>
          <w:i/>
          <w:sz w:val="24"/>
          <w:szCs w:val="24"/>
          <w:lang w:val="en-GB"/>
        </w:rPr>
        <w:t xml:space="preserve">pale </w:t>
      </w:r>
      <w:r w:rsidRPr="00177F22">
        <w:rPr>
          <w:rFonts w:ascii="Times New Roman" w:eastAsia="Times New Roman" w:hAnsi="Times New Roman" w:cs="Times New Roman"/>
          <w:sz w:val="24"/>
          <w:szCs w:val="24"/>
          <w:lang w:val="en-GB"/>
        </w:rPr>
        <w:t>in (</w:t>
      </w:r>
      <w:r>
        <w:rPr>
          <w:rFonts w:ascii="Times New Roman" w:eastAsia="Times New Roman" w:hAnsi="Times New Roman" w:cs="Times New Roman"/>
          <w:sz w:val="24"/>
          <w:szCs w:val="24"/>
          <w:lang w:val="en-GB"/>
        </w:rPr>
        <w:t>4</w:t>
      </w:r>
      <w:r w:rsidRPr="00177F22">
        <w:rPr>
          <w:rFonts w:ascii="Times New Roman" w:eastAsia="Times New Roman" w:hAnsi="Times New Roman" w:cs="Times New Roman"/>
          <w:sz w:val="24"/>
          <w:szCs w:val="24"/>
          <w:lang w:val="en-GB"/>
        </w:rPr>
        <w:t xml:space="preserve">b) act as predicates of what the nominalizations </w:t>
      </w:r>
      <w:r w:rsidRPr="00177F22">
        <w:rPr>
          <w:rFonts w:ascii="Times New Roman" w:eastAsia="Times New Roman" w:hAnsi="Times New Roman" w:cs="Times New Roman"/>
          <w:i/>
          <w:sz w:val="24"/>
          <w:szCs w:val="24"/>
          <w:lang w:val="en-GB"/>
        </w:rPr>
        <w:t>happiness</w:t>
      </w:r>
      <w:r w:rsidRPr="00177F22">
        <w:rPr>
          <w:rFonts w:ascii="Times New Roman" w:eastAsia="Times New Roman" w:hAnsi="Times New Roman" w:cs="Times New Roman"/>
          <w:sz w:val="24"/>
          <w:szCs w:val="24"/>
          <w:lang w:val="en-GB"/>
        </w:rPr>
        <w:t xml:space="preserve"> in (</w:t>
      </w:r>
      <w:r>
        <w:rPr>
          <w:rFonts w:ascii="Times New Roman" w:eastAsia="Times New Roman" w:hAnsi="Times New Roman" w:cs="Times New Roman"/>
          <w:sz w:val="24"/>
          <w:szCs w:val="24"/>
          <w:lang w:val="en-GB"/>
        </w:rPr>
        <w:t>5</w:t>
      </w:r>
      <w:r w:rsidRPr="00177F22">
        <w:rPr>
          <w:rFonts w:ascii="Times New Roman" w:eastAsia="Times New Roman" w:hAnsi="Times New Roman" w:cs="Times New Roman"/>
          <w:sz w:val="24"/>
          <w:szCs w:val="24"/>
          <w:lang w:val="en-GB"/>
        </w:rPr>
        <w:t>a) and</w:t>
      </w:r>
      <w:r w:rsidRPr="00177F22">
        <w:rPr>
          <w:rFonts w:ascii="Times New Roman" w:eastAsia="Times New Roman" w:hAnsi="Times New Roman" w:cs="Times New Roman"/>
          <w:i/>
          <w:sz w:val="24"/>
          <w:szCs w:val="24"/>
          <w:lang w:val="en-GB"/>
        </w:rPr>
        <w:t xml:space="preserve"> paleness</w:t>
      </w:r>
      <w:r w:rsidRPr="00177F22">
        <w:rPr>
          <w:rFonts w:ascii="Times New Roman" w:eastAsia="Times New Roman" w:hAnsi="Times New Roman" w:cs="Times New Roman"/>
          <w:sz w:val="24"/>
          <w:szCs w:val="24"/>
          <w:lang w:val="en-GB"/>
        </w:rPr>
        <w:t xml:space="preserve"> in (</w:t>
      </w:r>
      <w:r>
        <w:rPr>
          <w:rFonts w:ascii="Times New Roman" w:eastAsia="Times New Roman" w:hAnsi="Times New Roman" w:cs="Times New Roman"/>
          <w:sz w:val="24"/>
          <w:szCs w:val="24"/>
          <w:lang w:val="en-GB"/>
        </w:rPr>
        <w:t>5</w:t>
      </w:r>
      <w:r w:rsidRPr="00177F22">
        <w:rPr>
          <w:rFonts w:ascii="Times New Roman" w:eastAsia="Times New Roman" w:hAnsi="Times New Roman" w:cs="Times New Roman"/>
          <w:sz w:val="24"/>
          <w:szCs w:val="24"/>
          <w:lang w:val="en-GB"/>
        </w:rPr>
        <w:t>b) stand for:</w:t>
      </w:r>
    </w:p>
    <w:p w:rsidR="00382AE2" w:rsidRPr="00177F22" w:rsidRDefault="00382AE2" w:rsidP="00382AE2">
      <w:pPr>
        <w:spacing w:after="0" w:line="360" w:lineRule="auto"/>
        <w:rPr>
          <w:rFonts w:ascii="Times New Roman" w:hAnsi="Times New Roman" w:cs="Times New Roman"/>
          <w:b/>
          <w:sz w:val="24"/>
          <w:szCs w:val="24"/>
          <w:lang w:val="en-US"/>
        </w:rPr>
      </w:pPr>
    </w:p>
    <w:p w:rsidR="00382AE2" w:rsidRPr="00177F22"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4</w:t>
      </w:r>
      <w:r w:rsidRPr="00177F22">
        <w:rPr>
          <w:rFonts w:ascii="Times New Roman" w:eastAsia="Calibri" w:hAnsi="Times New Roman" w:cs="Times New Roman"/>
          <w:sz w:val="24"/>
          <w:szCs w:val="24"/>
          <w:lang w:val="en-US"/>
        </w:rPr>
        <w:t>) a. Mary is visibly / profoundly happy.</w:t>
      </w:r>
    </w:p>
    <w:p w:rsidR="00382AE2" w:rsidRPr="00177F2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177F22">
        <w:rPr>
          <w:rFonts w:ascii="Times New Roman" w:eastAsia="Calibri" w:hAnsi="Times New Roman" w:cs="Times New Roman"/>
          <w:sz w:val="24"/>
          <w:szCs w:val="24"/>
          <w:lang w:val="en-US"/>
        </w:rPr>
        <w:t xml:space="preserve">   b. Mary is extremely / frighteningly / shockingly pale.</w:t>
      </w:r>
    </w:p>
    <w:p w:rsidR="00382AE2" w:rsidRPr="00177F22"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5</w:t>
      </w:r>
      <w:r w:rsidRPr="00177F22">
        <w:rPr>
          <w:rFonts w:ascii="Times New Roman" w:eastAsia="Calibri" w:hAnsi="Times New Roman" w:cs="Times New Roman"/>
          <w:sz w:val="24"/>
          <w:szCs w:val="24"/>
          <w:lang w:val="en-US"/>
        </w:rPr>
        <w:t>) a. Mary’s happiness is visible / profound.</w:t>
      </w:r>
    </w:p>
    <w:p w:rsidR="00382AE2" w:rsidRPr="00177F2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177F22">
        <w:rPr>
          <w:rFonts w:ascii="Times New Roman" w:eastAsia="Calibri" w:hAnsi="Times New Roman" w:cs="Times New Roman"/>
          <w:sz w:val="24"/>
          <w:szCs w:val="24"/>
          <w:lang w:val="en-US"/>
        </w:rPr>
        <w:t xml:space="preserve">    b. Mary’s paleness is extreme / frightening / shocking.</w:t>
      </w:r>
    </w:p>
    <w:p w:rsidR="00382AE2" w:rsidRPr="00177F22" w:rsidRDefault="00382AE2" w:rsidP="00382AE2">
      <w:pPr>
        <w:spacing w:after="0" w:line="360" w:lineRule="auto"/>
        <w:rPr>
          <w:rFonts w:ascii="Times New Roman" w:eastAsia="Calibri" w:hAnsi="Times New Roman" w:cs="Times New Roman"/>
          <w:sz w:val="24"/>
          <w:szCs w:val="24"/>
          <w:lang w:val="en-US"/>
        </w:rPr>
      </w:pPr>
    </w:p>
    <w:p w:rsidR="00B810BA"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Calibri" w:hAnsi="Times New Roman" w:cs="Times New Roman"/>
          <w:i/>
          <w:sz w:val="24"/>
          <w:szCs w:val="24"/>
          <w:lang w:val="en-US"/>
        </w:rPr>
        <w:t>Mary’s happiness</w:t>
      </w:r>
      <w:r w:rsidRPr="00177F22">
        <w:rPr>
          <w:rFonts w:ascii="Times New Roman" w:eastAsia="Calibri" w:hAnsi="Times New Roman" w:cs="Times New Roman"/>
          <w:sz w:val="24"/>
          <w:szCs w:val="24"/>
          <w:lang w:val="en-US"/>
        </w:rPr>
        <w:t xml:space="preserve"> stands for the particular way happiness manifest itself in Mary</w:t>
      </w:r>
      <w:r w:rsidR="00B810BA">
        <w:rPr>
          <w:rFonts w:ascii="Times New Roman" w:eastAsia="Calibri" w:hAnsi="Times New Roman" w:cs="Times New Roman"/>
          <w:sz w:val="24"/>
          <w:szCs w:val="24"/>
          <w:lang w:val="en-US"/>
        </w:rPr>
        <w:t xml:space="preserve">, which is also an implicit argument of </w:t>
      </w:r>
      <w:r w:rsidR="00B810BA" w:rsidRPr="00B810BA">
        <w:rPr>
          <w:rFonts w:ascii="Times New Roman" w:eastAsia="Calibri" w:hAnsi="Times New Roman" w:cs="Times New Roman"/>
          <w:i/>
          <w:sz w:val="24"/>
          <w:szCs w:val="24"/>
          <w:lang w:val="en-US"/>
        </w:rPr>
        <w:t>happy</w:t>
      </w:r>
      <w:r w:rsidR="00B810BA">
        <w:rPr>
          <w:rFonts w:ascii="Times New Roman" w:eastAsia="Calibri" w:hAnsi="Times New Roman" w:cs="Times New Roman"/>
          <w:sz w:val="24"/>
          <w:szCs w:val="24"/>
          <w:lang w:val="en-US"/>
        </w:rPr>
        <w:t>,</w:t>
      </w:r>
      <w:r w:rsidRPr="00177F22">
        <w:rPr>
          <w:rFonts w:ascii="Times New Roman" w:eastAsia="Calibri" w:hAnsi="Times New Roman" w:cs="Times New Roman"/>
          <w:sz w:val="24"/>
          <w:szCs w:val="24"/>
          <w:lang w:val="en-US"/>
        </w:rPr>
        <w:t xml:space="preserve"> and </w:t>
      </w:r>
      <w:r w:rsidRPr="00177F22">
        <w:rPr>
          <w:rFonts w:ascii="Times New Roman" w:eastAsia="Calibri" w:hAnsi="Times New Roman" w:cs="Times New Roman"/>
          <w:i/>
          <w:sz w:val="24"/>
          <w:szCs w:val="24"/>
          <w:lang w:val="en-US"/>
        </w:rPr>
        <w:t>Mary’s paleness</w:t>
      </w:r>
      <w:r w:rsidRPr="00177F22">
        <w:rPr>
          <w:rFonts w:ascii="Times New Roman" w:eastAsia="Calibri" w:hAnsi="Times New Roman" w:cs="Times New Roman"/>
          <w:sz w:val="24"/>
          <w:szCs w:val="24"/>
          <w:lang w:val="en-US"/>
        </w:rPr>
        <w:t xml:space="preserve"> </w:t>
      </w:r>
      <w:r w:rsidR="00B810BA">
        <w:rPr>
          <w:rFonts w:ascii="Times New Roman" w:eastAsia="Calibri" w:hAnsi="Times New Roman" w:cs="Times New Roman"/>
          <w:sz w:val="24"/>
          <w:szCs w:val="24"/>
          <w:lang w:val="en-US"/>
        </w:rPr>
        <w:t xml:space="preserve">stands </w:t>
      </w:r>
      <w:r w:rsidRPr="00177F22">
        <w:rPr>
          <w:rFonts w:ascii="Times New Roman" w:eastAsia="Calibri" w:hAnsi="Times New Roman" w:cs="Times New Roman"/>
          <w:sz w:val="24"/>
          <w:szCs w:val="24"/>
          <w:lang w:val="en-US"/>
        </w:rPr>
        <w:t>for the particular manifestation of paleness in Mary</w:t>
      </w:r>
      <w:r w:rsidR="00B810BA">
        <w:rPr>
          <w:rFonts w:ascii="Times New Roman" w:eastAsia="Calibri" w:hAnsi="Times New Roman" w:cs="Times New Roman"/>
          <w:sz w:val="24"/>
          <w:szCs w:val="24"/>
          <w:lang w:val="en-US"/>
        </w:rPr>
        <w:t xml:space="preserve">, which is also an implicit argument of </w:t>
      </w:r>
      <w:r w:rsidR="00B810BA" w:rsidRPr="00B810BA">
        <w:rPr>
          <w:rFonts w:ascii="Times New Roman" w:eastAsia="Calibri" w:hAnsi="Times New Roman" w:cs="Times New Roman"/>
          <w:i/>
          <w:sz w:val="24"/>
          <w:szCs w:val="24"/>
          <w:lang w:val="en-US"/>
        </w:rPr>
        <w:t>pale</w:t>
      </w:r>
      <w:r w:rsidR="00B810BA">
        <w:rPr>
          <w:rFonts w:ascii="Times New Roman" w:eastAsia="Calibri" w:hAnsi="Times New Roman" w:cs="Times New Roman"/>
          <w:sz w:val="24"/>
          <w:szCs w:val="24"/>
          <w:lang w:val="en-US"/>
        </w:rPr>
        <w:t xml:space="preserve">. </w:t>
      </w:r>
    </w:p>
    <w:p w:rsidR="00382AE2" w:rsidRPr="00177F22" w:rsidRDefault="00B810BA"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82AE2" w:rsidRPr="00177F22">
        <w:rPr>
          <w:rFonts w:ascii="Times New Roman" w:eastAsia="Calibri" w:hAnsi="Times New Roman" w:cs="Times New Roman"/>
          <w:sz w:val="24"/>
          <w:szCs w:val="24"/>
          <w:lang w:val="en-US"/>
        </w:rPr>
        <w:t xml:space="preserve">Why should the implicit argument of an adjective be a trope, rather than an event, or perhaps more specifically a state? </w:t>
      </w:r>
      <w:r w:rsidR="00382AE2">
        <w:rPr>
          <w:rFonts w:ascii="Times New Roman" w:eastAsia="Calibri" w:hAnsi="Times New Roman" w:cs="Times New Roman"/>
          <w:sz w:val="24"/>
          <w:szCs w:val="24"/>
          <w:lang w:val="en-US"/>
        </w:rPr>
        <w:t xml:space="preserve">This raises the question, what are states, in the context of natural language ontology? That is, how are our intuitions about states reflected in natural language? States are certainly the sorts of things we refer to with terms like </w:t>
      </w:r>
      <w:r w:rsidR="00382AE2" w:rsidRPr="00BF2370">
        <w:rPr>
          <w:rFonts w:ascii="Times New Roman" w:eastAsia="Calibri" w:hAnsi="Times New Roman" w:cs="Times New Roman"/>
          <w:i/>
          <w:sz w:val="24"/>
          <w:szCs w:val="24"/>
          <w:lang w:val="en-US"/>
        </w:rPr>
        <w:t xml:space="preserve">the state of </w:t>
      </w:r>
      <w:r w:rsidR="00382AE2">
        <w:rPr>
          <w:rFonts w:ascii="Times New Roman" w:eastAsia="Calibri" w:hAnsi="Times New Roman" w:cs="Times New Roman"/>
          <w:i/>
          <w:sz w:val="24"/>
          <w:szCs w:val="24"/>
          <w:lang w:val="en-US"/>
        </w:rPr>
        <w:t>Mary</w:t>
      </w:r>
      <w:r w:rsidR="00382AE2" w:rsidRPr="00BF2370">
        <w:rPr>
          <w:rFonts w:ascii="Times New Roman" w:eastAsia="Calibri" w:hAnsi="Times New Roman" w:cs="Times New Roman"/>
          <w:i/>
          <w:sz w:val="24"/>
          <w:szCs w:val="24"/>
          <w:lang w:val="en-US"/>
        </w:rPr>
        <w:t>’s being happy</w:t>
      </w:r>
      <w:r w:rsidR="00382AE2">
        <w:rPr>
          <w:rFonts w:ascii="Times New Roman" w:eastAsia="Calibri" w:hAnsi="Times New Roman" w:cs="Times New Roman"/>
          <w:sz w:val="24"/>
          <w:szCs w:val="24"/>
          <w:lang w:val="en-US"/>
        </w:rPr>
        <w:t xml:space="preserve"> as well as simply the gerund </w:t>
      </w:r>
      <w:r w:rsidR="00382AE2" w:rsidRPr="004A3D89">
        <w:rPr>
          <w:rFonts w:ascii="Times New Roman" w:eastAsia="Calibri" w:hAnsi="Times New Roman" w:cs="Times New Roman"/>
          <w:i/>
          <w:sz w:val="24"/>
          <w:szCs w:val="24"/>
          <w:lang w:val="en-US"/>
        </w:rPr>
        <w:t>Mary’s being happy</w:t>
      </w:r>
      <w:r w:rsidR="00382AE2">
        <w:rPr>
          <w:rFonts w:ascii="Times New Roman" w:eastAsia="Calibri" w:hAnsi="Times New Roman" w:cs="Times New Roman"/>
          <w:sz w:val="24"/>
          <w:szCs w:val="24"/>
          <w:lang w:val="en-US"/>
        </w:rPr>
        <w:t xml:space="preserve">. States in that sense have different properties from the entities that terms with adjective nominalizations stand for, such as </w:t>
      </w:r>
      <w:r w:rsidR="00382AE2" w:rsidRPr="004A3D89">
        <w:rPr>
          <w:rFonts w:ascii="Times New Roman" w:eastAsia="Calibri" w:hAnsi="Times New Roman" w:cs="Times New Roman"/>
          <w:i/>
          <w:sz w:val="24"/>
          <w:szCs w:val="24"/>
          <w:lang w:val="en-US"/>
        </w:rPr>
        <w:t>Mary’s happiness</w:t>
      </w:r>
      <w:r w:rsidR="00382AE2" w:rsidRPr="00177F22">
        <w:rPr>
          <w:rFonts w:ascii="Times New Roman" w:eastAsia="Calibri" w:hAnsi="Times New Roman" w:cs="Times New Roman"/>
          <w:sz w:val="24"/>
          <w:szCs w:val="24"/>
          <w:lang w:val="en-US"/>
        </w:rPr>
        <w:t>. For example, ‘</w:t>
      </w:r>
      <w:r w:rsidR="00382AE2">
        <w:rPr>
          <w:rFonts w:ascii="Times New Roman" w:eastAsia="Calibri" w:hAnsi="Times New Roman" w:cs="Times New Roman"/>
          <w:sz w:val="24"/>
          <w:szCs w:val="24"/>
          <w:lang w:val="en-US"/>
        </w:rPr>
        <w:t>Mary</w:t>
      </w:r>
      <w:r w:rsidR="00382AE2" w:rsidRPr="00177F22">
        <w:rPr>
          <w:rFonts w:ascii="Times New Roman" w:eastAsia="Calibri" w:hAnsi="Times New Roman" w:cs="Times New Roman"/>
          <w:sz w:val="24"/>
          <w:szCs w:val="24"/>
          <w:lang w:val="en-US"/>
        </w:rPr>
        <w:t xml:space="preserve">’s being happy’ cannot be profound and ‘Mary’s being pale’ cannot </w:t>
      </w:r>
      <w:r w:rsidR="00382AE2">
        <w:rPr>
          <w:rFonts w:ascii="Times New Roman" w:eastAsia="Calibri" w:hAnsi="Times New Roman" w:cs="Times New Roman"/>
          <w:sz w:val="24"/>
          <w:szCs w:val="24"/>
          <w:lang w:val="en-US"/>
        </w:rPr>
        <w:t>be extreme (Moltmann 2009, 2013a, 2015</w:t>
      </w:r>
      <w:r w:rsidR="00382AE2" w:rsidRPr="00177F22">
        <w:rPr>
          <w:rFonts w:ascii="Times New Roman" w:eastAsia="Calibri" w:hAnsi="Times New Roman" w:cs="Times New Roman"/>
          <w:sz w:val="24"/>
          <w:szCs w:val="24"/>
          <w:lang w:val="en-US"/>
        </w:rPr>
        <w:t>).</w:t>
      </w:r>
      <w:r w:rsidR="00382AE2">
        <w:rPr>
          <w:rFonts w:ascii="Times New Roman" w:eastAsia="Calibri" w:hAnsi="Times New Roman" w:cs="Times New Roman"/>
          <w:sz w:val="24"/>
          <w:szCs w:val="24"/>
          <w:lang w:val="en-US"/>
        </w:rPr>
        <w:t xml:space="preserve"> By contrast, these are among the properties that ‘Mary’s happiness’ and ‘Mary’s paleness’ can have. Tropes involve a particular manifestation of the property in question whereas states just consist in an </w:t>
      </w:r>
      <w:r w:rsidR="00382AE2">
        <w:rPr>
          <w:rFonts w:ascii="Times New Roman" w:eastAsia="Calibri" w:hAnsi="Times New Roman" w:cs="Times New Roman"/>
          <w:sz w:val="24"/>
          <w:szCs w:val="24"/>
          <w:lang w:val="en-US"/>
        </w:rPr>
        <w:lastRenderedPageBreak/>
        <w:t>individual having that property.</w:t>
      </w:r>
      <w:r w:rsidR="00382AE2">
        <w:rPr>
          <w:rStyle w:val="FootnoteReference"/>
          <w:rFonts w:ascii="Times New Roman" w:eastAsia="Calibri" w:hAnsi="Times New Roman" w:cs="Times New Roman"/>
          <w:sz w:val="24"/>
          <w:szCs w:val="24"/>
          <w:lang w:val="en-US"/>
        </w:rPr>
        <w:footnoteReference w:id="7"/>
      </w:r>
      <w:r w:rsidR="00382AE2">
        <w:rPr>
          <w:rFonts w:ascii="Times New Roman" w:eastAsia="Calibri" w:hAnsi="Times New Roman" w:cs="Times New Roman"/>
          <w:sz w:val="24"/>
          <w:szCs w:val="24"/>
          <w:lang w:val="en-US"/>
        </w:rPr>
        <w:t xml:space="preserve"> For reasons such as these, nominalizations of adjectives cannot stand for states, but rather stand for tropes. </w:t>
      </w:r>
    </w:p>
    <w:p w:rsidR="00382AE2"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Calibri" w:hAnsi="Times New Roman" w:cs="Times New Roman"/>
          <w:sz w:val="24"/>
          <w:szCs w:val="24"/>
          <w:lang w:val="en-US"/>
        </w:rPr>
        <w:t xml:space="preserve">      Formally</w:t>
      </w:r>
      <w:r>
        <w:rPr>
          <w:rFonts w:ascii="Times New Roman" w:eastAsia="Calibri" w:hAnsi="Times New Roman" w:cs="Times New Roman"/>
          <w:sz w:val="24"/>
          <w:szCs w:val="24"/>
          <w:lang w:val="en-US"/>
        </w:rPr>
        <w:t xml:space="preserve">, (6a) will then have the logical form </w:t>
      </w:r>
      <w:r w:rsidRPr="00177F22">
        <w:rPr>
          <w:rFonts w:ascii="Times New Roman" w:eastAsia="Calibri" w:hAnsi="Times New Roman" w:cs="Times New Roman"/>
          <w:sz w:val="24"/>
          <w:szCs w:val="24"/>
          <w:lang w:val="en-US"/>
        </w:rPr>
        <w:t>in (</w:t>
      </w:r>
      <w:r>
        <w:rPr>
          <w:rFonts w:ascii="Times New Roman" w:eastAsia="Calibri" w:hAnsi="Times New Roman" w:cs="Times New Roman"/>
          <w:sz w:val="24"/>
          <w:szCs w:val="24"/>
          <w:lang w:val="en-US"/>
        </w:rPr>
        <w:t>6b</w:t>
      </w:r>
      <w:r w:rsidRPr="00177F22">
        <w:rPr>
          <w:rFonts w:ascii="Times New Roman" w:eastAsia="Calibri" w:hAnsi="Times New Roman" w:cs="Times New Roman"/>
          <w:sz w:val="24"/>
          <w:szCs w:val="24"/>
          <w:lang w:val="en-US"/>
        </w:rPr>
        <w:t xml:space="preserve">), with existential quantification over tropes filling in the ‘Davidsonian’ argument position of </w:t>
      </w:r>
      <w:r w:rsidRPr="00177F22">
        <w:rPr>
          <w:rFonts w:ascii="Times New Roman" w:eastAsia="Calibri" w:hAnsi="Times New Roman" w:cs="Times New Roman"/>
          <w:i/>
          <w:sz w:val="24"/>
          <w:szCs w:val="24"/>
          <w:lang w:val="en-US"/>
        </w:rPr>
        <w:t>happy</w:t>
      </w:r>
      <w:r>
        <w:rPr>
          <w:rFonts w:ascii="Times New Roman" w:eastAsia="Calibri" w:hAnsi="Times New Roman" w:cs="Times New Roman"/>
          <w:sz w:val="24"/>
          <w:szCs w:val="24"/>
          <w:lang w:val="en-US"/>
        </w:rPr>
        <w:t>:</w:t>
      </w:r>
    </w:p>
    <w:p w:rsidR="00382AE2" w:rsidRDefault="00382AE2" w:rsidP="00382AE2">
      <w:pPr>
        <w:spacing w:after="0" w:line="360" w:lineRule="auto"/>
        <w:rPr>
          <w:rFonts w:ascii="Times New Roman" w:eastAsia="Calibri" w:hAnsi="Times New Roman" w:cs="Times New Roman"/>
          <w:sz w:val="24"/>
          <w:szCs w:val="24"/>
          <w:lang w:val="en-US"/>
        </w:rPr>
      </w:pPr>
    </w:p>
    <w:p w:rsidR="00382AE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Pr="00177F22">
        <w:rPr>
          <w:rFonts w:ascii="Times New Roman" w:eastAsia="Calibri" w:hAnsi="Times New Roman" w:cs="Times New Roman"/>
          <w:sz w:val="24"/>
          <w:szCs w:val="24"/>
          <w:lang w:val="en-US"/>
        </w:rPr>
        <w:t>) a.</w:t>
      </w:r>
      <w:r>
        <w:rPr>
          <w:rFonts w:ascii="Times New Roman" w:eastAsia="Calibri" w:hAnsi="Times New Roman" w:cs="Times New Roman"/>
          <w:sz w:val="24"/>
          <w:szCs w:val="24"/>
          <w:lang w:val="en-US"/>
        </w:rPr>
        <w:t xml:space="preserve"> Mary is visibly happy.</w:t>
      </w:r>
    </w:p>
    <w:p w:rsidR="00382AE2" w:rsidRPr="00177F2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Pr="00177F22">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t(happy(t</w:t>
      </w:r>
      <w:r w:rsidRPr="00177F2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Mary), &amp; visibly(t</w:t>
      </w:r>
      <w:r w:rsidRPr="00177F22">
        <w:rPr>
          <w:rFonts w:ascii="Times New Roman" w:eastAsia="Calibri" w:hAnsi="Times New Roman" w:cs="Times New Roman"/>
          <w:sz w:val="24"/>
          <w:szCs w:val="24"/>
          <w:lang w:val="en-US"/>
        </w:rPr>
        <w:t>))</w:t>
      </w:r>
    </w:p>
    <w:p w:rsidR="00382AE2" w:rsidRDefault="00382AE2" w:rsidP="00382AE2">
      <w:pPr>
        <w:spacing w:after="0" w:line="360" w:lineRule="auto"/>
        <w:rPr>
          <w:rFonts w:ascii="Times New Roman" w:eastAsia="Calibri" w:hAnsi="Times New Roman" w:cs="Times New Roman"/>
          <w:sz w:val="24"/>
          <w:szCs w:val="24"/>
          <w:lang w:val="en-US"/>
        </w:rPr>
      </w:pPr>
    </w:p>
    <w:p w:rsidR="00382AE2" w:rsidRPr="00177F22" w:rsidRDefault="00382AE2" w:rsidP="00382AE2">
      <w:pPr>
        <w:spacing w:after="0" w:line="360" w:lineRule="auto"/>
        <w:rPr>
          <w:rFonts w:ascii="Times New Roman" w:eastAsia="Calibri" w:hAnsi="Times New Roman" w:cs="Times New Roman"/>
          <w:sz w:val="24"/>
          <w:szCs w:val="24"/>
          <w:lang w:val="en-US"/>
        </w:rPr>
      </w:pPr>
      <w:r w:rsidRPr="00177F2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7</w:t>
      </w:r>
      <w:r w:rsidRPr="00177F22">
        <w:rPr>
          <w:rFonts w:ascii="Times New Roman" w:eastAsia="Calibri" w:hAnsi="Times New Roman" w:cs="Times New Roman"/>
          <w:sz w:val="24"/>
          <w:szCs w:val="24"/>
          <w:lang w:val="en-US"/>
        </w:rPr>
        <w:t>a) will have the logical form in (</w:t>
      </w:r>
      <w:r>
        <w:rPr>
          <w:rFonts w:ascii="Times New Roman" w:eastAsia="Calibri" w:hAnsi="Times New Roman" w:cs="Times New Roman"/>
          <w:sz w:val="24"/>
          <w:szCs w:val="24"/>
          <w:lang w:val="en-US"/>
        </w:rPr>
        <w:t>7</w:t>
      </w:r>
      <w:r w:rsidRPr="00177F22">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 xml:space="preserve">: </w:t>
      </w:r>
    </w:p>
    <w:p w:rsidR="00382AE2" w:rsidRDefault="00382AE2" w:rsidP="00382AE2">
      <w:pPr>
        <w:spacing w:after="0" w:line="360" w:lineRule="auto"/>
        <w:rPr>
          <w:rFonts w:ascii="Times New Roman" w:eastAsia="Calibri" w:hAnsi="Times New Roman" w:cs="Times New Roman"/>
          <w:sz w:val="24"/>
          <w:szCs w:val="24"/>
          <w:lang w:val="en-US"/>
        </w:rPr>
      </w:pPr>
    </w:p>
    <w:p w:rsidR="00382AE2" w:rsidRPr="00177F2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 a. Mary’s happiness is visible.</w:t>
      </w:r>
    </w:p>
    <w:p w:rsidR="00382AE2" w:rsidRPr="00177F2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visible(max t[happiness(t</w:t>
      </w:r>
      <w:r w:rsidRPr="00177F22">
        <w:rPr>
          <w:rFonts w:ascii="Times New Roman" w:eastAsia="Calibri" w:hAnsi="Times New Roman" w:cs="Times New Roman"/>
          <w:sz w:val="24"/>
          <w:szCs w:val="24"/>
          <w:lang w:val="en-US"/>
        </w:rPr>
        <w:t>, Mary)])</w:t>
      </w:r>
    </w:p>
    <w:p w:rsidR="00382AE2" w:rsidRDefault="00382AE2" w:rsidP="00382AE2">
      <w:pPr>
        <w:spacing w:after="0" w:line="360" w:lineRule="auto"/>
        <w:rPr>
          <w:rFonts w:ascii="Times New Roman" w:eastAsia="Calibri" w:hAnsi="Times New Roman" w:cs="Times New Roman"/>
          <w:sz w:val="24"/>
          <w:szCs w:val="24"/>
          <w:lang w:val="en-US"/>
        </w:rPr>
      </w:pPr>
    </w:p>
    <w:p w:rsidR="00382AE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9416A0">
        <w:rPr>
          <w:rFonts w:ascii="Times New Roman" w:eastAsia="Calibri" w:hAnsi="Times New Roman" w:cs="Times New Roman"/>
          <w:i/>
          <w:sz w:val="24"/>
          <w:szCs w:val="24"/>
          <w:lang w:val="en-US"/>
        </w:rPr>
        <w:t xml:space="preserve">max </w:t>
      </w:r>
      <w:r>
        <w:rPr>
          <w:rFonts w:ascii="Times New Roman" w:eastAsia="Calibri" w:hAnsi="Times New Roman" w:cs="Times New Roman"/>
          <w:sz w:val="24"/>
          <w:szCs w:val="24"/>
          <w:lang w:val="en-US"/>
        </w:rPr>
        <w:t xml:space="preserve">is a suitable maximality operator. Since there may be various tropes of happiness of Mary at a period of time, the definite </w:t>
      </w:r>
      <w:r w:rsidR="00B810BA">
        <w:rPr>
          <w:rFonts w:ascii="Times New Roman" w:eastAsia="Calibri" w:hAnsi="Times New Roman" w:cs="Times New Roman"/>
          <w:sz w:val="24"/>
          <w:szCs w:val="24"/>
          <w:lang w:val="en-US"/>
        </w:rPr>
        <w:t>NP</w:t>
      </w:r>
      <w:r>
        <w:rPr>
          <w:rFonts w:ascii="Times New Roman" w:eastAsia="Calibri" w:hAnsi="Times New Roman" w:cs="Times New Roman"/>
          <w:sz w:val="24"/>
          <w:szCs w:val="24"/>
          <w:lang w:val="en-US"/>
        </w:rPr>
        <w:t xml:space="preserve"> </w:t>
      </w:r>
      <w:r w:rsidRPr="00177F22">
        <w:rPr>
          <w:rFonts w:ascii="Times New Roman" w:eastAsia="Calibri" w:hAnsi="Times New Roman" w:cs="Times New Roman"/>
          <w:i/>
          <w:sz w:val="24"/>
          <w:szCs w:val="24"/>
          <w:lang w:val="en-US"/>
        </w:rPr>
        <w:t>Mary’s happiness</w:t>
      </w:r>
      <w:r w:rsidRPr="00177F22">
        <w:rPr>
          <w:rFonts w:ascii="Times New Roman" w:eastAsia="Calibri" w:hAnsi="Times New Roman" w:cs="Times New Roman"/>
          <w:sz w:val="24"/>
          <w:szCs w:val="24"/>
          <w:lang w:val="en-US"/>
        </w:rPr>
        <w:t xml:space="preserve"> is taken to stand for the max</w:t>
      </w:r>
      <w:r>
        <w:rPr>
          <w:rFonts w:ascii="Times New Roman" w:eastAsia="Calibri" w:hAnsi="Times New Roman" w:cs="Times New Roman"/>
          <w:sz w:val="24"/>
          <w:szCs w:val="24"/>
          <w:lang w:val="en-US"/>
        </w:rPr>
        <w:t>imal trope of happiness of Mary at that time</w:t>
      </w:r>
      <w:r w:rsidR="00B810BA">
        <w:rPr>
          <w:rFonts w:ascii="Times New Roman" w:eastAsia="Calibri" w:hAnsi="Times New Roman" w:cs="Times New Roman"/>
          <w:sz w:val="24"/>
          <w:szCs w:val="24"/>
          <w:lang w:val="en-US"/>
        </w:rPr>
        <w:t>, to ensure uniqueness</w:t>
      </w:r>
      <w:r>
        <w:rPr>
          <w:rFonts w:ascii="Times New Roman" w:eastAsia="Calibri" w:hAnsi="Times New Roman" w:cs="Times New Roman"/>
          <w:sz w:val="24"/>
          <w:szCs w:val="24"/>
          <w:lang w:val="en-US"/>
        </w:rPr>
        <w:t>.</w:t>
      </w:r>
    </w:p>
    <w:p w:rsidR="00382AE2" w:rsidRDefault="00382AE2" w:rsidP="00382A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Davidsonian event semantics has been enormously influential in linguistic semantics, and, going along with it, the Davidsonian account of event nominalizations. However, there is an alternative approach to the semantics of event nominalizations, based on Kim’s (1976) conception of events. What has sometimes been objected to the Davidsonian semantics of events is that it fails to account for the intuition that only a sentence with an explicit event-referring term such as (3b) is about an event; a sentence containing just a verb describing an event such as (3a) is only about an agent, John, and not </w:t>
      </w:r>
      <w:r w:rsidRPr="00BD771E">
        <w:rPr>
          <w:rFonts w:ascii="Times New Roman" w:eastAsia="Calibri" w:hAnsi="Times New Roman" w:cs="Times New Roman"/>
          <w:i/>
          <w:sz w:val="24"/>
          <w:szCs w:val="24"/>
          <w:lang w:val="en-US"/>
        </w:rPr>
        <w:t xml:space="preserve">about </w:t>
      </w:r>
      <w:r>
        <w:rPr>
          <w:rFonts w:ascii="Times New Roman" w:eastAsia="Calibri" w:hAnsi="Times New Roman" w:cs="Times New Roman"/>
          <w:sz w:val="24"/>
          <w:szCs w:val="24"/>
          <w:lang w:val="en-US"/>
        </w:rPr>
        <w:t>an event. The Kimean account of event nominalizations appears to be able to capture this intuition</w:t>
      </w:r>
      <w:r w:rsidR="00637ADA">
        <w:rPr>
          <w:rFonts w:ascii="Times New Roman" w:eastAsia="Calibri" w:hAnsi="Times New Roman" w:cs="Times New Roman"/>
          <w:sz w:val="24"/>
          <w:szCs w:val="24"/>
          <w:lang w:val="en-US"/>
        </w:rPr>
        <w:t>, since on that account sentences such as (3a) do not involve events as part of their semantics, but only John and the property of walking slowly.</w:t>
      </w:r>
    </w:p>
    <w:p w:rsidR="00C746F6" w:rsidRDefault="00C746F6" w:rsidP="006718E7">
      <w:pPr>
        <w:spacing w:after="0" w:line="360" w:lineRule="auto"/>
        <w:rPr>
          <w:rFonts w:ascii="Times New Roman" w:hAnsi="Times New Roman" w:cs="Times New Roman"/>
          <w:sz w:val="24"/>
          <w:szCs w:val="24"/>
          <w:lang w:val="en-US"/>
        </w:rPr>
      </w:pPr>
    </w:p>
    <w:p w:rsidR="00382AE2" w:rsidRPr="00382AE2" w:rsidRDefault="00382AE2" w:rsidP="00382AE2">
      <w:pPr>
        <w:spacing w:after="0" w:line="360" w:lineRule="auto"/>
        <w:rPr>
          <w:rFonts w:ascii="Times New Roman" w:hAnsi="Times New Roman" w:cs="Times New Roman"/>
          <w:b/>
          <w:sz w:val="24"/>
          <w:szCs w:val="24"/>
          <w:lang w:val="en-US"/>
        </w:rPr>
      </w:pPr>
      <w:r w:rsidRPr="00382AE2">
        <w:rPr>
          <w:rFonts w:ascii="Times New Roman" w:hAnsi="Times New Roman" w:cs="Times New Roman"/>
          <w:b/>
          <w:sz w:val="24"/>
          <w:szCs w:val="24"/>
          <w:lang w:val="en-US"/>
        </w:rPr>
        <w:t>1.2. Introducing a referent by abstraction: Kimean event semantics</w:t>
      </w:r>
    </w:p>
    <w:p w:rsidR="00C746F6" w:rsidRDefault="00C746F6" w:rsidP="006718E7">
      <w:pPr>
        <w:spacing w:after="0" w:line="360" w:lineRule="auto"/>
        <w:rPr>
          <w:rFonts w:ascii="Times New Roman" w:hAnsi="Times New Roman" w:cs="Times New Roman"/>
          <w:sz w:val="24"/>
          <w:szCs w:val="24"/>
          <w:lang w:val="en-US"/>
        </w:rPr>
      </w:pPr>
    </w:p>
    <w:p w:rsidR="00B810BA" w:rsidRDefault="00B810BA"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the second strategy, a</w:t>
      </w:r>
      <w:r w:rsidR="0034320F">
        <w:rPr>
          <w:rFonts w:ascii="Times New Roman" w:hAnsi="Times New Roman" w:cs="Times New Roman"/>
          <w:sz w:val="24"/>
          <w:szCs w:val="24"/>
          <w:lang w:val="en-US"/>
        </w:rPr>
        <w:t xml:space="preserve"> nominalization introduces a new entity on the basis of the meaning</w:t>
      </w:r>
      <w:r w:rsidR="005E4E3D">
        <w:rPr>
          <w:rFonts w:ascii="Times New Roman" w:hAnsi="Times New Roman" w:cs="Times New Roman"/>
          <w:sz w:val="24"/>
          <w:szCs w:val="24"/>
          <w:lang w:val="en-US"/>
        </w:rPr>
        <w:t xml:space="preserve"> </w:t>
      </w:r>
      <w:r w:rsidR="00542BA3">
        <w:rPr>
          <w:rFonts w:ascii="Times New Roman" w:hAnsi="Times New Roman" w:cs="Times New Roman"/>
          <w:sz w:val="24"/>
          <w:szCs w:val="24"/>
          <w:lang w:val="en-US"/>
        </w:rPr>
        <w:t>of t</w:t>
      </w:r>
      <w:r w:rsidR="005E4E3D">
        <w:rPr>
          <w:rFonts w:ascii="Times New Roman" w:hAnsi="Times New Roman" w:cs="Times New Roman"/>
          <w:sz w:val="24"/>
          <w:szCs w:val="24"/>
          <w:lang w:val="en-US"/>
        </w:rPr>
        <w:t>he base expression,</w:t>
      </w:r>
      <w:r w:rsidR="00542BA3">
        <w:rPr>
          <w:rFonts w:ascii="Times New Roman" w:hAnsi="Times New Roman" w:cs="Times New Roman"/>
          <w:sz w:val="24"/>
          <w:szCs w:val="24"/>
          <w:lang w:val="en-US"/>
        </w:rPr>
        <w:t xml:space="preserve"> in addition </w:t>
      </w:r>
      <w:r w:rsidR="005E4E3D">
        <w:rPr>
          <w:rFonts w:ascii="Times New Roman" w:hAnsi="Times New Roman" w:cs="Times New Roman"/>
          <w:sz w:val="24"/>
          <w:szCs w:val="24"/>
          <w:lang w:val="en-US"/>
        </w:rPr>
        <w:t xml:space="preserve">to </w:t>
      </w:r>
      <w:r w:rsidR="00542BA3">
        <w:rPr>
          <w:rFonts w:ascii="Times New Roman" w:hAnsi="Times New Roman" w:cs="Times New Roman"/>
          <w:sz w:val="24"/>
          <w:szCs w:val="24"/>
          <w:lang w:val="en-US"/>
        </w:rPr>
        <w:t>perhaps further</w:t>
      </w:r>
      <w:r w:rsidR="00E64496">
        <w:rPr>
          <w:rFonts w:ascii="Times New Roman" w:hAnsi="Times New Roman" w:cs="Times New Roman"/>
          <w:sz w:val="24"/>
          <w:szCs w:val="24"/>
          <w:lang w:val="en-US"/>
        </w:rPr>
        <w:t xml:space="preserve"> expressions or</w:t>
      </w:r>
      <w:r w:rsidR="00542BA3">
        <w:rPr>
          <w:rFonts w:ascii="Times New Roman" w:hAnsi="Times New Roman" w:cs="Times New Roman"/>
          <w:sz w:val="24"/>
          <w:szCs w:val="24"/>
          <w:lang w:val="en-US"/>
        </w:rPr>
        <w:t xml:space="preserve"> entities. </w:t>
      </w:r>
      <w:r w:rsidR="00637ADA">
        <w:rPr>
          <w:rFonts w:ascii="Times New Roman" w:hAnsi="Times New Roman" w:cs="Times New Roman"/>
          <w:sz w:val="24"/>
          <w:szCs w:val="24"/>
          <w:lang w:val="en-US"/>
        </w:rPr>
        <w:t xml:space="preserve">This </w:t>
      </w:r>
      <w:r>
        <w:rPr>
          <w:rFonts w:ascii="Times New Roman" w:hAnsi="Times New Roman" w:cs="Times New Roman"/>
          <w:sz w:val="24"/>
          <w:szCs w:val="24"/>
          <w:lang w:val="en-US"/>
        </w:rPr>
        <w:t>can be</w:t>
      </w:r>
      <w:r w:rsidR="00680ECE">
        <w:rPr>
          <w:rFonts w:ascii="Times New Roman" w:hAnsi="Times New Roman" w:cs="Times New Roman"/>
          <w:sz w:val="24"/>
          <w:szCs w:val="24"/>
          <w:lang w:val="en-US"/>
        </w:rPr>
        <w:t xml:space="preserve"> </w:t>
      </w:r>
      <w:r w:rsidR="00680ECE">
        <w:rPr>
          <w:rFonts w:ascii="Times New Roman" w:hAnsi="Times New Roman" w:cs="Times New Roman"/>
          <w:sz w:val="24"/>
          <w:szCs w:val="24"/>
          <w:lang w:val="en-US"/>
        </w:rPr>
        <w:lastRenderedPageBreak/>
        <w:t>called</w:t>
      </w:r>
      <w:r w:rsidR="00542BA3">
        <w:rPr>
          <w:rFonts w:ascii="Times New Roman" w:hAnsi="Times New Roman" w:cs="Times New Roman"/>
          <w:sz w:val="24"/>
          <w:szCs w:val="24"/>
          <w:lang w:val="en-US"/>
        </w:rPr>
        <w:t xml:space="preserve"> the </w:t>
      </w:r>
      <w:r w:rsidR="0015743E">
        <w:rPr>
          <w:rFonts w:ascii="Times New Roman" w:hAnsi="Times New Roman" w:cs="Times New Roman"/>
          <w:sz w:val="24"/>
          <w:szCs w:val="24"/>
          <w:lang w:val="en-US"/>
        </w:rPr>
        <w:t>‘</w:t>
      </w:r>
      <w:r w:rsidR="00542BA3">
        <w:rPr>
          <w:rFonts w:ascii="Times New Roman" w:hAnsi="Times New Roman" w:cs="Times New Roman"/>
          <w:sz w:val="24"/>
          <w:szCs w:val="24"/>
          <w:lang w:val="en-US"/>
        </w:rPr>
        <w:t>Kimian account</w:t>
      </w:r>
      <w:r w:rsidR="0015743E">
        <w:rPr>
          <w:rFonts w:ascii="Times New Roman" w:hAnsi="Times New Roman" w:cs="Times New Roman"/>
          <w:sz w:val="24"/>
          <w:szCs w:val="24"/>
          <w:lang w:val="en-US"/>
        </w:rPr>
        <w:t>’</w:t>
      </w:r>
      <w:r w:rsidR="00FE04D1">
        <w:rPr>
          <w:rFonts w:ascii="Times New Roman" w:hAnsi="Times New Roman" w:cs="Times New Roman"/>
          <w:sz w:val="24"/>
          <w:szCs w:val="24"/>
          <w:lang w:val="en-US"/>
        </w:rPr>
        <w:t xml:space="preserve"> </w:t>
      </w:r>
      <w:r w:rsidR="00A340A8">
        <w:rPr>
          <w:rFonts w:ascii="Times New Roman" w:hAnsi="Times New Roman" w:cs="Times New Roman"/>
          <w:sz w:val="24"/>
          <w:szCs w:val="24"/>
          <w:lang w:val="en-US"/>
        </w:rPr>
        <w:t xml:space="preserve">of </w:t>
      </w:r>
      <w:r w:rsidR="006B73CC">
        <w:rPr>
          <w:rFonts w:ascii="Times New Roman" w:hAnsi="Times New Roman" w:cs="Times New Roman"/>
          <w:sz w:val="24"/>
          <w:szCs w:val="24"/>
          <w:lang w:val="en-US"/>
        </w:rPr>
        <w:t>nominalizations</w:t>
      </w:r>
      <w:r w:rsidR="005E4E3D">
        <w:rPr>
          <w:rFonts w:ascii="Times New Roman" w:hAnsi="Times New Roman" w:cs="Times New Roman"/>
          <w:sz w:val="24"/>
          <w:szCs w:val="24"/>
          <w:lang w:val="en-US"/>
        </w:rPr>
        <w:t xml:space="preserve">, since it </w:t>
      </w:r>
      <w:r w:rsidR="00A33C1B">
        <w:rPr>
          <w:rFonts w:ascii="Times New Roman" w:hAnsi="Times New Roman" w:cs="Times New Roman"/>
          <w:sz w:val="24"/>
          <w:szCs w:val="24"/>
          <w:lang w:val="en-US"/>
        </w:rPr>
        <w:t>goes along naturally with</w:t>
      </w:r>
      <w:r w:rsidR="005E4E3D">
        <w:rPr>
          <w:rFonts w:ascii="Times New Roman" w:hAnsi="Times New Roman" w:cs="Times New Roman"/>
          <w:sz w:val="24"/>
          <w:szCs w:val="24"/>
          <w:lang w:val="en-US"/>
        </w:rPr>
        <w:t xml:space="preserve"> the way Kim (</w:t>
      </w:r>
      <w:r w:rsidR="00654A6A">
        <w:rPr>
          <w:rFonts w:ascii="Times New Roman" w:hAnsi="Times New Roman" w:cs="Times New Roman"/>
          <w:sz w:val="24"/>
          <w:szCs w:val="24"/>
          <w:lang w:val="en-US"/>
        </w:rPr>
        <w:t>1976</w:t>
      </w:r>
      <w:r w:rsidR="005E4E3D">
        <w:rPr>
          <w:rFonts w:ascii="Times New Roman" w:hAnsi="Times New Roman" w:cs="Times New Roman"/>
          <w:sz w:val="24"/>
          <w:szCs w:val="24"/>
          <w:lang w:val="en-US"/>
        </w:rPr>
        <w:t>) conceived of events</w:t>
      </w:r>
      <w:r w:rsidR="00680ECE">
        <w:rPr>
          <w:rFonts w:ascii="Times New Roman" w:hAnsi="Times New Roman" w:cs="Times New Roman"/>
          <w:sz w:val="24"/>
          <w:szCs w:val="24"/>
          <w:lang w:val="en-US"/>
        </w:rPr>
        <w:t>, as entities obtained from a</w:t>
      </w:r>
      <w:r w:rsidR="00654A6A">
        <w:rPr>
          <w:rFonts w:ascii="Times New Roman" w:hAnsi="Times New Roman" w:cs="Times New Roman"/>
          <w:sz w:val="24"/>
          <w:szCs w:val="24"/>
          <w:lang w:val="en-US"/>
        </w:rPr>
        <w:t xml:space="preserve"> property,</w:t>
      </w:r>
      <w:r w:rsidR="00680ECE">
        <w:rPr>
          <w:rFonts w:ascii="Times New Roman" w:hAnsi="Times New Roman" w:cs="Times New Roman"/>
          <w:sz w:val="24"/>
          <w:szCs w:val="24"/>
          <w:lang w:val="en-US"/>
        </w:rPr>
        <w:t xml:space="preserve"> an object</w:t>
      </w:r>
      <w:r w:rsidR="00654A6A">
        <w:rPr>
          <w:rFonts w:ascii="Times New Roman" w:hAnsi="Times New Roman" w:cs="Times New Roman"/>
          <w:sz w:val="24"/>
          <w:szCs w:val="24"/>
          <w:lang w:val="en-US"/>
        </w:rPr>
        <w:t>,</w:t>
      </w:r>
      <w:r w:rsidR="00680ECE">
        <w:rPr>
          <w:rFonts w:ascii="Times New Roman" w:hAnsi="Times New Roman" w:cs="Times New Roman"/>
          <w:sz w:val="24"/>
          <w:szCs w:val="24"/>
          <w:lang w:val="en-US"/>
        </w:rPr>
        <w:t xml:space="preserve"> and a time</w:t>
      </w:r>
      <w:r w:rsidR="005E4E3D">
        <w:rPr>
          <w:rFonts w:ascii="Times New Roman" w:hAnsi="Times New Roman" w:cs="Times New Roman"/>
          <w:sz w:val="24"/>
          <w:szCs w:val="24"/>
          <w:lang w:val="en-US"/>
        </w:rPr>
        <w:t xml:space="preserve">. </w:t>
      </w:r>
    </w:p>
    <w:p w:rsidR="00977115" w:rsidRDefault="00B0716C" w:rsidP="006718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While the Kimian account, as we will see, </w:t>
      </w:r>
      <w:r w:rsidR="00DE098E">
        <w:rPr>
          <w:rFonts w:ascii="Times New Roman" w:hAnsi="Times New Roman" w:cs="Times New Roman"/>
          <w:sz w:val="24"/>
          <w:szCs w:val="24"/>
          <w:lang w:val="en-US"/>
        </w:rPr>
        <w:t xml:space="preserve">appears unsuitable for event nominalizations, it will have an application to one kind of nominalization of a modal predicate, namely </w:t>
      </w:r>
      <w:r w:rsidR="00DE098E" w:rsidRPr="00DE098E">
        <w:rPr>
          <w:rFonts w:ascii="Times New Roman" w:hAnsi="Times New Roman" w:cs="Times New Roman"/>
          <w:i/>
          <w:sz w:val="24"/>
          <w:szCs w:val="24"/>
          <w:lang w:val="en-US"/>
        </w:rPr>
        <w:t>possibility</w:t>
      </w:r>
      <w:r w:rsidR="00DE098E">
        <w:rPr>
          <w:rFonts w:ascii="Times New Roman" w:hAnsi="Times New Roman" w:cs="Times New Roman"/>
          <w:sz w:val="24"/>
          <w:szCs w:val="24"/>
          <w:lang w:val="en-US"/>
        </w:rPr>
        <w:t xml:space="preserve"> (Section 6).</w:t>
      </w:r>
    </w:p>
    <w:p w:rsidR="00163DDD" w:rsidRPr="00177F22" w:rsidRDefault="00DE098E"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 xml:space="preserve">      </w:t>
      </w:r>
      <w:r w:rsidR="00163DDD" w:rsidRPr="00177F22">
        <w:rPr>
          <w:rFonts w:ascii="Times New Roman" w:eastAsia="Times New Roman" w:hAnsi="Times New Roman" w:cs="Times New Roman"/>
          <w:sz w:val="24"/>
          <w:szCs w:val="24"/>
          <w:lang w:val="en-GB"/>
        </w:rPr>
        <w:t xml:space="preserve">The Kimian account of event nominalizations </w:t>
      </w:r>
      <w:r w:rsidR="00B0716C">
        <w:rPr>
          <w:rFonts w:ascii="Times New Roman" w:eastAsia="Times New Roman" w:hAnsi="Times New Roman" w:cs="Times New Roman"/>
          <w:sz w:val="24"/>
          <w:szCs w:val="24"/>
          <w:lang w:val="en-GB"/>
        </w:rPr>
        <w:t xml:space="preserve">goes along with </w:t>
      </w:r>
      <w:r w:rsidR="00163DDD" w:rsidRPr="00177F22">
        <w:rPr>
          <w:rFonts w:ascii="Times New Roman" w:eastAsia="Times New Roman" w:hAnsi="Times New Roman" w:cs="Times New Roman"/>
          <w:sz w:val="24"/>
          <w:szCs w:val="24"/>
          <w:lang w:val="en-GB"/>
        </w:rPr>
        <w:t xml:space="preserve">the view that events are introduced into the semantic structure of </w:t>
      </w:r>
      <w:r w:rsidR="00927E75">
        <w:rPr>
          <w:rFonts w:ascii="Times New Roman" w:eastAsia="Times New Roman" w:hAnsi="Times New Roman" w:cs="Times New Roman"/>
          <w:sz w:val="24"/>
          <w:szCs w:val="24"/>
          <w:lang w:val="en-GB"/>
        </w:rPr>
        <w:t>a sentence generally only by</w:t>
      </w:r>
      <w:r w:rsidR="00163DDD" w:rsidRPr="00177F22">
        <w:rPr>
          <w:rFonts w:ascii="Times New Roman" w:eastAsia="Times New Roman" w:hAnsi="Times New Roman" w:cs="Times New Roman"/>
          <w:sz w:val="24"/>
          <w:szCs w:val="24"/>
          <w:lang w:val="en-GB"/>
        </w:rPr>
        <w:t xml:space="preserve"> means of nominalizations</w:t>
      </w:r>
      <w:r w:rsidR="00927E75">
        <w:rPr>
          <w:rFonts w:ascii="Times New Roman" w:eastAsia="Times New Roman" w:hAnsi="Times New Roman" w:cs="Times New Roman"/>
          <w:sz w:val="24"/>
          <w:szCs w:val="24"/>
          <w:lang w:val="en-GB"/>
        </w:rPr>
        <w:t xml:space="preserve"> (underived event noun such as </w:t>
      </w:r>
      <w:r w:rsidR="00927E75" w:rsidRPr="00927E75">
        <w:rPr>
          <w:rFonts w:ascii="Times New Roman" w:eastAsia="Times New Roman" w:hAnsi="Times New Roman" w:cs="Times New Roman"/>
          <w:i/>
          <w:sz w:val="24"/>
          <w:szCs w:val="24"/>
          <w:lang w:val="en-GB"/>
        </w:rPr>
        <w:t>fire, war</w:t>
      </w:r>
      <w:r w:rsidR="00927E75">
        <w:rPr>
          <w:rFonts w:ascii="Times New Roman" w:eastAsia="Times New Roman" w:hAnsi="Times New Roman" w:cs="Times New Roman"/>
          <w:sz w:val="24"/>
          <w:szCs w:val="24"/>
          <w:lang w:val="en-GB"/>
        </w:rPr>
        <w:t xml:space="preserve">, or </w:t>
      </w:r>
      <w:r w:rsidR="00927E75" w:rsidRPr="00927E75">
        <w:rPr>
          <w:rFonts w:ascii="Times New Roman" w:eastAsia="Times New Roman" w:hAnsi="Times New Roman" w:cs="Times New Roman"/>
          <w:i/>
          <w:sz w:val="24"/>
          <w:szCs w:val="24"/>
          <w:lang w:val="en-GB"/>
        </w:rPr>
        <w:t>noise</w:t>
      </w:r>
      <w:r w:rsidR="00927E75">
        <w:rPr>
          <w:rFonts w:ascii="Times New Roman" w:eastAsia="Times New Roman" w:hAnsi="Times New Roman" w:cs="Times New Roman"/>
          <w:sz w:val="24"/>
          <w:szCs w:val="24"/>
          <w:lang w:val="en-GB"/>
        </w:rPr>
        <w:t xml:space="preserve"> </w:t>
      </w:r>
      <w:r w:rsidR="00042DCF">
        <w:rPr>
          <w:rFonts w:ascii="Times New Roman" w:eastAsia="Times New Roman" w:hAnsi="Times New Roman" w:cs="Times New Roman"/>
          <w:sz w:val="24"/>
          <w:szCs w:val="24"/>
          <w:lang w:val="en-GB"/>
        </w:rPr>
        <w:t>would be</w:t>
      </w:r>
      <w:r w:rsidR="00927E75">
        <w:rPr>
          <w:rFonts w:ascii="Times New Roman" w:eastAsia="Times New Roman" w:hAnsi="Times New Roman" w:cs="Times New Roman"/>
          <w:sz w:val="24"/>
          <w:szCs w:val="24"/>
          <w:lang w:val="en-GB"/>
        </w:rPr>
        <w:t xml:space="preserve"> exceptions)</w:t>
      </w:r>
      <w:r w:rsidR="00163DDD" w:rsidRPr="00177F22">
        <w:rPr>
          <w:rFonts w:ascii="Times New Roman" w:eastAsia="Times New Roman" w:hAnsi="Times New Roman" w:cs="Times New Roman"/>
          <w:sz w:val="24"/>
          <w:szCs w:val="24"/>
          <w:lang w:val="en-GB"/>
        </w:rPr>
        <w:t xml:space="preserve">. </w:t>
      </w:r>
      <w:r w:rsidR="00B810BA">
        <w:rPr>
          <w:rFonts w:ascii="Times New Roman" w:eastAsia="Times New Roman" w:hAnsi="Times New Roman" w:cs="Times New Roman"/>
          <w:sz w:val="24"/>
          <w:szCs w:val="24"/>
          <w:lang w:val="en-GB"/>
        </w:rPr>
        <w:t>Events are conceived as</w:t>
      </w:r>
      <w:r w:rsidR="00163DDD" w:rsidRPr="00177F22">
        <w:rPr>
          <w:rFonts w:ascii="Times New Roman" w:eastAsia="Times New Roman" w:hAnsi="Times New Roman" w:cs="Times New Roman"/>
          <w:sz w:val="24"/>
          <w:szCs w:val="24"/>
          <w:lang w:val="en-GB"/>
        </w:rPr>
        <w:t xml:space="preserve"> </w:t>
      </w:r>
      <w:r w:rsidR="0059548F">
        <w:rPr>
          <w:rFonts w:ascii="Times New Roman" w:eastAsia="Times New Roman" w:hAnsi="Times New Roman" w:cs="Times New Roman"/>
          <w:sz w:val="24"/>
          <w:szCs w:val="24"/>
          <w:lang w:val="en-GB"/>
        </w:rPr>
        <w:t>entities</w:t>
      </w:r>
      <w:r w:rsidR="00A64CF6">
        <w:rPr>
          <w:rFonts w:ascii="Times New Roman" w:eastAsia="Times New Roman" w:hAnsi="Times New Roman" w:cs="Times New Roman"/>
          <w:sz w:val="24"/>
          <w:szCs w:val="24"/>
          <w:lang w:val="en-GB"/>
        </w:rPr>
        <w:t xml:space="preserve"> that</w:t>
      </w:r>
      <w:r w:rsidR="00163DDD" w:rsidRPr="00177F22">
        <w:rPr>
          <w:rFonts w:ascii="Times New Roman" w:eastAsia="Times New Roman" w:hAnsi="Times New Roman" w:cs="Times New Roman"/>
          <w:sz w:val="24"/>
          <w:szCs w:val="24"/>
          <w:lang w:val="en-GB"/>
        </w:rPr>
        <w:t xml:space="preserve"> strictly depend on an individual, a property, and a time</w:t>
      </w:r>
      <w:r w:rsidR="00A64CF6">
        <w:rPr>
          <w:rFonts w:ascii="Times New Roman" w:eastAsia="Times New Roman" w:hAnsi="Times New Roman" w:cs="Times New Roman"/>
          <w:sz w:val="24"/>
          <w:szCs w:val="24"/>
          <w:lang w:val="en-GB"/>
        </w:rPr>
        <w:t xml:space="preserve">. </w:t>
      </w:r>
      <w:r w:rsidR="00EC32B1">
        <w:rPr>
          <w:rFonts w:ascii="Times New Roman" w:eastAsia="Times New Roman" w:hAnsi="Times New Roman" w:cs="Times New Roman"/>
          <w:sz w:val="24"/>
          <w:szCs w:val="24"/>
          <w:lang w:val="en-GB"/>
        </w:rPr>
        <w:t>Kim’s</w:t>
      </w:r>
      <w:r w:rsidR="00A64CF6">
        <w:rPr>
          <w:rFonts w:ascii="Times New Roman" w:eastAsia="Times New Roman" w:hAnsi="Times New Roman" w:cs="Times New Roman"/>
          <w:sz w:val="24"/>
          <w:szCs w:val="24"/>
          <w:lang w:val="en-GB"/>
        </w:rPr>
        <w:t xml:space="preserve"> account</w:t>
      </w:r>
      <w:r w:rsidR="00163DDD" w:rsidRPr="00177F22">
        <w:rPr>
          <w:rFonts w:ascii="Times New Roman" w:eastAsia="Times New Roman" w:hAnsi="Times New Roman" w:cs="Times New Roman"/>
          <w:sz w:val="24"/>
          <w:szCs w:val="24"/>
          <w:lang w:val="en-GB"/>
        </w:rPr>
        <w:t xml:space="preserve"> </w:t>
      </w:r>
      <w:r w:rsidR="00EC32B1">
        <w:rPr>
          <w:rFonts w:ascii="Times New Roman" w:eastAsia="Times New Roman" w:hAnsi="Times New Roman" w:cs="Times New Roman"/>
          <w:sz w:val="24"/>
          <w:szCs w:val="24"/>
          <w:lang w:val="en-GB"/>
        </w:rPr>
        <w:t xml:space="preserve">of events </w:t>
      </w:r>
      <w:r w:rsidR="00B810BA">
        <w:rPr>
          <w:rFonts w:ascii="Times New Roman" w:eastAsia="Times New Roman" w:hAnsi="Times New Roman" w:cs="Times New Roman"/>
          <w:sz w:val="24"/>
          <w:szCs w:val="24"/>
          <w:lang w:val="en-GB"/>
        </w:rPr>
        <w:t xml:space="preserve">then </w:t>
      </w:r>
      <w:r w:rsidR="00163DDD" w:rsidRPr="00177F22">
        <w:rPr>
          <w:rFonts w:ascii="Times New Roman" w:eastAsia="Times New Roman" w:hAnsi="Times New Roman" w:cs="Times New Roman"/>
          <w:sz w:val="24"/>
          <w:szCs w:val="24"/>
          <w:lang w:val="en-GB"/>
        </w:rPr>
        <w:t xml:space="preserve">consists in the following statement of existence and identity conditions for </w:t>
      </w:r>
      <w:r w:rsidR="00B810BA">
        <w:rPr>
          <w:rFonts w:ascii="Times New Roman" w:eastAsia="Times New Roman" w:hAnsi="Times New Roman" w:cs="Times New Roman"/>
          <w:sz w:val="24"/>
          <w:szCs w:val="24"/>
          <w:lang w:val="en-GB"/>
        </w:rPr>
        <w:t>events</w:t>
      </w:r>
      <w:r w:rsidR="00163DDD" w:rsidRPr="00177F22">
        <w:rPr>
          <w:rFonts w:ascii="Times New Roman" w:eastAsia="Times New Roman" w:hAnsi="Times New Roman" w:cs="Times New Roman"/>
          <w:sz w:val="24"/>
          <w:szCs w:val="24"/>
          <w:lang w:val="en-GB"/>
        </w:rPr>
        <w:t>:</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163DDD" w:rsidRPr="00177F22" w:rsidRDefault="0034613A"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r w:rsidR="00163DDD" w:rsidRPr="00177F22">
        <w:rPr>
          <w:rFonts w:ascii="Times New Roman" w:eastAsia="Times New Roman" w:hAnsi="Times New Roman" w:cs="Times New Roman"/>
          <w:sz w:val="24"/>
          <w:szCs w:val="24"/>
          <w:lang w:val="en-GB"/>
        </w:rPr>
        <w:t>) For individuals d, d’, properties P, P’, and times t, t’,</w:t>
      </w:r>
    </w:p>
    <w:p w:rsidR="00163DDD" w:rsidRPr="00177F22" w:rsidRDefault="0034613A"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63DDD" w:rsidRPr="00177F22">
        <w:rPr>
          <w:rFonts w:ascii="Times New Roman" w:eastAsia="Times New Roman" w:hAnsi="Times New Roman" w:cs="Times New Roman"/>
          <w:sz w:val="24"/>
          <w:szCs w:val="24"/>
          <w:lang w:val="en-GB"/>
        </w:rPr>
        <w:t xml:space="preserve">  </w:t>
      </w:r>
      <w:r w:rsidR="00927E75">
        <w:rPr>
          <w:rFonts w:ascii="Times New Roman" w:eastAsia="Times New Roman" w:hAnsi="Times New Roman" w:cs="Times New Roman"/>
          <w:sz w:val="24"/>
          <w:szCs w:val="24"/>
          <w:lang w:val="en-GB"/>
        </w:rPr>
        <w:t>[1] f(d, P, t)</w:t>
      </w:r>
      <w:r w:rsidR="00163DDD" w:rsidRPr="00177F22">
        <w:rPr>
          <w:rFonts w:ascii="Times New Roman" w:eastAsia="Times New Roman" w:hAnsi="Times New Roman" w:cs="Times New Roman"/>
          <w:sz w:val="24"/>
          <w:szCs w:val="24"/>
          <w:lang w:val="en-GB"/>
        </w:rPr>
        <w:t xml:space="preserve"> exists iff P holds of d at t.</w:t>
      </w:r>
    </w:p>
    <w:p w:rsidR="00163DDD" w:rsidRDefault="0034613A" w:rsidP="00163DDD">
      <w:pPr>
        <w:spacing w:after="0" w:line="360" w:lineRule="auto"/>
        <w:rPr>
          <w:rFonts w:ascii="Times New Roman" w:eastAsia="Times New Roman" w:hAnsi="Times New Roman" w:cs="Times New Roman"/>
          <w:sz w:val="24"/>
          <w:szCs w:val="24"/>
        </w:rPr>
      </w:pPr>
      <w:r w:rsidRPr="00BF2370">
        <w:rPr>
          <w:rFonts w:ascii="Times New Roman" w:eastAsia="Times New Roman" w:hAnsi="Times New Roman" w:cs="Times New Roman"/>
          <w:sz w:val="24"/>
          <w:szCs w:val="24"/>
          <w:lang w:val="en-US"/>
        </w:rPr>
        <w:t xml:space="preserve">   </w:t>
      </w:r>
      <w:r w:rsidR="00163DDD" w:rsidRPr="00BF2370">
        <w:rPr>
          <w:rFonts w:ascii="Times New Roman" w:eastAsia="Times New Roman" w:hAnsi="Times New Roman" w:cs="Times New Roman"/>
          <w:sz w:val="24"/>
          <w:szCs w:val="24"/>
          <w:lang w:val="en-US"/>
        </w:rPr>
        <w:t xml:space="preserve">   </w:t>
      </w:r>
      <w:r w:rsidR="00927E75">
        <w:rPr>
          <w:rFonts w:ascii="Times New Roman" w:eastAsia="Times New Roman" w:hAnsi="Times New Roman" w:cs="Times New Roman"/>
          <w:sz w:val="24"/>
          <w:szCs w:val="24"/>
        </w:rPr>
        <w:t>[2] f(d, P, t) = f(d', P', t')</w:t>
      </w:r>
      <w:r w:rsidR="00163DDD" w:rsidRPr="00177F22">
        <w:rPr>
          <w:rFonts w:ascii="Times New Roman" w:eastAsia="Times New Roman" w:hAnsi="Times New Roman" w:cs="Times New Roman"/>
          <w:sz w:val="24"/>
          <w:szCs w:val="24"/>
        </w:rPr>
        <w:t xml:space="preserve"> iff d = d', P = P', t = t'.</w:t>
      </w:r>
    </w:p>
    <w:p w:rsidR="00EC32B1" w:rsidRDefault="00EC32B1" w:rsidP="00163DDD">
      <w:pPr>
        <w:spacing w:after="0" w:line="360" w:lineRule="auto"/>
        <w:rPr>
          <w:rFonts w:ascii="Times New Roman" w:eastAsia="Times New Roman" w:hAnsi="Times New Roman" w:cs="Times New Roman"/>
          <w:sz w:val="24"/>
          <w:szCs w:val="24"/>
        </w:rPr>
      </w:pPr>
    </w:p>
    <w:p w:rsidR="00EC32B1" w:rsidRPr="00EC32B1" w:rsidRDefault="00EC32B1"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Here f(d, P, t)</w:t>
      </w:r>
      <w:r w:rsidRPr="00177F22">
        <w:rPr>
          <w:rFonts w:ascii="Times New Roman" w:eastAsia="Times New Roman" w:hAnsi="Times New Roman" w:cs="Times New Roman"/>
          <w:sz w:val="24"/>
          <w:szCs w:val="24"/>
          <w:lang w:val="en-GB"/>
        </w:rPr>
        <w:t xml:space="preserve"> is the event dependent on an object d, a property P, and a time t</w:t>
      </w:r>
      <w:r>
        <w:rPr>
          <w:rFonts w:ascii="Times New Roman" w:eastAsia="Times New Roman" w:hAnsi="Times New Roman" w:cs="Times New Roman"/>
          <w:sz w:val="24"/>
          <w:szCs w:val="24"/>
          <w:lang w:val="en-GB"/>
        </w:rPr>
        <w:t>.</w:t>
      </w:r>
    </w:p>
    <w:p w:rsidR="003E17E4" w:rsidRDefault="00EC32B1" w:rsidP="0063772C">
      <w:pPr>
        <w:autoSpaceDE w:val="0"/>
        <w:autoSpaceDN w:val="0"/>
        <w:adjustRightInd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      </w:t>
      </w:r>
      <w:r w:rsidR="00A64CF6">
        <w:rPr>
          <w:rFonts w:ascii="Times New Roman" w:eastAsia="Times New Roman" w:hAnsi="Times New Roman" w:cs="Times New Roman"/>
          <w:sz w:val="24"/>
          <w:szCs w:val="24"/>
          <w:lang w:val="en-GB"/>
        </w:rPr>
        <w:t>This account introduces events</w:t>
      </w:r>
      <w:r w:rsidR="00A64CF6" w:rsidRPr="00177F22">
        <w:rPr>
          <w:rFonts w:ascii="Times New Roman" w:eastAsia="Times New Roman" w:hAnsi="Times New Roman" w:cs="Times New Roman"/>
          <w:sz w:val="24"/>
          <w:szCs w:val="24"/>
          <w:lang w:val="en-GB"/>
        </w:rPr>
        <w:t xml:space="preserve"> </w:t>
      </w:r>
      <w:r w:rsidR="009721D9">
        <w:rPr>
          <w:rFonts w:ascii="Times New Roman" w:eastAsia="Times New Roman" w:hAnsi="Times New Roman" w:cs="Times New Roman"/>
          <w:sz w:val="24"/>
          <w:szCs w:val="24"/>
          <w:lang w:val="en-GB"/>
        </w:rPr>
        <w:t>simply by way of specifying the</w:t>
      </w:r>
      <w:r>
        <w:rPr>
          <w:rFonts w:ascii="Times New Roman" w:eastAsia="Times New Roman" w:hAnsi="Times New Roman" w:cs="Times New Roman"/>
          <w:sz w:val="24"/>
          <w:szCs w:val="24"/>
          <w:lang w:val="en-GB"/>
        </w:rPr>
        <w:t>ir</w:t>
      </w:r>
      <w:r w:rsidR="009721D9">
        <w:rPr>
          <w:rFonts w:ascii="Times New Roman" w:eastAsia="Times New Roman" w:hAnsi="Times New Roman" w:cs="Times New Roman"/>
          <w:sz w:val="24"/>
          <w:szCs w:val="24"/>
          <w:lang w:val="en-GB"/>
        </w:rPr>
        <w:t xml:space="preserve"> properties. In (</w:t>
      </w:r>
      <w:r w:rsidR="00A84EC4">
        <w:rPr>
          <w:rFonts w:ascii="Times New Roman" w:eastAsia="Times New Roman" w:hAnsi="Times New Roman" w:cs="Times New Roman"/>
          <w:sz w:val="24"/>
          <w:szCs w:val="24"/>
          <w:lang w:val="en-GB"/>
        </w:rPr>
        <w:t>8</w:t>
      </w:r>
      <w:r w:rsidR="009721D9">
        <w:rPr>
          <w:rFonts w:ascii="Times New Roman" w:eastAsia="Times New Roman" w:hAnsi="Times New Roman" w:cs="Times New Roman"/>
          <w:sz w:val="24"/>
          <w:szCs w:val="24"/>
          <w:lang w:val="en-GB"/>
        </w:rPr>
        <w:t>)</w:t>
      </w:r>
      <w:r w:rsidR="00A84EC4">
        <w:rPr>
          <w:rFonts w:ascii="Times New Roman" w:eastAsia="Times New Roman" w:hAnsi="Times New Roman" w:cs="Times New Roman"/>
          <w:sz w:val="24"/>
          <w:szCs w:val="24"/>
          <w:lang w:val="en-GB"/>
        </w:rPr>
        <w:t>,</w:t>
      </w:r>
      <w:r w:rsidR="009721D9">
        <w:rPr>
          <w:rFonts w:ascii="Times New Roman" w:eastAsia="Times New Roman" w:hAnsi="Times New Roman" w:cs="Times New Roman"/>
          <w:sz w:val="24"/>
          <w:szCs w:val="24"/>
          <w:lang w:val="en-GB"/>
        </w:rPr>
        <w:t xml:space="preserve"> these are the conditions under which events exist (in time) and when events are identical to other ent</w:t>
      </w:r>
      <w:r w:rsidR="00F26327">
        <w:rPr>
          <w:rFonts w:ascii="Times New Roman" w:eastAsia="Times New Roman" w:hAnsi="Times New Roman" w:cs="Times New Roman"/>
          <w:sz w:val="24"/>
          <w:szCs w:val="24"/>
          <w:lang w:val="en-GB"/>
        </w:rPr>
        <w:t>ities obtained in the same way</w:t>
      </w:r>
      <w:r w:rsidR="003E17E4" w:rsidRPr="00177F22">
        <w:rPr>
          <w:rFonts w:ascii="Times New Roman" w:eastAsia="Times New Roman" w:hAnsi="Times New Roman" w:cs="Times New Roman"/>
          <w:sz w:val="24"/>
          <w:szCs w:val="24"/>
          <w:lang w:val="en-GB"/>
        </w:rPr>
        <w:t>.</w:t>
      </w:r>
      <w:r w:rsidR="003E17E4" w:rsidRPr="00177F22">
        <w:rPr>
          <w:rFonts w:ascii="Times New Roman" w:eastAsia="Times New Roman" w:hAnsi="Times New Roman" w:cs="Times New Roman"/>
          <w:sz w:val="24"/>
          <w:szCs w:val="24"/>
          <w:vertAlign w:val="superscript"/>
          <w:lang w:val="en-GB"/>
        </w:rPr>
        <w:footnoteReference w:id="8"/>
      </w:r>
      <w:r w:rsidR="003E17E4" w:rsidRPr="00177F22">
        <w:rPr>
          <w:rFonts w:ascii="Times New Roman" w:eastAsia="Times New Roman" w:hAnsi="Times New Roman" w:cs="Times New Roman"/>
          <w:sz w:val="24"/>
          <w:szCs w:val="24"/>
          <w:lang w:val="en-US"/>
        </w:rPr>
        <w:t xml:space="preserve"> </w:t>
      </w:r>
    </w:p>
    <w:p w:rsidR="003E17E4" w:rsidRDefault="003E17E4" w:rsidP="0063772C">
      <w:pPr>
        <w:autoSpaceDE w:val="0"/>
        <w:autoSpaceDN w:val="0"/>
        <w:adjustRightInd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3772C" w:rsidRPr="00177F22">
        <w:rPr>
          <w:rFonts w:ascii="Times New Roman" w:hAnsi="Times New Roman" w:cs="Times New Roman"/>
          <w:sz w:val="24"/>
          <w:szCs w:val="24"/>
          <w:lang w:val="en-US"/>
        </w:rPr>
        <w:t xml:space="preserve">Kim’s account </w:t>
      </w:r>
      <w:r w:rsidR="00514247">
        <w:rPr>
          <w:rFonts w:ascii="Times New Roman" w:hAnsi="Times New Roman" w:cs="Times New Roman"/>
          <w:sz w:val="24"/>
          <w:szCs w:val="24"/>
          <w:lang w:val="en-US"/>
        </w:rPr>
        <w:t xml:space="preserve">of events </w:t>
      </w:r>
      <w:r w:rsidR="0063772C" w:rsidRPr="00177F22">
        <w:rPr>
          <w:rFonts w:ascii="Times New Roman" w:hAnsi="Times New Roman" w:cs="Times New Roman"/>
          <w:sz w:val="24"/>
          <w:szCs w:val="24"/>
          <w:lang w:val="en-US"/>
        </w:rPr>
        <w:t xml:space="preserve">does not explicitly define events in terms of a property, an object, and a time. Rather </w:t>
      </w:r>
      <w:r w:rsidR="00514247">
        <w:rPr>
          <w:rFonts w:ascii="Times New Roman" w:hAnsi="Times New Roman" w:cs="Times New Roman"/>
          <w:sz w:val="24"/>
          <w:szCs w:val="24"/>
          <w:lang w:val="en-US"/>
        </w:rPr>
        <w:t>the account consists in</w:t>
      </w:r>
      <w:r w:rsidR="0063772C" w:rsidRPr="00177F22">
        <w:rPr>
          <w:rFonts w:ascii="Times New Roman" w:hAnsi="Times New Roman" w:cs="Times New Roman"/>
          <w:sz w:val="24"/>
          <w:szCs w:val="24"/>
          <w:lang w:val="en-US"/>
        </w:rPr>
        <w:t xml:space="preserve"> an implicit definition of events, stating their existence and identity conditions in terms of an</w:t>
      </w:r>
      <w:r>
        <w:rPr>
          <w:rFonts w:ascii="Times New Roman" w:hAnsi="Times New Roman" w:cs="Times New Roman"/>
          <w:sz w:val="24"/>
          <w:szCs w:val="24"/>
          <w:lang w:val="en-US"/>
        </w:rPr>
        <w:t xml:space="preserve"> object, a property, and a time</w:t>
      </w:r>
      <w:r w:rsidR="0063772C" w:rsidRPr="00177F22">
        <w:rPr>
          <w:rFonts w:ascii="Times New Roman" w:hAnsi="Times New Roman" w:cs="Times New Roman"/>
          <w:sz w:val="24"/>
          <w:szCs w:val="24"/>
          <w:lang w:val="en-US"/>
        </w:rPr>
        <w:t>. Kim’s account in fact introduces events by a form of Fregean abstraction (Frege 1884</w:t>
      </w:r>
      <w:r w:rsidR="00327DE7">
        <w:rPr>
          <w:rFonts w:ascii="Times New Roman" w:hAnsi="Times New Roman" w:cs="Times New Roman"/>
          <w:sz w:val="24"/>
          <w:szCs w:val="24"/>
          <w:lang w:val="en-US"/>
        </w:rPr>
        <w:t xml:space="preserve">, Hale 1983) </w:t>
      </w:r>
      <w:r w:rsidR="00B0716C">
        <w:rPr>
          <w:rFonts w:ascii="Times New Roman" w:hAnsi="Times New Roman" w:cs="Times New Roman"/>
          <w:sz w:val="24"/>
          <w:szCs w:val="24"/>
          <w:lang w:val="en-US"/>
        </w:rPr>
        <w:t>(Moltmann 201</w:t>
      </w:r>
      <w:r w:rsidR="00327DE7">
        <w:rPr>
          <w:rFonts w:ascii="Times New Roman" w:hAnsi="Times New Roman" w:cs="Times New Roman"/>
          <w:sz w:val="24"/>
          <w:szCs w:val="24"/>
          <w:lang w:val="en-US"/>
        </w:rPr>
        <w:t>9b</w:t>
      </w:r>
      <w:r w:rsidR="00B0716C">
        <w:rPr>
          <w:rFonts w:ascii="Times New Roman" w:hAnsi="Times New Roman" w:cs="Times New Roman"/>
          <w:sz w:val="24"/>
          <w:szCs w:val="24"/>
          <w:lang w:val="en-US"/>
        </w:rPr>
        <w:t>)</w:t>
      </w:r>
      <w:r w:rsidR="0063772C">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9"/>
      </w:r>
      <w:r w:rsidR="0063772C">
        <w:rPr>
          <w:rFonts w:ascii="Times New Roman" w:eastAsia="Times New Roman" w:hAnsi="Times New Roman" w:cs="Times New Roman"/>
          <w:sz w:val="24"/>
          <w:szCs w:val="24"/>
          <w:lang w:val="en-US"/>
        </w:rPr>
        <w:t xml:space="preserve"> </w:t>
      </w:r>
    </w:p>
    <w:p w:rsidR="00163DDD" w:rsidRPr="00206AD0" w:rsidRDefault="00A64CF6" w:rsidP="00206AD0">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GB"/>
        </w:rPr>
        <w:t xml:space="preserve">     </w:t>
      </w:r>
      <w:r w:rsidR="00206AD0">
        <w:rPr>
          <w:rFonts w:ascii="Times New Roman" w:eastAsia="Times New Roman" w:hAnsi="Times New Roman" w:cs="Times New Roman"/>
          <w:sz w:val="24"/>
          <w:szCs w:val="24"/>
          <w:lang w:val="en-US"/>
        </w:rPr>
        <w:t>Given Kim’s ontological account of events, t</w:t>
      </w:r>
      <w:r w:rsidR="00163DDD" w:rsidRPr="00177F22">
        <w:rPr>
          <w:rFonts w:ascii="Times New Roman" w:eastAsia="Times New Roman" w:hAnsi="Times New Roman" w:cs="Times New Roman"/>
          <w:sz w:val="24"/>
          <w:szCs w:val="24"/>
          <w:lang w:val="en-US"/>
        </w:rPr>
        <w:t>he semantics of event nominalizations appears straightforward</w:t>
      </w:r>
      <w:r w:rsidR="00F26327">
        <w:rPr>
          <w:rFonts w:ascii="Times New Roman" w:eastAsia="Times New Roman" w:hAnsi="Times New Roman" w:cs="Times New Roman"/>
          <w:sz w:val="24"/>
          <w:szCs w:val="24"/>
          <w:lang w:val="en-US"/>
        </w:rPr>
        <w:t xml:space="preserve">, as </w:t>
      </w:r>
      <w:r w:rsidR="00163DDD" w:rsidRPr="00177F22">
        <w:rPr>
          <w:rFonts w:ascii="Times New Roman" w:eastAsia="Times New Roman" w:hAnsi="Times New Roman" w:cs="Times New Roman"/>
          <w:sz w:val="24"/>
          <w:szCs w:val="24"/>
          <w:lang w:val="en-US"/>
        </w:rPr>
        <w:t xml:space="preserve">below, where the denotation of </w:t>
      </w:r>
      <w:r w:rsidR="00163DDD" w:rsidRPr="00177F22">
        <w:rPr>
          <w:rFonts w:ascii="Times New Roman" w:eastAsia="Times New Roman" w:hAnsi="Times New Roman" w:cs="Times New Roman"/>
          <w:i/>
          <w:sz w:val="24"/>
          <w:szCs w:val="24"/>
          <w:lang w:val="en-US"/>
        </w:rPr>
        <w:t>walk</w:t>
      </w:r>
      <w:r w:rsidR="00163DDD" w:rsidRPr="00177F22">
        <w:rPr>
          <w:rFonts w:ascii="Times New Roman" w:eastAsia="Times New Roman" w:hAnsi="Times New Roman" w:cs="Times New Roman"/>
          <w:sz w:val="24"/>
          <w:szCs w:val="24"/>
          <w:lang w:val="en-US"/>
        </w:rPr>
        <w:t>, [</w:t>
      </w:r>
      <w:r w:rsidR="00163DDD" w:rsidRPr="00177F22">
        <w:rPr>
          <w:rFonts w:ascii="Times New Roman" w:eastAsia="Times New Roman" w:hAnsi="Times New Roman" w:cs="Times New Roman"/>
          <w:i/>
          <w:sz w:val="24"/>
          <w:szCs w:val="24"/>
          <w:lang w:val="en-US"/>
        </w:rPr>
        <w:t>walk</w:t>
      </w:r>
      <w:r w:rsidR="00163DDD" w:rsidRPr="00177F22">
        <w:rPr>
          <w:rFonts w:ascii="Times New Roman" w:eastAsia="Times New Roman" w:hAnsi="Times New Roman" w:cs="Times New Roman"/>
          <w:sz w:val="24"/>
          <w:szCs w:val="24"/>
          <w:lang w:val="en-US"/>
        </w:rPr>
        <w:t xml:space="preserve">], is taken to be the one-place property of walking: </w:t>
      </w:r>
    </w:p>
    <w:p w:rsidR="00163DDD" w:rsidRPr="00177F22" w:rsidRDefault="00163DDD" w:rsidP="00163DDD">
      <w:pPr>
        <w:spacing w:after="0" w:line="360" w:lineRule="auto"/>
        <w:rPr>
          <w:rFonts w:ascii="Times New Roman" w:eastAsia="Times New Roman" w:hAnsi="Times New Roman" w:cs="Times New Roman"/>
          <w:sz w:val="24"/>
          <w:szCs w:val="24"/>
          <w:lang w:val="en-US"/>
        </w:rPr>
      </w:pPr>
    </w:p>
    <w:p w:rsidR="00163DDD" w:rsidRPr="00177F22" w:rsidRDefault="0034613A" w:rsidP="00163DD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857DC6">
        <w:rPr>
          <w:rFonts w:ascii="Times New Roman" w:eastAsia="Times New Roman" w:hAnsi="Times New Roman" w:cs="Times New Roman"/>
          <w:sz w:val="24"/>
          <w:szCs w:val="24"/>
          <w:lang w:val="en-US"/>
        </w:rPr>
        <w:t>9</w:t>
      </w:r>
      <w:r w:rsidR="00163DDD" w:rsidRPr="00177F22">
        <w:rPr>
          <w:rFonts w:ascii="Times New Roman" w:eastAsia="Times New Roman" w:hAnsi="Times New Roman" w:cs="Times New Roman"/>
          <w:sz w:val="24"/>
          <w:szCs w:val="24"/>
          <w:lang w:val="en-US"/>
        </w:rPr>
        <w:t>) [</w:t>
      </w:r>
      <w:r w:rsidR="00163DDD" w:rsidRPr="00177F22">
        <w:rPr>
          <w:rFonts w:ascii="Times New Roman" w:eastAsia="Times New Roman" w:hAnsi="Times New Roman" w:cs="Times New Roman"/>
          <w:i/>
          <w:sz w:val="24"/>
          <w:szCs w:val="24"/>
          <w:lang w:val="en-US"/>
        </w:rPr>
        <w:t>John’s walk</w:t>
      </w:r>
      <w:r w:rsidR="00163DDD" w:rsidRPr="00177F22">
        <w:rPr>
          <w:rFonts w:ascii="Times New Roman" w:eastAsia="Times New Roman" w:hAnsi="Times New Roman" w:cs="Times New Roman"/>
          <w:sz w:val="24"/>
          <w:szCs w:val="24"/>
          <w:lang w:val="en-US"/>
        </w:rPr>
        <w:t xml:space="preserve">] =  </w:t>
      </w:r>
      <w:r w:rsidR="00163DDD" w:rsidRPr="00177F22">
        <w:rPr>
          <w:rFonts w:ascii="Times New Roman" w:eastAsia="Times New Roman" w:hAnsi="Times New Roman" w:cs="Times New Roman"/>
          <w:sz w:val="24"/>
          <w:szCs w:val="24"/>
          <w:lang w:val="en-US"/>
        </w:rPr>
        <w:sym w:font="Symbol" w:char="F069"/>
      </w:r>
      <w:r w:rsidR="00163DDD" w:rsidRPr="00177F22">
        <w:rPr>
          <w:rFonts w:ascii="Times New Roman" w:eastAsia="Times New Roman" w:hAnsi="Times New Roman" w:cs="Times New Roman"/>
          <w:sz w:val="24"/>
          <w:szCs w:val="24"/>
          <w:lang w:val="en-US"/>
        </w:rPr>
        <w:t>e[e = [John, [</w:t>
      </w:r>
      <w:r w:rsidR="00163DDD" w:rsidRPr="00177F22">
        <w:rPr>
          <w:rFonts w:ascii="Times New Roman" w:eastAsia="Times New Roman" w:hAnsi="Times New Roman" w:cs="Times New Roman"/>
          <w:i/>
          <w:sz w:val="24"/>
          <w:szCs w:val="24"/>
          <w:lang w:val="en-US"/>
        </w:rPr>
        <w:t>walk</w:t>
      </w:r>
      <w:r w:rsidR="00163DDD" w:rsidRPr="00177F22">
        <w:rPr>
          <w:rFonts w:ascii="Times New Roman" w:eastAsia="Times New Roman" w:hAnsi="Times New Roman" w:cs="Times New Roman"/>
          <w:sz w:val="24"/>
          <w:szCs w:val="24"/>
          <w:lang w:val="en-US"/>
        </w:rPr>
        <w:t>], t]]</w:t>
      </w:r>
    </w:p>
    <w:p w:rsidR="00163DDD" w:rsidRPr="00177F22" w:rsidRDefault="00163DDD" w:rsidP="00163DDD">
      <w:pPr>
        <w:spacing w:after="0" w:line="360" w:lineRule="auto"/>
        <w:rPr>
          <w:rFonts w:ascii="Times New Roman" w:eastAsia="Times New Roman" w:hAnsi="Times New Roman" w:cs="Times New Roman"/>
          <w:sz w:val="24"/>
          <w:szCs w:val="24"/>
          <w:lang w:val="en-US"/>
        </w:rPr>
      </w:pPr>
    </w:p>
    <w:p w:rsidR="00163DDD" w:rsidRPr="00177F22" w:rsidRDefault="003E17E4" w:rsidP="00163DD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206AD0">
        <w:rPr>
          <w:rFonts w:ascii="Times New Roman" w:eastAsia="Times New Roman" w:hAnsi="Times New Roman" w:cs="Times New Roman"/>
          <w:sz w:val="24"/>
          <w:szCs w:val="24"/>
          <w:lang w:val="en-US"/>
        </w:rPr>
        <w:t xml:space="preserve">There is one refinement </w:t>
      </w:r>
      <w:r w:rsidR="00774C5B">
        <w:rPr>
          <w:rFonts w:ascii="Times New Roman" w:eastAsia="Times New Roman" w:hAnsi="Times New Roman" w:cs="Times New Roman"/>
          <w:sz w:val="24"/>
          <w:szCs w:val="24"/>
          <w:lang w:val="en-US"/>
        </w:rPr>
        <w:t xml:space="preserve">of </w:t>
      </w:r>
      <w:r>
        <w:rPr>
          <w:rFonts w:ascii="Times New Roman" w:eastAsia="Times New Roman" w:hAnsi="Times New Roman" w:cs="Times New Roman"/>
          <w:sz w:val="24"/>
          <w:szCs w:val="24"/>
          <w:lang w:val="en-US"/>
        </w:rPr>
        <w:t>this semantics of</w:t>
      </w:r>
      <w:r w:rsidR="00774C5B">
        <w:rPr>
          <w:rFonts w:ascii="Times New Roman" w:eastAsia="Times New Roman" w:hAnsi="Times New Roman" w:cs="Times New Roman"/>
          <w:sz w:val="24"/>
          <w:szCs w:val="24"/>
          <w:lang w:val="en-US"/>
        </w:rPr>
        <w:t xml:space="preserve"> event nominalizations that Kim himself</w:t>
      </w:r>
      <w:r w:rsidR="00206AD0">
        <w:rPr>
          <w:rFonts w:ascii="Times New Roman" w:eastAsia="Times New Roman" w:hAnsi="Times New Roman" w:cs="Times New Roman"/>
          <w:sz w:val="24"/>
          <w:szCs w:val="24"/>
          <w:lang w:val="en-US"/>
        </w:rPr>
        <w:t xml:space="preserve"> </w:t>
      </w:r>
      <w:r w:rsidR="00AF47FA">
        <w:rPr>
          <w:rFonts w:ascii="Times New Roman" w:eastAsia="Times New Roman" w:hAnsi="Times New Roman" w:cs="Times New Roman"/>
          <w:sz w:val="24"/>
          <w:szCs w:val="24"/>
          <w:lang w:val="en-US"/>
        </w:rPr>
        <w:t>introduces</w:t>
      </w:r>
      <w:r w:rsidR="00774C5B">
        <w:rPr>
          <w:rFonts w:ascii="Times New Roman" w:eastAsia="Times New Roman" w:hAnsi="Times New Roman" w:cs="Times New Roman"/>
          <w:sz w:val="24"/>
          <w:szCs w:val="24"/>
          <w:lang w:val="en-US"/>
        </w:rPr>
        <w:t>. Ki</w:t>
      </w:r>
      <w:r w:rsidR="00795540">
        <w:rPr>
          <w:rFonts w:ascii="Times New Roman" w:eastAsia="Times New Roman" w:hAnsi="Times New Roman" w:cs="Times New Roman"/>
          <w:sz w:val="24"/>
          <w:szCs w:val="24"/>
          <w:lang w:val="en-US"/>
        </w:rPr>
        <w:t>m (1976)</w:t>
      </w:r>
      <w:r w:rsidR="00327DE7">
        <w:rPr>
          <w:rFonts w:ascii="Times New Roman" w:eastAsia="Times New Roman" w:hAnsi="Times New Roman" w:cs="Times New Roman"/>
          <w:sz w:val="24"/>
          <w:szCs w:val="24"/>
          <w:lang w:val="en-US"/>
        </w:rPr>
        <w:t xml:space="preserve">, </w:t>
      </w:r>
      <w:r w:rsidR="00774C5B">
        <w:rPr>
          <w:rFonts w:ascii="Times New Roman" w:eastAsia="Times New Roman" w:hAnsi="Times New Roman" w:cs="Times New Roman"/>
          <w:sz w:val="24"/>
          <w:szCs w:val="24"/>
          <w:lang w:val="en-US"/>
        </w:rPr>
        <w:t>admit</w:t>
      </w:r>
      <w:r w:rsidR="00327DE7">
        <w:rPr>
          <w:rFonts w:ascii="Times New Roman" w:eastAsia="Times New Roman" w:hAnsi="Times New Roman" w:cs="Times New Roman"/>
          <w:sz w:val="24"/>
          <w:szCs w:val="24"/>
          <w:lang w:val="en-US"/>
        </w:rPr>
        <w:t>ting</w:t>
      </w:r>
      <w:r w:rsidR="00774C5B">
        <w:rPr>
          <w:rFonts w:ascii="Times New Roman" w:eastAsia="Times New Roman" w:hAnsi="Times New Roman" w:cs="Times New Roman"/>
          <w:sz w:val="24"/>
          <w:szCs w:val="24"/>
          <w:lang w:val="en-US"/>
        </w:rPr>
        <w:t xml:space="preserve"> that </w:t>
      </w:r>
      <w:r w:rsidR="00206AD0">
        <w:rPr>
          <w:rFonts w:ascii="Times New Roman" w:eastAsia="Times New Roman" w:hAnsi="Times New Roman" w:cs="Times New Roman"/>
          <w:sz w:val="24"/>
          <w:szCs w:val="24"/>
          <w:lang w:val="en-US"/>
        </w:rPr>
        <w:t>events</w:t>
      </w:r>
      <w:r w:rsidR="00163DDD" w:rsidRPr="00177F22">
        <w:rPr>
          <w:rFonts w:ascii="Times New Roman" w:eastAsia="Times New Roman" w:hAnsi="Times New Roman" w:cs="Times New Roman"/>
          <w:sz w:val="24"/>
          <w:szCs w:val="24"/>
          <w:lang w:val="en-US"/>
        </w:rPr>
        <w:t xml:space="preserve"> need not strictly be constituted by the entire content of the event description</w:t>
      </w:r>
      <w:r w:rsidR="00327DE7">
        <w:rPr>
          <w:rFonts w:ascii="Times New Roman" w:eastAsia="Times New Roman" w:hAnsi="Times New Roman" w:cs="Times New Roman"/>
          <w:sz w:val="24"/>
          <w:szCs w:val="24"/>
          <w:lang w:val="en-US"/>
        </w:rPr>
        <w:t>,</w:t>
      </w:r>
      <w:r w:rsidR="00774C5B">
        <w:rPr>
          <w:rFonts w:ascii="Times New Roman" w:eastAsia="Times New Roman" w:hAnsi="Times New Roman" w:cs="Times New Roman"/>
          <w:sz w:val="24"/>
          <w:szCs w:val="24"/>
          <w:lang w:val="en-US"/>
        </w:rPr>
        <w:t xml:space="preserve"> </w:t>
      </w:r>
      <w:r w:rsidR="00163DDD" w:rsidRPr="00177F22">
        <w:rPr>
          <w:rFonts w:ascii="Times New Roman" w:eastAsia="Times New Roman" w:hAnsi="Times New Roman" w:cs="Times New Roman"/>
          <w:sz w:val="24"/>
          <w:szCs w:val="24"/>
          <w:lang w:val="en-US"/>
        </w:rPr>
        <w:t xml:space="preserve">draws a distinction between </w:t>
      </w:r>
      <w:r w:rsidR="00163DDD" w:rsidRPr="00177F22">
        <w:rPr>
          <w:rFonts w:ascii="Times New Roman" w:eastAsia="Times New Roman" w:hAnsi="Times New Roman" w:cs="Times New Roman"/>
          <w:i/>
          <w:sz w:val="24"/>
          <w:szCs w:val="24"/>
          <w:lang w:val="en-US"/>
        </w:rPr>
        <w:t>event-characterizing</w:t>
      </w:r>
      <w:r w:rsidR="00163DDD" w:rsidRPr="00177F22">
        <w:rPr>
          <w:rFonts w:ascii="Times New Roman" w:eastAsia="Times New Roman" w:hAnsi="Times New Roman" w:cs="Times New Roman"/>
          <w:sz w:val="24"/>
          <w:szCs w:val="24"/>
          <w:lang w:val="en-US"/>
        </w:rPr>
        <w:t xml:space="preserve"> and </w:t>
      </w:r>
      <w:r w:rsidR="00163DDD" w:rsidRPr="00177F22">
        <w:rPr>
          <w:rFonts w:ascii="Times New Roman" w:eastAsia="Times New Roman" w:hAnsi="Times New Roman" w:cs="Times New Roman"/>
          <w:i/>
          <w:sz w:val="24"/>
          <w:szCs w:val="24"/>
          <w:lang w:val="en-US"/>
        </w:rPr>
        <w:t>event-constitutive</w:t>
      </w:r>
      <w:r w:rsidR="00163DDD" w:rsidRPr="00177F22">
        <w:rPr>
          <w:rFonts w:ascii="Times New Roman" w:eastAsia="Times New Roman" w:hAnsi="Times New Roman" w:cs="Times New Roman"/>
          <w:sz w:val="24"/>
          <w:szCs w:val="24"/>
          <w:lang w:val="en-US"/>
        </w:rPr>
        <w:t xml:space="preserve"> properties. If </w:t>
      </w:r>
      <w:r w:rsidR="00163DDD" w:rsidRPr="00177F22">
        <w:rPr>
          <w:rFonts w:ascii="Times New Roman" w:eastAsia="Times New Roman" w:hAnsi="Times New Roman" w:cs="Times New Roman"/>
          <w:i/>
          <w:sz w:val="24"/>
          <w:szCs w:val="24"/>
          <w:lang w:val="en-US"/>
        </w:rPr>
        <w:t xml:space="preserve">slow </w:t>
      </w:r>
      <w:r w:rsidR="00857DC6">
        <w:rPr>
          <w:rFonts w:ascii="Times New Roman" w:eastAsia="Times New Roman" w:hAnsi="Times New Roman" w:cs="Times New Roman"/>
          <w:sz w:val="24"/>
          <w:szCs w:val="24"/>
          <w:lang w:val="en-US"/>
        </w:rPr>
        <w:t>is event-characterizing, (10a) has the analysis in (10</w:t>
      </w:r>
      <w:r w:rsidR="00163DDD" w:rsidRPr="00177F22">
        <w:rPr>
          <w:rFonts w:ascii="Times New Roman" w:eastAsia="Times New Roman" w:hAnsi="Times New Roman" w:cs="Times New Roman"/>
          <w:sz w:val="24"/>
          <w:szCs w:val="24"/>
          <w:lang w:val="en-US"/>
        </w:rPr>
        <w:t xml:space="preserve">b); but if </w:t>
      </w:r>
      <w:r w:rsidR="00163DDD" w:rsidRPr="00177F22">
        <w:rPr>
          <w:rFonts w:ascii="Times New Roman" w:eastAsia="Times New Roman" w:hAnsi="Times New Roman" w:cs="Times New Roman"/>
          <w:i/>
          <w:sz w:val="24"/>
          <w:szCs w:val="24"/>
          <w:lang w:val="en-US"/>
        </w:rPr>
        <w:t>slow</w:t>
      </w:r>
      <w:r w:rsidR="00163DDD" w:rsidRPr="00177F22">
        <w:rPr>
          <w:rFonts w:ascii="Times New Roman" w:eastAsia="Times New Roman" w:hAnsi="Times New Roman" w:cs="Times New Roman"/>
          <w:sz w:val="24"/>
          <w:szCs w:val="24"/>
          <w:lang w:val="en-US"/>
        </w:rPr>
        <w:t xml:space="preserve"> is event-constitutiv</w:t>
      </w:r>
      <w:r w:rsidR="00857DC6">
        <w:rPr>
          <w:rFonts w:ascii="Times New Roman" w:eastAsia="Times New Roman" w:hAnsi="Times New Roman" w:cs="Times New Roman"/>
          <w:sz w:val="24"/>
          <w:szCs w:val="24"/>
          <w:lang w:val="en-US"/>
        </w:rPr>
        <w:t>e, (10</w:t>
      </w:r>
      <w:r w:rsidR="0034613A">
        <w:rPr>
          <w:rFonts w:ascii="Times New Roman" w:eastAsia="Times New Roman" w:hAnsi="Times New Roman" w:cs="Times New Roman"/>
          <w:sz w:val="24"/>
          <w:szCs w:val="24"/>
          <w:lang w:val="en-US"/>
        </w:rPr>
        <w:t>a) has the analysis i</w:t>
      </w:r>
      <w:r w:rsidR="00857DC6">
        <w:rPr>
          <w:rFonts w:ascii="Times New Roman" w:eastAsia="Times New Roman" w:hAnsi="Times New Roman" w:cs="Times New Roman"/>
          <w:sz w:val="24"/>
          <w:szCs w:val="24"/>
          <w:lang w:val="en-US"/>
        </w:rPr>
        <w:t>n (10</w:t>
      </w:r>
      <w:r w:rsidR="00163DDD" w:rsidRPr="00177F22">
        <w:rPr>
          <w:rFonts w:ascii="Times New Roman" w:eastAsia="Times New Roman" w:hAnsi="Times New Roman" w:cs="Times New Roman"/>
          <w:sz w:val="24"/>
          <w:szCs w:val="24"/>
          <w:lang w:val="en-US"/>
        </w:rPr>
        <w:t>c):</w:t>
      </w:r>
    </w:p>
    <w:p w:rsidR="00163DDD" w:rsidRPr="00177F22" w:rsidRDefault="00163DDD" w:rsidP="00163DDD">
      <w:pPr>
        <w:spacing w:after="0" w:line="360" w:lineRule="auto"/>
        <w:rPr>
          <w:rFonts w:ascii="Times New Roman" w:eastAsia="Times New Roman" w:hAnsi="Times New Roman" w:cs="Times New Roman"/>
          <w:sz w:val="24"/>
          <w:szCs w:val="24"/>
          <w:lang w:val="en-US"/>
        </w:rPr>
      </w:pPr>
    </w:p>
    <w:p w:rsidR="00163DDD" w:rsidRPr="00177F22" w:rsidRDefault="00857DC6" w:rsidP="00163DD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163DDD" w:rsidRPr="00177F22">
        <w:rPr>
          <w:rFonts w:ascii="Times New Roman" w:eastAsia="Times New Roman" w:hAnsi="Times New Roman" w:cs="Times New Roman"/>
          <w:sz w:val="24"/>
          <w:szCs w:val="24"/>
          <w:lang w:val="en-US"/>
        </w:rPr>
        <w:t>) a. John’s slow walk</w:t>
      </w:r>
    </w:p>
    <w:p w:rsidR="00163DDD" w:rsidRPr="00177F22"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US"/>
        </w:rPr>
        <w:t xml:space="preserve">       b. </w:t>
      </w:r>
      <w:r w:rsidRPr="00177F22">
        <w:rPr>
          <w:rFonts w:ascii="Times New Roman" w:eastAsia="Times New Roman" w:hAnsi="Times New Roman" w:cs="Times New Roman"/>
          <w:sz w:val="24"/>
          <w:szCs w:val="24"/>
          <w:lang w:val="en-US"/>
        </w:rPr>
        <w:sym w:font="Symbol" w:char="F069"/>
      </w:r>
      <w:r w:rsidR="00927E75">
        <w:rPr>
          <w:rFonts w:ascii="Times New Roman" w:eastAsia="Times New Roman" w:hAnsi="Times New Roman" w:cs="Times New Roman"/>
          <w:sz w:val="24"/>
          <w:szCs w:val="24"/>
          <w:lang w:val="en-US"/>
        </w:rPr>
        <w:t>e[e = f(</w:t>
      </w:r>
      <w:r w:rsidRPr="00177F22">
        <w:rPr>
          <w:rFonts w:ascii="Times New Roman" w:eastAsia="Times New Roman" w:hAnsi="Times New Roman" w:cs="Times New Roman"/>
          <w:sz w:val="24"/>
          <w:szCs w:val="24"/>
          <w:lang w:val="en-US"/>
        </w:rPr>
        <w:t>John, [</w:t>
      </w:r>
      <w:r w:rsidRPr="00177F22">
        <w:rPr>
          <w:rFonts w:ascii="Times New Roman" w:eastAsia="Times New Roman" w:hAnsi="Times New Roman" w:cs="Times New Roman"/>
          <w:i/>
          <w:sz w:val="24"/>
          <w:szCs w:val="24"/>
          <w:lang w:val="en-US"/>
        </w:rPr>
        <w:t>walk</w:t>
      </w:r>
      <w:r w:rsidR="00927E75">
        <w:rPr>
          <w:rFonts w:ascii="Times New Roman" w:eastAsia="Times New Roman" w:hAnsi="Times New Roman" w:cs="Times New Roman"/>
          <w:sz w:val="24"/>
          <w:szCs w:val="24"/>
          <w:lang w:val="en-US"/>
        </w:rPr>
        <w:t>], t)  &amp; slow(</w:t>
      </w:r>
      <w:r w:rsidR="00C4727C">
        <w:rPr>
          <w:rFonts w:ascii="Times New Roman" w:eastAsia="Times New Roman" w:hAnsi="Times New Roman" w:cs="Times New Roman"/>
          <w:sz w:val="24"/>
          <w:szCs w:val="24"/>
          <w:lang w:val="en-US"/>
        </w:rPr>
        <w:t>e</w:t>
      </w:r>
      <w:r w:rsidRPr="00177F22">
        <w:rPr>
          <w:rFonts w:ascii="Times New Roman" w:eastAsia="Times New Roman" w:hAnsi="Times New Roman" w:cs="Times New Roman"/>
          <w:sz w:val="24"/>
          <w:szCs w:val="24"/>
          <w:lang w:val="en-US"/>
        </w:rPr>
        <w:t>)]</w:t>
      </w:r>
    </w:p>
    <w:p w:rsidR="00163DDD" w:rsidRPr="00177F22"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US"/>
        </w:rPr>
        <w:t xml:space="preserve">       </w:t>
      </w:r>
      <w:r w:rsidR="00774C5B">
        <w:rPr>
          <w:rFonts w:ascii="Times New Roman" w:eastAsia="Times New Roman" w:hAnsi="Times New Roman" w:cs="Times New Roman"/>
          <w:sz w:val="24"/>
          <w:szCs w:val="24"/>
          <w:lang w:val="en-US"/>
        </w:rPr>
        <w:t>c. f(</w:t>
      </w:r>
      <w:r w:rsidRPr="00177F22">
        <w:rPr>
          <w:rFonts w:ascii="Times New Roman" w:eastAsia="Times New Roman" w:hAnsi="Times New Roman" w:cs="Times New Roman"/>
          <w:sz w:val="24"/>
          <w:szCs w:val="24"/>
          <w:lang w:val="en-US"/>
        </w:rPr>
        <w:t>John, [</w:t>
      </w:r>
      <w:r w:rsidRPr="00177F22">
        <w:rPr>
          <w:rFonts w:ascii="Times New Roman" w:eastAsia="Times New Roman" w:hAnsi="Times New Roman" w:cs="Times New Roman"/>
          <w:i/>
          <w:sz w:val="24"/>
          <w:szCs w:val="24"/>
          <w:lang w:val="en-US"/>
        </w:rPr>
        <w:t>slowly walk</w:t>
      </w:r>
      <w:r w:rsidR="00774C5B">
        <w:rPr>
          <w:rFonts w:ascii="Times New Roman" w:eastAsia="Times New Roman" w:hAnsi="Times New Roman" w:cs="Times New Roman"/>
          <w:sz w:val="24"/>
          <w:szCs w:val="24"/>
          <w:lang w:val="en-US"/>
        </w:rPr>
        <w:t>], t])</w:t>
      </w:r>
    </w:p>
    <w:p w:rsidR="00163DDD" w:rsidRPr="00177F22" w:rsidRDefault="00163DDD" w:rsidP="00163DDD">
      <w:pPr>
        <w:spacing w:after="0" w:line="360" w:lineRule="auto"/>
        <w:rPr>
          <w:rFonts w:ascii="Times New Roman" w:eastAsia="Times New Roman" w:hAnsi="Times New Roman" w:cs="Times New Roman"/>
          <w:sz w:val="24"/>
          <w:szCs w:val="24"/>
          <w:lang w:val="en-US"/>
        </w:rPr>
      </w:pPr>
    </w:p>
    <w:p w:rsidR="00163DDD" w:rsidRPr="00177F22" w:rsidRDefault="00774C5B"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 xml:space="preserve">     </w:t>
      </w:r>
      <w:r w:rsidR="00163DDD" w:rsidRPr="00177F22">
        <w:rPr>
          <w:rFonts w:ascii="Times New Roman" w:eastAsia="Times New Roman" w:hAnsi="Times New Roman" w:cs="Times New Roman"/>
          <w:sz w:val="24"/>
          <w:szCs w:val="24"/>
          <w:lang w:val="en-GB"/>
        </w:rPr>
        <w:t xml:space="preserve">The availability of event-characterizing properties conveyed by an event description </w:t>
      </w:r>
      <w:r w:rsidR="00AF47FA">
        <w:rPr>
          <w:rFonts w:ascii="Times New Roman" w:eastAsia="Times New Roman" w:hAnsi="Times New Roman" w:cs="Times New Roman"/>
          <w:sz w:val="24"/>
          <w:szCs w:val="24"/>
          <w:lang w:val="en-GB"/>
        </w:rPr>
        <w:t>w</w:t>
      </w:r>
      <w:r w:rsidR="004E4184">
        <w:rPr>
          <w:rFonts w:ascii="Times New Roman" w:eastAsia="Times New Roman" w:hAnsi="Times New Roman" w:cs="Times New Roman"/>
          <w:sz w:val="24"/>
          <w:szCs w:val="24"/>
          <w:lang w:val="en-GB"/>
        </w:rPr>
        <w:t xml:space="preserve">ould </w:t>
      </w:r>
      <w:r>
        <w:rPr>
          <w:rFonts w:ascii="Times New Roman" w:eastAsia="Times New Roman" w:hAnsi="Times New Roman" w:cs="Times New Roman"/>
          <w:sz w:val="24"/>
          <w:szCs w:val="24"/>
          <w:lang w:val="en-GB"/>
        </w:rPr>
        <w:t xml:space="preserve">distinguish </w:t>
      </w:r>
      <w:r w:rsidR="00163DDD" w:rsidRPr="00177F22">
        <w:rPr>
          <w:rFonts w:ascii="Times New Roman" w:eastAsia="Times New Roman" w:hAnsi="Times New Roman" w:cs="Times New Roman"/>
          <w:sz w:val="24"/>
          <w:szCs w:val="24"/>
          <w:lang w:val="en-GB"/>
        </w:rPr>
        <w:t xml:space="preserve">descriptions of events from explicit fact descriptions of the sort </w:t>
      </w:r>
      <w:r w:rsidR="00163DDD" w:rsidRPr="00177F22">
        <w:rPr>
          <w:rFonts w:ascii="Times New Roman" w:eastAsia="Times New Roman" w:hAnsi="Times New Roman" w:cs="Times New Roman"/>
          <w:i/>
          <w:sz w:val="24"/>
          <w:szCs w:val="24"/>
          <w:lang w:val="en-GB"/>
        </w:rPr>
        <w:t>the fact that</w:t>
      </w:r>
      <w:r w:rsidR="00163DDD" w:rsidRPr="00177F22">
        <w:rPr>
          <w:rFonts w:ascii="Times New Roman" w:eastAsia="Times New Roman" w:hAnsi="Times New Roman" w:cs="Times New Roman"/>
          <w:sz w:val="24"/>
          <w:szCs w:val="24"/>
          <w:lang w:val="en-GB"/>
        </w:rPr>
        <w:t xml:space="preserve"> S</w:t>
      </w:r>
      <w:r w:rsidR="00AF47FA">
        <w:rPr>
          <w:rFonts w:ascii="Times New Roman" w:eastAsia="Times New Roman" w:hAnsi="Times New Roman" w:cs="Times New Roman"/>
          <w:sz w:val="24"/>
          <w:szCs w:val="24"/>
          <w:lang w:val="en-GB"/>
        </w:rPr>
        <w:t xml:space="preserve"> </w:t>
      </w:r>
      <w:r w:rsidR="00163DDD" w:rsidRPr="00177F22">
        <w:rPr>
          <w:rFonts w:ascii="Times New Roman" w:eastAsia="Times New Roman" w:hAnsi="Times New Roman" w:cs="Times New Roman"/>
          <w:sz w:val="24"/>
          <w:szCs w:val="24"/>
          <w:lang w:val="en-GB"/>
        </w:rPr>
        <w:t xml:space="preserve">Whereas adjective modifiers of event nominalizations may just be event-characterizing, all of the content of </w:t>
      </w:r>
      <w:r w:rsidR="00C4727C">
        <w:rPr>
          <w:rFonts w:ascii="Times New Roman" w:eastAsia="Times New Roman" w:hAnsi="Times New Roman" w:cs="Times New Roman"/>
          <w:sz w:val="24"/>
          <w:szCs w:val="24"/>
          <w:lang w:val="en-GB"/>
        </w:rPr>
        <w:t xml:space="preserve">a sentence </w:t>
      </w:r>
      <w:r w:rsidR="00163DDD" w:rsidRPr="00177F22">
        <w:rPr>
          <w:rFonts w:ascii="Times New Roman" w:eastAsia="Times New Roman" w:hAnsi="Times New Roman" w:cs="Times New Roman"/>
          <w:sz w:val="24"/>
          <w:szCs w:val="24"/>
          <w:lang w:val="en-GB"/>
        </w:rPr>
        <w:t xml:space="preserve">S in a fact description of the sort </w:t>
      </w:r>
      <w:r w:rsidR="00163DDD" w:rsidRPr="00177F22">
        <w:rPr>
          <w:rFonts w:ascii="Times New Roman" w:eastAsia="Times New Roman" w:hAnsi="Times New Roman" w:cs="Times New Roman"/>
          <w:i/>
          <w:iCs/>
          <w:sz w:val="24"/>
          <w:szCs w:val="24"/>
          <w:lang w:val="en-GB"/>
        </w:rPr>
        <w:t xml:space="preserve">the fact that </w:t>
      </w:r>
      <w:r w:rsidR="00163DDD" w:rsidRPr="00177F22">
        <w:rPr>
          <w:rFonts w:ascii="Times New Roman" w:eastAsia="Times New Roman" w:hAnsi="Times New Roman" w:cs="Times New Roman"/>
          <w:sz w:val="24"/>
          <w:szCs w:val="24"/>
          <w:lang w:val="en-GB"/>
        </w:rPr>
        <w:t xml:space="preserve">S must be fact-constitutive. This </w:t>
      </w:r>
      <w:r>
        <w:rPr>
          <w:rFonts w:ascii="Times New Roman" w:eastAsia="Times New Roman" w:hAnsi="Times New Roman" w:cs="Times New Roman"/>
          <w:sz w:val="24"/>
          <w:szCs w:val="24"/>
          <w:lang w:val="en-GB"/>
        </w:rPr>
        <w:t xml:space="preserve">difference </w:t>
      </w:r>
      <w:r w:rsidR="00AF47FA">
        <w:rPr>
          <w:rFonts w:ascii="Times New Roman" w:eastAsia="Times New Roman" w:hAnsi="Times New Roman" w:cs="Times New Roman"/>
          <w:sz w:val="24"/>
          <w:szCs w:val="24"/>
          <w:lang w:val="en-GB"/>
        </w:rPr>
        <w:t xml:space="preserve">appears to </w:t>
      </w:r>
      <w:r w:rsidR="00795540">
        <w:rPr>
          <w:rFonts w:ascii="Times New Roman" w:eastAsia="Times New Roman" w:hAnsi="Times New Roman" w:cs="Times New Roman"/>
          <w:sz w:val="24"/>
          <w:szCs w:val="24"/>
          <w:lang w:val="en-GB"/>
        </w:rPr>
        <w:t>manifest</w:t>
      </w:r>
      <w:r w:rsidR="00163DDD" w:rsidRPr="00177F22">
        <w:rPr>
          <w:rFonts w:ascii="Times New Roman" w:eastAsia="Times New Roman" w:hAnsi="Times New Roman" w:cs="Times New Roman"/>
          <w:sz w:val="24"/>
          <w:szCs w:val="24"/>
          <w:lang w:val="en-GB"/>
        </w:rPr>
        <w:t xml:space="preserve"> it</w:t>
      </w:r>
      <w:r w:rsidR="00857DC6">
        <w:rPr>
          <w:rFonts w:ascii="Times New Roman" w:eastAsia="Times New Roman" w:hAnsi="Times New Roman" w:cs="Times New Roman"/>
          <w:sz w:val="24"/>
          <w:szCs w:val="24"/>
          <w:lang w:val="en-GB"/>
        </w:rPr>
        <w:t>self in the contrast between (11a), which can be true, and (11</w:t>
      </w:r>
      <w:r w:rsidR="00163DDD" w:rsidRPr="00177F22">
        <w:rPr>
          <w:rFonts w:ascii="Times New Roman" w:eastAsia="Times New Roman" w:hAnsi="Times New Roman" w:cs="Times New Roman"/>
          <w:sz w:val="24"/>
          <w:szCs w:val="24"/>
          <w:lang w:val="en-GB"/>
        </w:rPr>
        <w:t>b), which can’t:</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163DDD" w:rsidRPr="00177F22" w:rsidRDefault="00857DC6"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(11</w:t>
      </w:r>
      <w:r w:rsidR="00163DDD" w:rsidRPr="00177F22">
        <w:rPr>
          <w:rFonts w:ascii="Times New Roman" w:eastAsia="Times New Roman" w:hAnsi="Times New Roman" w:cs="Times New Roman"/>
          <w:sz w:val="24"/>
          <w:szCs w:val="24"/>
          <w:lang w:val="en-GB"/>
        </w:rPr>
        <w:t>) a. John’s slow walk was John’s walk.</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b. The fact that John walked slowly is the fact that John walked.</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4E4184"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iCs/>
          <w:sz w:val="24"/>
          <w:szCs w:val="24"/>
          <w:lang w:val="en-GB"/>
        </w:rPr>
        <w:t xml:space="preserve">Events are relatively independent of the description used to refer to them. Facts, by contrast, are entirely reflected in the meaning of explicit fact-referring terms of the sort </w:t>
      </w:r>
      <w:r w:rsidRPr="00177F22">
        <w:rPr>
          <w:rFonts w:ascii="Times New Roman" w:eastAsia="Times New Roman" w:hAnsi="Times New Roman" w:cs="Times New Roman"/>
          <w:i/>
          <w:iCs/>
          <w:sz w:val="24"/>
          <w:szCs w:val="24"/>
          <w:lang w:val="en-GB"/>
        </w:rPr>
        <w:t>the fact that</w:t>
      </w:r>
      <w:r w:rsidRPr="00177F22">
        <w:rPr>
          <w:rFonts w:ascii="Times New Roman" w:eastAsia="Times New Roman" w:hAnsi="Times New Roman" w:cs="Times New Roman"/>
          <w:iCs/>
          <w:sz w:val="24"/>
          <w:szCs w:val="24"/>
          <w:lang w:val="en-GB"/>
        </w:rPr>
        <w:t xml:space="preserve"> S</w:t>
      </w:r>
      <w:r w:rsidR="00AF47FA">
        <w:rPr>
          <w:rFonts w:ascii="Times New Roman" w:eastAsia="Times New Roman" w:hAnsi="Times New Roman" w:cs="Times New Roman"/>
          <w:iCs/>
          <w:sz w:val="24"/>
          <w:szCs w:val="24"/>
          <w:lang w:val="en-GB"/>
        </w:rPr>
        <w:t>, or at least fact as ‘non-worldly facts’ in the sense of Strawson (1950)</w:t>
      </w:r>
      <w:r w:rsidR="00C7424E">
        <w:rPr>
          <w:rFonts w:ascii="Times New Roman" w:eastAsia="Times New Roman" w:hAnsi="Times New Roman" w:cs="Times New Roman"/>
          <w:iCs/>
          <w:sz w:val="24"/>
          <w:szCs w:val="24"/>
          <w:lang w:val="en-GB"/>
        </w:rPr>
        <w:t>.</w:t>
      </w:r>
      <w:r w:rsidR="00C4727C" w:rsidRPr="00C4727C">
        <w:rPr>
          <w:rStyle w:val="FootnoteReference"/>
          <w:rFonts w:ascii="Times New Roman" w:eastAsia="Times New Roman" w:hAnsi="Times New Roman" w:cs="Times New Roman"/>
          <w:iCs/>
          <w:sz w:val="24"/>
          <w:szCs w:val="24"/>
          <w:lang w:val="en-GB"/>
        </w:rPr>
        <w:footnoteReference w:id="10"/>
      </w:r>
      <w:r w:rsidR="00C4727C" w:rsidRPr="00C4727C">
        <w:rPr>
          <w:rFonts w:ascii="Times New Roman" w:eastAsia="Times New Roman" w:hAnsi="Times New Roman" w:cs="Times New Roman"/>
          <w:iCs/>
          <w:sz w:val="24"/>
          <w:szCs w:val="24"/>
          <w:vertAlign w:val="superscript"/>
          <w:lang w:val="en-GB"/>
        </w:rPr>
        <w:t>,</w:t>
      </w:r>
      <w:r w:rsidRPr="00177F22">
        <w:rPr>
          <w:rFonts w:ascii="Times New Roman" w:eastAsia="Times New Roman" w:hAnsi="Times New Roman" w:cs="Times New Roman"/>
          <w:iCs/>
          <w:sz w:val="24"/>
          <w:szCs w:val="24"/>
          <w:vertAlign w:val="superscript"/>
          <w:lang w:val="en-GB"/>
        </w:rPr>
        <w:footnoteReference w:id="11"/>
      </w:r>
      <w:r w:rsidR="007D6EAA" w:rsidRPr="007D6EAA">
        <w:rPr>
          <w:rFonts w:ascii="Times New Roman" w:eastAsia="Times New Roman" w:hAnsi="Times New Roman" w:cs="Times New Roman"/>
          <w:sz w:val="24"/>
          <w:szCs w:val="24"/>
          <w:lang w:val="en-GB"/>
        </w:rPr>
        <w:t xml:space="preserve"> </w:t>
      </w:r>
    </w:p>
    <w:p w:rsidR="00AF47FA" w:rsidRDefault="004E4184" w:rsidP="00327DE7">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     </w:t>
      </w:r>
      <w:r w:rsidR="007D6EAA" w:rsidRPr="00177F22">
        <w:rPr>
          <w:rFonts w:ascii="Times New Roman" w:eastAsia="Times New Roman" w:hAnsi="Times New Roman" w:cs="Times New Roman"/>
          <w:sz w:val="24"/>
          <w:szCs w:val="24"/>
          <w:lang w:val="en-GB"/>
        </w:rPr>
        <w:t>The difference</w:t>
      </w:r>
      <w:r w:rsidR="007D6EAA">
        <w:rPr>
          <w:rFonts w:ascii="Times New Roman" w:eastAsia="Times New Roman" w:hAnsi="Times New Roman" w:cs="Times New Roman"/>
          <w:sz w:val="24"/>
          <w:szCs w:val="24"/>
          <w:lang w:val="en-GB"/>
        </w:rPr>
        <w:t xml:space="preserve"> in description</w:t>
      </w:r>
      <w:r>
        <w:rPr>
          <w:rFonts w:ascii="Times New Roman" w:eastAsia="Times New Roman" w:hAnsi="Times New Roman" w:cs="Times New Roman"/>
          <w:sz w:val="24"/>
          <w:szCs w:val="24"/>
          <w:lang w:val="en-GB"/>
        </w:rPr>
        <w:t xml:space="preserve">, however, </w:t>
      </w:r>
      <w:r w:rsidR="007D6EAA">
        <w:rPr>
          <w:rFonts w:ascii="Times New Roman" w:eastAsia="Times New Roman" w:hAnsi="Times New Roman" w:cs="Times New Roman"/>
          <w:sz w:val="24"/>
          <w:szCs w:val="24"/>
          <w:lang w:val="en-GB"/>
        </w:rPr>
        <w:t xml:space="preserve">won’t account </w:t>
      </w:r>
      <w:r>
        <w:rPr>
          <w:rFonts w:ascii="Times New Roman" w:eastAsia="Times New Roman" w:hAnsi="Times New Roman" w:cs="Times New Roman"/>
          <w:sz w:val="24"/>
          <w:szCs w:val="24"/>
          <w:lang w:val="en-GB"/>
        </w:rPr>
        <w:t xml:space="preserve">for </w:t>
      </w:r>
      <w:r w:rsidR="007D6EAA">
        <w:rPr>
          <w:rFonts w:ascii="Times New Roman" w:eastAsia="Times New Roman" w:hAnsi="Times New Roman" w:cs="Times New Roman"/>
          <w:sz w:val="24"/>
          <w:szCs w:val="24"/>
          <w:lang w:val="en-GB"/>
        </w:rPr>
        <w:t xml:space="preserve">various differences in properties </w:t>
      </w:r>
      <w:r w:rsidR="007D6EAA" w:rsidRPr="00177F22">
        <w:rPr>
          <w:rFonts w:ascii="Times New Roman" w:eastAsia="Times New Roman" w:hAnsi="Times New Roman" w:cs="Times New Roman"/>
          <w:sz w:val="24"/>
          <w:szCs w:val="24"/>
          <w:lang w:val="en-GB"/>
        </w:rPr>
        <w:t xml:space="preserve">between events and </w:t>
      </w:r>
      <w:r w:rsidR="00327DE7">
        <w:rPr>
          <w:rFonts w:ascii="Times New Roman" w:eastAsia="Times New Roman" w:hAnsi="Times New Roman" w:cs="Times New Roman"/>
          <w:sz w:val="24"/>
          <w:szCs w:val="24"/>
          <w:lang w:val="en-GB"/>
        </w:rPr>
        <w:t xml:space="preserve">facts. </w:t>
      </w:r>
      <w:r w:rsidR="00163DDD" w:rsidRPr="00177F22">
        <w:rPr>
          <w:rFonts w:ascii="Times New Roman" w:eastAsia="Times New Roman" w:hAnsi="Times New Roman" w:cs="Times New Roman"/>
          <w:sz w:val="24"/>
          <w:szCs w:val="24"/>
          <w:lang w:val="en-US"/>
        </w:rPr>
        <w:t xml:space="preserve">An object introduced by Fregean abstraction has just those properties specified by the method </w:t>
      </w:r>
      <w:r w:rsidR="00756DD8">
        <w:rPr>
          <w:rFonts w:ascii="Times New Roman" w:eastAsia="Times New Roman" w:hAnsi="Times New Roman" w:cs="Times New Roman"/>
          <w:sz w:val="24"/>
          <w:szCs w:val="24"/>
          <w:lang w:val="en-US"/>
        </w:rPr>
        <w:t>of introduction. Thus, given (8</w:t>
      </w:r>
      <w:r w:rsidR="00163DDD" w:rsidRPr="00177F22">
        <w:rPr>
          <w:rFonts w:ascii="Times New Roman" w:eastAsia="Times New Roman" w:hAnsi="Times New Roman" w:cs="Times New Roman"/>
          <w:sz w:val="24"/>
          <w:szCs w:val="24"/>
          <w:lang w:val="en-US"/>
        </w:rPr>
        <w:t xml:space="preserve">), events have identity conditions and existence conditions relative to a time, but they won’t have other intrinsic properties. They may, though, act as objects of mental attitudes. This means in particular that </w:t>
      </w:r>
      <w:r w:rsidR="00163DDD" w:rsidRPr="00177F22">
        <w:rPr>
          <w:rFonts w:ascii="Times New Roman" w:eastAsia="Times New Roman" w:hAnsi="Times New Roman" w:cs="Times New Roman"/>
          <w:sz w:val="24"/>
          <w:szCs w:val="24"/>
          <w:lang w:val="en-US"/>
        </w:rPr>
        <w:lastRenderedPageBreak/>
        <w:t xml:space="preserve">events won’t have a part structure, won’t have a spatial location, won’t enter causal relations, won’t act as objects of perception, and won’t have properties of intensity or other measurable properties. This of course is highly counterintuitive. It is certainly part of our notion of an event for an event to have those properties. By contrast, </w:t>
      </w:r>
      <w:r w:rsidR="00C4727C">
        <w:rPr>
          <w:rFonts w:ascii="Times New Roman" w:eastAsia="Times New Roman" w:hAnsi="Times New Roman" w:cs="Times New Roman"/>
          <w:sz w:val="24"/>
          <w:szCs w:val="24"/>
          <w:lang w:val="en-US"/>
        </w:rPr>
        <w:t xml:space="preserve">though, </w:t>
      </w:r>
      <w:r w:rsidR="00163DDD" w:rsidRPr="00177F22">
        <w:rPr>
          <w:rFonts w:ascii="Times New Roman" w:eastAsia="Times New Roman" w:hAnsi="Times New Roman" w:cs="Times New Roman"/>
          <w:sz w:val="24"/>
          <w:szCs w:val="24"/>
          <w:lang w:val="en-US"/>
        </w:rPr>
        <w:t xml:space="preserve">it is part of our notion of a (non-worldly) fact to lack those properties. </w:t>
      </w:r>
    </w:p>
    <w:p w:rsidR="00163DDD" w:rsidRPr="00177F22" w:rsidRDefault="00AF47FA" w:rsidP="00163DDD">
      <w:pPr>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4727C">
        <w:rPr>
          <w:rFonts w:ascii="Times New Roman" w:eastAsia="Times New Roman" w:hAnsi="Times New Roman" w:cs="Times New Roman"/>
          <w:sz w:val="24"/>
          <w:szCs w:val="24"/>
          <w:lang w:val="en-US"/>
        </w:rPr>
        <w:t>These</w:t>
      </w:r>
      <w:r w:rsidR="00163DDD" w:rsidRPr="00177F22">
        <w:rPr>
          <w:rFonts w:ascii="Times New Roman" w:eastAsia="Times New Roman" w:hAnsi="Times New Roman" w:cs="Times New Roman"/>
          <w:sz w:val="24"/>
          <w:szCs w:val="24"/>
          <w:lang w:val="en-US"/>
        </w:rPr>
        <w:t xml:space="preserve"> difference</w:t>
      </w:r>
      <w:r w:rsidR="00C4727C">
        <w:rPr>
          <w:rFonts w:ascii="Times New Roman" w:eastAsia="Times New Roman" w:hAnsi="Times New Roman" w:cs="Times New Roman"/>
          <w:sz w:val="24"/>
          <w:szCs w:val="24"/>
          <w:lang w:val="en-US"/>
        </w:rPr>
        <w:t>s</w:t>
      </w:r>
      <w:r w:rsidR="00163DDD" w:rsidRPr="00177F22">
        <w:rPr>
          <w:rFonts w:ascii="Times New Roman" w:eastAsia="Times New Roman" w:hAnsi="Times New Roman" w:cs="Times New Roman"/>
          <w:sz w:val="24"/>
          <w:szCs w:val="24"/>
          <w:lang w:val="en-US"/>
        </w:rPr>
        <w:t xml:space="preserve"> between events and facts </w:t>
      </w:r>
      <w:r w:rsidR="00C4727C">
        <w:rPr>
          <w:rFonts w:ascii="Times New Roman" w:eastAsia="Times New Roman" w:hAnsi="Times New Roman" w:cs="Times New Roman"/>
          <w:sz w:val="24"/>
          <w:szCs w:val="24"/>
          <w:lang w:val="en-US"/>
        </w:rPr>
        <w:t>are</w:t>
      </w:r>
      <w:r w:rsidR="00163DDD" w:rsidRPr="00177F22">
        <w:rPr>
          <w:rFonts w:ascii="Times New Roman" w:eastAsia="Times New Roman" w:hAnsi="Times New Roman" w:cs="Times New Roman"/>
          <w:sz w:val="24"/>
          <w:szCs w:val="24"/>
          <w:lang w:val="en-US"/>
        </w:rPr>
        <w:t xml:space="preserve"> linguistically </w:t>
      </w:r>
      <w:r w:rsidR="007D6EAA">
        <w:rPr>
          <w:rFonts w:ascii="Times New Roman" w:eastAsia="Times New Roman" w:hAnsi="Times New Roman" w:cs="Times New Roman"/>
          <w:sz w:val="24"/>
          <w:szCs w:val="24"/>
          <w:lang w:val="en-US"/>
        </w:rPr>
        <w:t>well-</w:t>
      </w:r>
      <w:r w:rsidR="00163DDD" w:rsidRPr="00177F22">
        <w:rPr>
          <w:rFonts w:ascii="Times New Roman" w:eastAsia="Times New Roman" w:hAnsi="Times New Roman" w:cs="Times New Roman"/>
          <w:sz w:val="24"/>
          <w:szCs w:val="24"/>
          <w:lang w:val="en-US"/>
        </w:rPr>
        <w:t xml:space="preserve">reflected, </w:t>
      </w:r>
      <w:r w:rsidR="007D6EAA">
        <w:rPr>
          <w:rFonts w:ascii="Times New Roman" w:eastAsia="Times New Roman" w:hAnsi="Times New Roman" w:cs="Times New Roman"/>
          <w:sz w:val="24"/>
          <w:szCs w:val="24"/>
          <w:lang w:val="en-US"/>
        </w:rPr>
        <w:t xml:space="preserve">namely </w:t>
      </w:r>
      <w:r w:rsidR="00163DDD" w:rsidRPr="00177F22">
        <w:rPr>
          <w:rFonts w:ascii="Times New Roman" w:eastAsia="Times New Roman" w:hAnsi="Times New Roman" w:cs="Times New Roman"/>
          <w:sz w:val="24"/>
          <w:szCs w:val="24"/>
          <w:lang w:val="en-US"/>
        </w:rPr>
        <w:t xml:space="preserve">in the applicability of </w:t>
      </w:r>
      <w:r w:rsidR="00792587">
        <w:rPr>
          <w:rFonts w:ascii="Times New Roman" w:eastAsia="Times New Roman" w:hAnsi="Times New Roman" w:cs="Times New Roman"/>
          <w:sz w:val="24"/>
          <w:szCs w:val="24"/>
          <w:lang w:val="en-US"/>
        </w:rPr>
        <w:t xml:space="preserve">part-related constructions such as partitive </w:t>
      </w:r>
      <w:r w:rsidR="00792587" w:rsidRPr="00792587">
        <w:rPr>
          <w:rFonts w:ascii="Times New Roman" w:eastAsia="Times New Roman" w:hAnsi="Times New Roman" w:cs="Times New Roman"/>
          <w:i/>
          <w:sz w:val="24"/>
          <w:szCs w:val="24"/>
          <w:lang w:val="en-US"/>
        </w:rPr>
        <w:t>part of</w:t>
      </w:r>
      <w:r w:rsidR="00792587">
        <w:rPr>
          <w:rFonts w:ascii="Times New Roman" w:eastAsia="Times New Roman" w:hAnsi="Times New Roman" w:cs="Times New Roman"/>
          <w:sz w:val="24"/>
          <w:szCs w:val="24"/>
          <w:lang w:val="en-US"/>
        </w:rPr>
        <w:t xml:space="preserve"> as well as predicates of concreteness of various sorts</w:t>
      </w:r>
      <w:r>
        <w:rPr>
          <w:rFonts w:ascii="Times New Roman" w:eastAsia="Times New Roman" w:hAnsi="Times New Roman" w:cs="Times New Roman"/>
          <w:sz w:val="24"/>
          <w:szCs w:val="24"/>
          <w:lang w:val="en-US"/>
        </w:rPr>
        <w:t>, as seen below:</w:t>
      </w:r>
      <w:r w:rsidR="00163DDD" w:rsidRPr="00177F22">
        <w:rPr>
          <w:rFonts w:ascii="Times New Roman" w:eastAsia="Times New Roman" w:hAnsi="Times New Roman" w:cs="Times New Roman"/>
          <w:sz w:val="24"/>
          <w:szCs w:val="24"/>
          <w:vertAlign w:val="superscript"/>
          <w:lang w:val="en-US"/>
        </w:rPr>
        <w:footnoteReference w:id="12"/>
      </w:r>
    </w:p>
    <w:p w:rsidR="00163DDD" w:rsidRPr="00177F22" w:rsidRDefault="00163DDD" w:rsidP="00163DDD">
      <w:pPr>
        <w:spacing w:after="0" w:line="360" w:lineRule="auto"/>
        <w:rPr>
          <w:rFonts w:ascii="Times New Roman" w:eastAsia="Times New Roman" w:hAnsi="Times New Roman" w:cs="Times New Roman"/>
          <w:sz w:val="24"/>
          <w:szCs w:val="24"/>
          <w:lang w:val="en-US"/>
        </w:rPr>
      </w:pPr>
    </w:p>
    <w:p w:rsidR="00163DDD" w:rsidRPr="00177F22" w:rsidRDefault="00857DC6" w:rsidP="00163DD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163DDD" w:rsidRPr="00177F22">
        <w:rPr>
          <w:rFonts w:ascii="Times New Roman" w:eastAsia="Times New Roman" w:hAnsi="Times New Roman" w:cs="Times New Roman"/>
          <w:sz w:val="24"/>
          <w:szCs w:val="24"/>
          <w:lang w:val="en-US"/>
        </w:rPr>
        <w:t>) a. Mary noticed part of the event.</w:t>
      </w:r>
    </w:p>
    <w:p w:rsidR="0034613A"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US"/>
        </w:rPr>
        <w:t xml:space="preserve">       b. ???</w:t>
      </w:r>
      <w:r w:rsidR="0034613A">
        <w:rPr>
          <w:rFonts w:ascii="Times New Roman" w:eastAsia="Times New Roman" w:hAnsi="Times New Roman" w:cs="Times New Roman"/>
          <w:sz w:val="24"/>
          <w:szCs w:val="24"/>
          <w:lang w:val="en-US"/>
        </w:rPr>
        <w:t xml:space="preserve"> Mary noticed part of the fact.</w:t>
      </w:r>
    </w:p>
    <w:p w:rsidR="00163DDD" w:rsidRPr="00177F22" w:rsidRDefault="00857DC6" w:rsidP="00163DD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163DDD" w:rsidRPr="00177F22">
        <w:rPr>
          <w:rFonts w:ascii="Times New Roman" w:eastAsia="Times New Roman" w:hAnsi="Times New Roman" w:cs="Times New Roman"/>
          <w:sz w:val="24"/>
          <w:szCs w:val="24"/>
          <w:lang w:val="en-US"/>
        </w:rPr>
        <w:t>) a. The meeting was in the room.</w:t>
      </w:r>
    </w:p>
    <w:p w:rsidR="00163DDD" w:rsidRPr="00177F22"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US"/>
        </w:rPr>
        <w:t xml:space="preserve">       b. ??? The fact that they met was in the room.</w:t>
      </w:r>
    </w:p>
    <w:p w:rsidR="00163DDD" w:rsidRPr="00177F22" w:rsidRDefault="00857DC6" w:rsidP="00857D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r w:rsidR="00163DDD" w:rsidRPr="00177F22">
        <w:rPr>
          <w:rFonts w:ascii="Times New Roman" w:eastAsia="Times New Roman" w:hAnsi="Times New Roman" w:cs="Times New Roman"/>
          <w:sz w:val="24"/>
          <w:szCs w:val="24"/>
          <w:lang w:val="en-US"/>
        </w:rPr>
        <w:t>) a. John saw Bill’s jump.</w:t>
      </w:r>
    </w:p>
    <w:p w:rsidR="00163DDD" w:rsidRPr="00177F22"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US"/>
        </w:rPr>
        <w:t xml:space="preserve">       b. ??? John saw the fact that Bill jumped.</w:t>
      </w:r>
    </w:p>
    <w:p w:rsidR="00163DDD" w:rsidRPr="00177F22" w:rsidRDefault="00163DDD" w:rsidP="00163DDD">
      <w:pPr>
        <w:spacing w:after="0" w:line="360" w:lineRule="auto"/>
        <w:rPr>
          <w:rFonts w:ascii="Times New Roman" w:eastAsia="Times New Roman" w:hAnsi="Times New Roman" w:cs="Times New Roman"/>
          <w:sz w:val="24"/>
          <w:szCs w:val="24"/>
          <w:lang w:val="en-US"/>
        </w:rPr>
      </w:pPr>
      <w:r w:rsidRPr="00177F22">
        <w:rPr>
          <w:rFonts w:ascii="Times New Roman" w:eastAsia="Times New Roman" w:hAnsi="Times New Roman" w:cs="Times New Roman"/>
          <w:sz w:val="24"/>
          <w:szCs w:val="24"/>
          <w:lang w:val="en-GB"/>
        </w:rPr>
        <w:t>(</w:t>
      </w:r>
      <w:r w:rsidR="00857DC6">
        <w:rPr>
          <w:rFonts w:ascii="Times New Roman" w:eastAsia="Times New Roman" w:hAnsi="Times New Roman" w:cs="Times New Roman"/>
          <w:sz w:val="24"/>
          <w:szCs w:val="24"/>
          <w:lang w:val="en-GB"/>
        </w:rPr>
        <w:t>15</w:t>
      </w:r>
      <w:r w:rsidRPr="00177F22">
        <w:rPr>
          <w:rFonts w:ascii="Times New Roman" w:eastAsia="Times New Roman" w:hAnsi="Times New Roman" w:cs="Times New Roman"/>
          <w:sz w:val="24"/>
          <w:szCs w:val="24"/>
          <w:lang w:val="en-GB"/>
        </w:rPr>
        <w:t>) a. John’s jump was high.</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b. ??? The fact that John jumped was high.</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w:t>
      </w:r>
      <w:r w:rsidR="00857DC6">
        <w:rPr>
          <w:rFonts w:ascii="Times New Roman" w:eastAsia="Times New Roman" w:hAnsi="Times New Roman" w:cs="Times New Roman"/>
          <w:sz w:val="24"/>
          <w:szCs w:val="24"/>
          <w:lang w:val="en-GB"/>
        </w:rPr>
        <w:t>16</w:t>
      </w:r>
      <w:r w:rsidRPr="00177F22">
        <w:rPr>
          <w:rFonts w:ascii="Times New Roman" w:eastAsia="Times New Roman" w:hAnsi="Times New Roman" w:cs="Times New Roman"/>
          <w:sz w:val="24"/>
          <w:szCs w:val="24"/>
          <w:lang w:val="en-GB"/>
        </w:rPr>
        <w:t>) a. John’s laughter was intense.</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b. ??? The fact that John laughed was intense.</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Another difference between facts and events is that facts</w:t>
      </w:r>
      <w:r w:rsidR="007D6EAA">
        <w:rPr>
          <w:rFonts w:ascii="Times New Roman" w:eastAsia="Times New Roman" w:hAnsi="Times New Roman" w:cs="Times New Roman"/>
          <w:sz w:val="24"/>
          <w:szCs w:val="24"/>
          <w:lang w:val="en-GB"/>
        </w:rPr>
        <w:t>,</w:t>
      </w:r>
      <w:r w:rsidRPr="00177F22">
        <w:rPr>
          <w:rFonts w:ascii="Times New Roman" w:eastAsia="Times New Roman" w:hAnsi="Times New Roman" w:cs="Times New Roman"/>
          <w:sz w:val="24"/>
          <w:szCs w:val="24"/>
          <w:lang w:val="en-GB"/>
        </w:rPr>
        <w:t xml:space="preserve"> unlike events</w:t>
      </w:r>
      <w:r w:rsidR="007D6EAA">
        <w:rPr>
          <w:rFonts w:ascii="Times New Roman" w:eastAsia="Times New Roman" w:hAnsi="Times New Roman" w:cs="Times New Roman"/>
          <w:sz w:val="24"/>
          <w:szCs w:val="24"/>
          <w:lang w:val="en-GB"/>
        </w:rPr>
        <w:t>,</w:t>
      </w:r>
      <w:r w:rsidRPr="00177F22">
        <w:rPr>
          <w:rFonts w:ascii="Times New Roman" w:eastAsia="Times New Roman" w:hAnsi="Times New Roman" w:cs="Times New Roman"/>
          <w:sz w:val="24"/>
          <w:szCs w:val="24"/>
          <w:lang w:val="en-GB"/>
        </w:rPr>
        <w:t xml:space="preserve"> do not allow</w:t>
      </w:r>
      <w:r w:rsidR="00C4727C">
        <w:rPr>
          <w:rFonts w:ascii="Times New Roman" w:eastAsia="Times New Roman" w:hAnsi="Times New Roman" w:cs="Times New Roman"/>
          <w:sz w:val="24"/>
          <w:szCs w:val="24"/>
          <w:lang w:val="en-GB"/>
        </w:rPr>
        <w:t xml:space="preserve"> for</w:t>
      </w:r>
      <w:r w:rsidRPr="00177F22">
        <w:rPr>
          <w:rFonts w:ascii="Times New Roman" w:eastAsia="Times New Roman" w:hAnsi="Times New Roman" w:cs="Times New Roman"/>
          <w:sz w:val="24"/>
          <w:szCs w:val="24"/>
          <w:lang w:val="en-GB"/>
        </w:rPr>
        <w:t xml:space="preserve"> predicates of description:</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w:t>
      </w:r>
      <w:r w:rsidR="00857DC6">
        <w:rPr>
          <w:rFonts w:ascii="Times New Roman" w:eastAsia="Times New Roman" w:hAnsi="Times New Roman" w:cs="Times New Roman"/>
          <w:sz w:val="24"/>
          <w:szCs w:val="24"/>
          <w:lang w:val="en-GB"/>
        </w:rPr>
        <w:t>17</w:t>
      </w:r>
      <w:r w:rsidRPr="00177F22">
        <w:rPr>
          <w:rFonts w:ascii="Times New Roman" w:eastAsia="Times New Roman" w:hAnsi="Times New Roman" w:cs="Times New Roman"/>
          <w:sz w:val="24"/>
          <w:szCs w:val="24"/>
          <w:lang w:val="en-GB"/>
        </w:rPr>
        <w:t>) a. Mary described John laughter / John’s jump.</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b. ?? John described the fact that John laughed / the fact that John jumped.</w:t>
      </w:r>
    </w:p>
    <w:p w:rsidR="00163DDD" w:rsidRPr="00177F22" w:rsidRDefault="00163DDD" w:rsidP="00163DDD">
      <w:pPr>
        <w:spacing w:after="0" w:line="360" w:lineRule="auto"/>
        <w:rPr>
          <w:rFonts w:ascii="Times New Roman" w:eastAsia="Times New Roman" w:hAnsi="Times New Roman" w:cs="Times New Roman"/>
          <w:sz w:val="24"/>
          <w:szCs w:val="24"/>
          <w:lang w:val="en-GB"/>
        </w:rPr>
      </w:pPr>
    </w:p>
    <w:p w:rsidR="00163DDD" w:rsidRPr="00177F22" w:rsidRDefault="007D6EAA" w:rsidP="0079554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Predicates of description appear to resist entities whose nature is fully displayed by the description used</w:t>
      </w:r>
      <w:r w:rsidR="00327DE7">
        <w:rPr>
          <w:rFonts w:ascii="Times New Roman" w:eastAsia="Times New Roman" w:hAnsi="Times New Roman" w:cs="Times New Roman"/>
          <w:sz w:val="24"/>
          <w:szCs w:val="24"/>
          <w:lang w:val="en-GB"/>
        </w:rPr>
        <w:t>, such as facts wit</w:t>
      </w:r>
      <w:r w:rsidR="00857DC6">
        <w:rPr>
          <w:rFonts w:ascii="Times New Roman" w:eastAsia="Times New Roman" w:hAnsi="Times New Roman" w:cs="Times New Roman"/>
          <w:sz w:val="24"/>
          <w:szCs w:val="24"/>
          <w:lang w:val="en-GB"/>
        </w:rPr>
        <w:t>h</w:t>
      </w:r>
      <w:r w:rsidR="00327DE7">
        <w:rPr>
          <w:rFonts w:ascii="Times New Roman" w:eastAsia="Times New Roman" w:hAnsi="Times New Roman" w:cs="Times New Roman"/>
          <w:sz w:val="24"/>
          <w:szCs w:val="24"/>
          <w:lang w:val="en-GB"/>
        </w:rPr>
        <w:t xml:space="preserve"> their canonical fact de</w:t>
      </w:r>
      <w:r w:rsidR="00857DC6">
        <w:rPr>
          <w:rFonts w:ascii="Times New Roman" w:eastAsia="Times New Roman" w:hAnsi="Times New Roman" w:cs="Times New Roman"/>
          <w:sz w:val="24"/>
          <w:szCs w:val="24"/>
          <w:lang w:val="en-GB"/>
        </w:rPr>
        <w:t>sc</w:t>
      </w:r>
      <w:r w:rsidR="00327DE7">
        <w:rPr>
          <w:rFonts w:ascii="Times New Roman" w:eastAsia="Times New Roman" w:hAnsi="Times New Roman" w:cs="Times New Roman"/>
          <w:sz w:val="24"/>
          <w:szCs w:val="24"/>
          <w:lang w:val="en-GB"/>
        </w:rPr>
        <w:t>riptions</w:t>
      </w:r>
      <w:r>
        <w:rPr>
          <w:rFonts w:ascii="Times New Roman" w:eastAsia="Times New Roman" w:hAnsi="Times New Roman" w:cs="Times New Roman"/>
          <w:sz w:val="24"/>
          <w:szCs w:val="24"/>
          <w:lang w:val="en-GB"/>
        </w:rPr>
        <w:t>.</w:t>
      </w:r>
    </w:p>
    <w:p w:rsidR="00327DE7" w:rsidRDefault="00163DDD" w:rsidP="00857DC6">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The main objection to Kim’s account of events has been that it assimilates events to facts. Note that any property, however unspecific or logically complex, can, for Kim, be event-constitutive. Any predicate expressing a non-natural or indeterminate property, any explicitly or implicitly quantified predicate, and any negated or disjunctive predicate can, on Kim’s </w:t>
      </w:r>
      <w:r w:rsidRPr="00177F22">
        <w:rPr>
          <w:rFonts w:ascii="Times New Roman" w:eastAsia="Times New Roman" w:hAnsi="Times New Roman" w:cs="Times New Roman"/>
          <w:sz w:val="24"/>
          <w:szCs w:val="24"/>
          <w:lang w:val="en-GB"/>
        </w:rPr>
        <w:lastRenderedPageBreak/>
        <w:t>account, individuate an event (together with an individual and a time).</w:t>
      </w:r>
      <w:r w:rsidRPr="00177F22">
        <w:rPr>
          <w:rFonts w:ascii="Times New Roman" w:eastAsia="Times New Roman" w:hAnsi="Times New Roman" w:cs="Times New Roman"/>
          <w:sz w:val="24"/>
          <w:szCs w:val="24"/>
          <w:vertAlign w:val="superscript"/>
          <w:lang w:val="en-GB"/>
        </w:rPr>
        <w:t xml:space="preserve"> </w:t>
      </w:r>
      <w:r w:rsidRPr="00177F22">
        <w:rPr>
          <w:rFonts w:ascii="Times New Roman" w:eastAsia="Times New Roman" w:hAnsi="Times New Roman" w:cs="Times New Roman"/>
          <w:sz w:val="24"/>
          <w:szCs w:val="24"/>
          <w:lang w:val="en-GB"/>
        </w:rPr>
        <w:t xml:space="preserve">But this is characteristic of </w:t>
      </w:r>
      <w:r w:rsidR="00E70078">
        <w:rPr>
          <w:rFonts w:ascii="Times New Roman" w:eastAsia="Times New Roman" w:hAnsi="Times New Roman" w:cs="Times New Roman"/>
          <w:sz w:val="24"/>
          <w:szCs w:val="24"/>
          <w:lang w:val="en-GB"/>
        </w:rPr>
        <w:t xml:space="preserve">(non-worldly) </w:t>
      </w:r>
      <w:r w:rsidRPr="00177F22">
        <w:rPr>
          <w:rFonts w:ascii="Times New Roman" w:eastAsia="Times New Roman" w:hAnsi="Times New Roman" w:cs="Times New Roman"/>
          <w:sz w:val="24"/>
          <w:szCs w:val="24"/>
          <w:lang w:val="en-GB"/>
        </w:rPr>
        <w:t>facts, not events.</w:t>
      </w:r>
      <w:r w:rsidRPr="00177F22">
        <w:rPr>
          <w:rFonts w:ascii="Times New Roman" w:eastAsia="Times New Roman" w:hAnsi="Times New Roman" w:cs="Times New Roman"/>
          <w:sz w:val="24"/>
          <w:szCs w:val="24"/>
          <w:vertAlign w:val="superscript"/>
          <w:lang w:val="en-GB"/>
        </w:rPr>
        <w:t xml:space="preserve"> </w:t>
      </w:r>
      <w:r w:rsidRPr="00177F22">
        <w:rPr>
          <w:rFonts w:ascii="Times New Roman" w:eastAsia="Times New Roman" w:hAnsi="Times New Roman" w:cs="Times New Roman"/>
          <w:sz w:val="24"/>
          <w:szCs w:val="24"/>
          <w:lang w:val="en-GB"/>
        </w:rPr>
        <w:t xml:space="preserve">Non-specific properties, negation, disjunction, and quantification can be fact-constitutive, but generally not event-constitutive. </w:t>
      </w:r>
      <w:r w:rsidR="00C7424E">
        <w:rPr>
          <w:rFonts w:ascii="Times New Roman" w:eastAsia="Times New Roman" w:hAnsi="Times New Roman" w:cs="Times New Roman"/>
          <w:sz w:val="24"/>
          <w:szCs w:val="24"/>
          <w:lang w:val="en-GB"/>
        </w:rPr>
        <w:t>Events</w:t>
      </w:r>
      <w:r w:rsidRPr="00177F22">
        <w:rPr>
          <w:rFonts w:ascii="Times New Roman" w:eastAsia="Times New Roman" w:hAnsi="Times New Roman" w:cs="Times New Roman"/>
          <w:sz w:val="24"/>
          <w:szCs w:val="24"/>
          <w:lang w:val="en-GB"/>
        </w:rPr>
        <w:t xml:space="preserve"> as concrete objects must be </w:t>
      </w:r>
      <w:r w:rsidR="007D6EAA">
        <w:rPr>
          <w:rFonts w:ascii="Times New Roman" w:eastAsia="Times New Roman" w:hAnsi="Times New Roman" w:cs="Times New Roman"/>
          <w:sz w:val="24"/>
          <w:szCs w:val="24"/>
          <w:lang w:val="en-GB"/>
        </w:rPr>
        <w:t>maximally specific</w:t>
      </w:r>
      <w:r w:rsidRPr="00177F22">
        <w:rPr>
          <w:rFonts w:ascii="Times New Roman" w:eastAsia="Times New Roman" w:hAnsi="Times New Roman" w:cs="Times New Roman"/>
          <w:sz w:val="24"/>
          <w:szCs w:val="24"/>
          <w:lang w:val="en-GB"/>
        </w:rPr>
        <w:t xml:space="preserve"> or at least g</w:t>
      </w:r>
      <w:r w:rsidR="00C7424E">
        <w:rPr>
          <w:rFonts w:ascii="Times New Roman" w:eastAsia="Times New Roman" w:hAnsi="Times New Roman" w:cs="Times New Roman"/>
          <w:sz w:val="24"/>
          <w:szCs w:val="24"/>
          <w:lang w:val="en-GB"/>
        </w:rPr>
        <w:t xml:space="preserve">rounded in specific properties </w:t>
      </w:r>
      <w:r w:rsidRPr="00177F22">
        <w:rPr>
          <w:rFonts w:ascii="Times New Roman" w:eastAsia="Times New Roman" w:hAnsi="Times New Roman" w:cs="Times New Roman"/>
          <w:sz w:val="24"/>
          <w:szCs w:val="24"/>
          <w:lang w:val="en-GB"/>
        </w:rPr>
        <w:t>(Moltmann 2007</w:t>
      </w:r>
      <w:r w:rsidR="00030CBB">
        <w:rPr>
          <w:rFonts w:ascii="Times New Roman" w:eastAsia="Times New Roman" w:hAnsi="Times New Roman" w:cs="Times New Roman"/>
          <w:sz w:val="24"/>
          <w:szCs w:val="24"/>
          <w:lang w:val="en-GB"/>
        </w:rPr>
        <w:t>, 2013</w:t>
      </w:r>
      <w:r w:rsidR="00ED14A2">
        <w:rPr>
          <w:rFonts w:ascii="Times New Roman" w:eastAsia="Times New Roman" w:hAnsi="Times New Roman" w:cs="Times New Roman"/>
          <w:sz w:val="24"/>
          <w:szCs w:val="24"/>
          <w:lang w:val="en-GB"/>
        </w:rPr>
        <w:t>a, b</w:t>
      </w:r>
      <w:r w:rsidR="00327DE7">
        <w:rPr>
          <w:rFonts w:ascii="Times New Roman" w:eastAsia="Times New Roman" w:hAnsi="Times New Roman" w:cs="Times New Roman"/>
          <w:sz w:val="24"/>
          <w:szCs w:val="24"/>
          <w:lang w:val="en-GB"/>
        </w:rPr>
        <w:t>, 2019b</w:t>
      </w:r>
      <w:r w:rsidRPr="00177F22">
        <w:rPr>
          <w:rFonts w:ascii="Times New Roman" w:eastAsia="Times New Roman" w:hAnsi="Times New Roman" w:cs="Times New Roman"/>
          <w:sz w:val="24"/>
          <w:szCs w:val="24"/>
          <w:lang w:val="en-GB"/>
        </w:rPr>
        <w:t>).</w:t>
      </w:r>
      <w:r w:rsidRPr="00177F22">
        <w:rPr>
          <w:rFonts w:ascii="Times New Roman" w:eastAsia="Times New Roman" w:hAnsi="Times New Roman" w:cs="Times New Roman"/>
          <w:sz w:val="24"/>
          <w:szCs w:val="24"/>
          <w:vertAlign w:val="superscript"/>
          <w:lang w:val="en-GB"/>
        </w:rPr>
        <w:footnoteReference w:id="13"/>
      </w:r>
      <w:r w:rsidRPr="00177F22">
        <w:rPr>
          <w:rFonts w:ascii="Times New Roman" w:eastAsia="Times New Roman" w:hAnsi="Times New Roman" w:cs="Times New Roman"/>
          <w:sz w:val="24"/>
          <w:szCs w:val="24"/>
          <w:lang w:val="en-GB"/>
        </w:rPr>
        <w:t xml:space="preserve"> </w:t>
      </w:r>
    </w:p>
    <w:p w:rsidR="00163DDD" w:rsidRPr="00177F22"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w:t>
      </w:r>
      <w:r w:rsidR="00327DE7">
        <w:rPr>
          <w:rFonts w:ascii="Times New Roman" w:eastAsia="Times New Roman" w:hAnsi="Times New Roman" w:cs="Times New Roman"/>
          <w:sz w:val="24"/>
          <w:szCs w:val="24"/>
          <w:lang w:val="en-GB"/>
        </w:rPr>
        <w:t>One</w:t>
      </w:r>
      <w:r w:rsidRPr="00177F22">
        <w:rPr>
          <w:rFonts w:ascii="Times New Roman" w:eastAsia="Times New Roman" w:hAnsi="Times New Roman" w:cs="Times New Roman"/>
          <w:sz w:val="24"/>
          <w:szCs w:val="24"/>
          <w:lang w:val="en-GB"/>
        </w:rPr>
        <w:t xml:space="preserve"> might try to account for the groundedness of </w:t>
      </w:r>
      <w:r w:rsidRPr="004145BF">
        <w:rPr>
          <w:rFonts w:ascii="Times New Roman" w:eastAsia="Times New Roman" w:hAnsi="Times New Roman" w:cs="Times New Roman"/>
          <w:sz w:val="24"/>
          <w:szCs w:val="24"/>
          <w:lang w:val="en-GB"/>
        </w:rPr>
        <w:t>events by imposing the restriction that events can be constituted only by fully determinate propertie</w:t>
      </w:r>
      <w:r w:rsidR="00C7424E">
        <w:rPr>
          <w:rFonts w:ascii="Times New Roman" w:eastAsia="Times New Roman" w:hAnsi="Times New Roman" w:cs="Times New Roman"/>
          <w:sz w:val="24"/>
          <w:szCs w:val="24"/>
          <w:lang w:val="en-GB"/>
        </w:rPr>
        <w:t xml:space="preserve">s or rather property changes. </w:t>
      </w:r>
      <w:r w:rsidR="00FD50E1" w:rsidRPr="004145BF">
        <w:rPr>
          <w:rFonts w:ascii="Times New Roman" w:eastAsia="Times New Roman" w:hAnsi="Times New Roman" w:cs="Times New Roman"/>
          <w:sz w:val="24"/>
          <w:szCs w:val="24"/>
          <w:lang w:val="en-GB"/>
        </w:rPr>
        <w:t>However, if</w:t>
      </w:r>
      <w:r w:rsidRPr="004145BF">
        <w:rPr>
          <w:rFonts w:ascii="Times New Roman" w:eastAsia="Times New Roman" w:hAnsi="Times New Roman" w:cs="Times New Roman"/>
          <w:sz w:val="24"/>
          <w:szCs w:val="24"/>
          <w:lang w:val="en-GB"/>
        </w:rPr>
        <w:t xml:space="preserve"> events are introduced by abstraction, even if based on such specific property</w:t>
      </w:r>
      <w:r w:rsidRPr="00177F22">
        <w:rPr>
          <w:rFonts w:ascii="Times New Roman" w:eastAsia="Times New Roman" w:hAnsi="Times New Roman" w:cs="Times New Roman"/>
          <w:sz w:val="24"/>
          <w:szCs w:val="24"/>
          <w:lang w:val="en-GB"/>
        </w:rPr>
        <w:t xml:space="preserve"> changes, they will still lack the typical event properties</w:t>
      </w:r>
      <w:r w:rsidR="00FD50E1">
        <w:rPr>
          <w:rFonts w:ascii="Times New Roman" w:eastAsia="Times New Roman" w:hAnsi="Times New Roman" w:cs="Times New Roman"/>
          <w:sz w:val="24"/>
          <w:szCs w:val="24"/>
          <w:lang w:val="en-GB"/>
        </w:rPr>
        <w:t>. That is because</w:t>
      </w:r>
      <w:r w:rsidRPr="00177F22">
        <w:rPr>
          <w:rFonts w:ascii="Times New Roman" w:eastAsia="Times New Roman" w:hAnsi="Times New Roman" w:cs="Times New Roman"/>
          <w:sz w:val="24"/>
          <w:szCs w:val="24"/>
          <w:lang w:val="en-GB"/>
        </w:rPr>
        <w:t xml:space="preserve"> the only properties they can have are those </w:t>
      </w:r>
      <w:r w:rsidR="00FD50E1">
        <w:rPr>
          <w:rFonts w:ascii="Times New Roman" w:eastAsia="Times New Roman" w:hAnsi="Times New Roman" w:cs="Times New Roman"/>
          <w:sz w:val="24"/>
          <w:szCs w:val="24"/>
          <w:lang w:val="en-GB"/>
        </w:rPr>
        <w:t>that come with</w:t>
      </w:r>
      <w:r w:rsidRPr="00177F22">
        <w:rPr>
          <w:rFonts w:ascii="Times New Roman" w:eastAsia="Times New Roman" w:hAnsi="Times New Roman" w:cs="Times New Roman"/>
          <w:sz w:val="24"/>
          <w:szCs w:val="24"/>
          <w:lang w:val="en-GB"/>
        </w:rPr>
        <w:t xml:space="preserve"> the strategy of their introduction. </w:t>
      </w:r>
    </w:p>
    <w:p w:rsidR="00795540" w:rsidRDefault="00163DDD" w:rsidP="00163DDD">
      <w:pPr>
        <w:spacing w:after="0" w:line="360" w:lineRule="auto"/>
        <w:rPr>
          <w:rFonts w:ascii="Times New Roman" w:eastAsia="Times New Roman" w:hAnsi="Times New Roman" w:cs="Times New Roman"/>
          <w:sz w:val="24"/>
          <w:szCs w:val="24"/>
          <w:lang w:val="en-GB"/>
        </w:rPr>
      </w:pPr>
      <w:r w:rsidRPr="00177F22">
        <w:rPr>
          <w:rFonts w:ascii="Times New Roman" w:eastAsia="Times New Roman" w:hAnsi="Times New Roman" w:cs="Times New Roman"/>
          <w:sz w:val="24"/>
          <w:szCs w:val="24"/>
          <w:lang w:val="en-GB"/>
        </w:rPr>
        <w:t xml:space="preserve">     </w:t>
      </w:r>
      <w:r w:rsidR="00C7424E">
        <w:rPr>
          <w:rFonts w:ascii="Times New Roman" w:eastAsia="Times New Roman" w:hAnsi="Times New Roman" w:cs="Times New Roman"/>
          <w:sz w:val="24"/>
          <w:szCs w:val="24"/>
          <w:lang w:val="en-GB"/>
        </w:rPr>
        <w:t>Moreover, if</w:t>
      </w:r>
      <w:r w:rsidRPr="00177F22">
        <w:rPr>
          <w:rFonts w:ascii="Times New Roman" w:eastAsia="Times New Roman" w:hAnsi="Times New Roman" w:cs="Times New Roman"/>
          <w:sz w:val="24"/>
          <w:szCs w:val="24"/>
          <w:lang w:val="en-GB"/>
        </w:rPr>
        <w:t xml:space="preserve"> events are 'introduced' into the semantic structure of sentences only by nominalizations, then the descriptive content of a nominalization </w:t>
      </w:r>
      <w:r w:rsidR="00C7424E">
        <w:rPr>
          <w:rFonts w:ascii="Times New Roman" w:eastAsia="Times New Roman" w:hAnsi="Times New Roman" w:cs="Times New Roman"/>
          <w:sz w:val="24"/>
          <w:szCs w:val="24"/>
          <w:lang w:val="en-GB"/>
        </w:rPr>
        <w:t xml:space="preserve">would have to be fully event-constitutive, but this is generally not the case. </w:t>
      </w:r>
    </w:p>
    <w:p w:rsidR="005379AE" w:rsidRDefault="00795540" w:rsidP="00163DD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However Kim’s</w:t>
      </w:r>
      <w:r w:rsidR="00DC1C80">
        <w:rPr>
          <w:rFonts w:ascii="Times New Roman" w:eastAsia="Times New Roman" w:hAnsi="Times New Roman" w:cs="Times New Roman"/>
          <w:sz w:val="24"/>
          <w:szCs w:val="24"/>
          <w:lang w:val="en-GB"/>
        </w:rPr>
        <w:t xml:space="preserve"> account</w:t>
      </w:r>
      <w:r>
        <w:rPr>
          <w:rFonts w:ascii="Times New Roman" w:eastAsia="Times New Roman" w:hAnsi="Times New Roman" w:cs="Times New Roman"/>
          <w:sz w:val="24"/>
          <w:szCs w:val="24"/>
          <w:lang w:val="en-GB"/>
        </w:rPr>
        <w:t xml:space="preserve"> is suited as an account of fact nominalizations, that is</w:t>
      </w:r>
      <w:r w:rsidR="00232B88">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nominalizations of the sort </w:t>
      </w:r>
      <w:r w:rsidRPr="005379AE">
        <w:rPr>
          <w:rFonts w:ascii="Times New Roman" w:eastAsia="Times New Roman" w:hAnsi="Times New Roman" w:cs="Times New Roman"/>
          <w:i/>
          <w:sz w:val="24"/>
          <w:szCs w:val="24"/>
          <w:lang w:val="en-GB"/>
        </w:rPr>
        <w:t>the fact that</w:t>
      </w:r>
      <w:r>
        <w:rPr>
          <w:rFonts w:ascii="Times New Roman" w:eastAsia="Times New Roman" w:hAnsi="Times New Roman" w:cs="Times New Roman"/>
          <w:sz w:val="24"/>
          <w:szCs w:val="24"/>
          <w:lang w:val="en-GB"/>
        </w:rPr>
        <w:t xml:space="preserve"> S, for a true sentence </w:t>
      </w:r>
      <w:r w:rsidRPr="001A1A2F">
        <w:rPr>
          <w:rFonts w:ascii="Times New Roman" w:eastAsia="Times New Roman" w:hAnsi="Times New Roman" w:cs="Times New Roman"/>
          <w:i/>
          <w:sz w:val="24"/>
          <w:szCs w:val="24"/>
          <w:lang w:val="en-GB"/>
        </w:rPr>
        <w:t>S</w:t>
      </w:r>
      <w:r>
        <w:rPr>
          <w:rFonts w:ascii="Times New Roman" w:eastAsia="Times New Roman" w:hAnsi="Times New Roman" w:cs="Times New Roman"/>
          <w:sz w:val="24"/>
          <w:szCs w:val="24"/>
          <w:lang w:val="en-GB"/>
        </w:rPr>
        <w:t xml:space="preserve">. These are nominalizations standing for facts as non-worldly facts, </w:t>
      </w:r>
      <w:r w:rsidR="001E11F4">
        <w:rPr>
          <w:rFonts w:ascii="Times New Roman" w:eastAsia="Times New Roman" w:hAnsi="Times New Roman" w:cs="Times New Roman"/>
          <w:sz w:val="24"/>
          <w:szCs w:val="24"/>
          <w:lang w:val="en-GB"/>
        </w:rPr>
        <w:t xml:space="preserve">that is, </w:t>
      </w:r>
      <w:r>
        <w:rPr>
          <w:rFonts w:ascii="Times New Roman" w:eastAsia="Times New Roman" w:hAnsi="Times New Roman" w:cs="Times New Roman"/>
          <w:sz w:val="24"/>
          <w:szCs w:val="24"/>
          <w:lang w:val="en-GB"/>
        </w:rPr>
        <w:t xml:space="preserve">facts </w:t>
      </w:r>
      <w:r w:rsidR="005379AE">
        <w:rPr>
          <w:rFonts w:ascii="Times New Roman" w:eastAsia="Times New Roman" w:hAnsi="Times New Roman" w:cs="Times New Roman"/>
          <w:sz w:val="24"/>
          <w:szCs w:val="24"/>
          <w:lang w:val="en-GB"/>
        </w:rPr>
        <w:t>that correspond to true propositions and are tied to the content of the fact description itself. More precisely, (</w:t>
      </w:r>
      <w:r w:rsidR="00A84EC4">
        <w:rPr>
          <w:rFonts w:ascii="Times New Roman" w:eastAsia="Times New Roman" w:hAnsi="Times New Roman" w:cs="Times New Roman"/>
          <w:sz w:val="24"/>
          <w:szCs w:val="24"/>
          <w:lang w:val="en-GB"/>
        </w:rPr>
        <w:t>8</w:t>
      </w:r>
      <w:r w:rsidR="005379AE">
        <w:rPr>
          <w:rFonts w:ascii="Times New Roman" w:eastAsia="Times New Roman" w:hAnsi="Times New Roman" w:cs="Times New Roman"/>
          <w:sz w:val="24"/>
          <w:szCs w:val="24"/>
          <w:lang w:val="en-GB"/>
        </w:rPr>
        <w:t xml:space="preserve">) gives a semantic account </w:t>
      </w:r>
      <w:r w:rsidR="00232B88">
        <w:rPr>
          <w:rFonts w:ascii="Times New Roman" w:eastAsia="Times New Roman" w:hAnsi="Times New Roman" w:cs="Times New Roman"/>
          <w:sz w:val="24"/>
          <w:szCs w:val="24"/>
          <w:lang w:val="en-GB"/>
        </w:rPr>
        <w:t>of</w:t>
      </w:r>
      <w:r w:rsidR="005379AE">
        <w:rPr>
          <w:rFonts w:ascii="Times New Roman" w:eastAsia="Times New Roman" w:hAnsi="Times New Roman" w:cs="Times New Roman"/>
          <w:sz w:val="24"/>
          <w:szCs w:val="24"/>
          <w:lang w:val="en-GB"/>
        </w:rPr>
        <w:t xml:space="preserve"> a simple fact description of the sort </w:t>
      </w:r>
      <w:r w:rsidR="005379AE" w:rsidRPr="005379AE">
        <w:rPr>
          <w:rFonts w:ascii="Times New Roman" w:eastAsia="Times New Roman" w:hAnsi="Times New Roman" w:cs="Times New Roman"/>
          <w:i/>
          <w:sz w:val="24"/>
          <w:szCs w:val="24"/>
          <w:lang w:val="en-GB"/>
        </w:rPr>
        <w:t>the fact that Mary is happy today</w:t>
      </w:r>
      <w:r w:rsidR="005379AE">
        <w:rPr>
          <w:rFonts w:ascii="Times New Roman" w:eastAsia="Times New Roman" w:hAnsi="Times New Roman" w:cs="Times New Roman"/>
          <w:sz w:val="24"/>
          <w:szCs w:val="24"/>
          <w:lang w:val="en-GB"/>
        </w:rPr>
        <w:t>, introducing a fact on the basis of an individual (Mary), a property (happiness) and a time (the time of today).</w:t>
      </w:r>
      <w:r w:rsidR="004E4184">
        <w:rPr>
          <w:rStyle w:val="FootnoteReference"/>
          <w:rFonts w:ascii="Times New Roman" w:eastAsia="Times New Roman" w:hAnsi="Times New Roman" w:cs="Times New Roman"/>
          <w:sz w:val="24"/>
          <w:szCs w:val="24"/>
          <w:lang w:val="en-GB"/>
        </w:rPr>
        <w:footnoteReference w:id="14"/>
      </w:r>
    </w:p>
    <w:p w:rsidR="00AB1396" w:rsidRPr="00163DDD" w:rsidRDefault="00AB1396" w:rsidP="00177F22">
      <w:pPr>
        <w:spacing w:after="0" w:line="360" w:lineRule="auto"/>
        <w:rPr>
          <w:rFonts w:ascii="Times New Roman" w:eastAsia="Calibri" w:hAnsi="Times New Roman" w:cs="Times New Roman"/>
          <w:sz w:val="24"/>
          <w:szCs w:val="24"/>
          <w:lang w:val="en-GB"/>
        </w:rPr>
      </w:pPr>
    </w:p>
    <w:p w:rsidR="00AB1396" w:rsidRPr="00AB1396" w:rsidRDefault="00382AE2" w:rsidP="00177F2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13084B">
        <w:rPr>
          <w:rFonts w:ascii="Times New Roman" w:eastAsia="Calibri" w:hAnsi="Times New Roman" w:cs="Times New Roman"/>
          <w:b/>
          <w:sz w:val="24"/>
          <w:szCs w:val="24"/>
          <w:lang w:val="en-US"/>
        </w:rPr>
        <w:t>3.</w:t>
      </w:r>
      <w:r>
        <w:rPr>
          <w:rFonts w:ascii="Times New Roman" w:eastAsia="Calibri" w:hAnsi="Times New Roman" w:cs="Times New Roman"/>
          <w:b/>
          <w:sz w:val="24"/>
          <w:szCs w:val="24"/>
          <w:lang w:val="en-US"/>
        </w:rPr>
        <w:t xml:space="preserve">3. Mapping an argument of the base expression to a closely related object: </w:t>
      </w:r>
      <w:r w:rsidR="0013084B">
        <w:rPr>
          <w:rFonts w:ascii="Times New Roman" w:eastAsia="Calibri" w:hAnsi="Times New Roman" w:cs="Times New Roman"/>
          <w:b/>
          <w:sz w:val="24"/>
          <w:szCs w:val="24"/>
          <w:lang w:val="en-US"/>
        </w:rPr>
        <w:t xml:space="preserve"> </w:t>
      </w:r>
      <w:r w:rsidR="00B0716C">
        <w:rPr>
          <w:rFonts w:ascii="Times New Roman" w:eastAsia="Calibri" w:hAnsi="Times New Roman" w:cs="Times New Roman"/>
          <w:b/>
          <w:sz w:val="24"/>
          <w:szCs w:val="24"/>
          <w:lang w:val="en-US"/>
        </w:rPr>
        <w:t>Product nominalizations and attitudinal-object nominalizations</w:t>
      </w:r>
    </w:p>
    <w:p w:rsidR="00AB1396" w:rsidRPr="00177F22" w:rsidRDefault="00AB1396" w:rsidP="00177F22">
      <w:pPr>
        <w:spacing w:after="0" w:line="360" w:lineRule="auto"/>
        <w:rPr>
          <w:rFonts w:ascii="Times New Roman" w:eastAsia="Calibri" w:hAnsi="Times New Roman" w:cs="Times New Roman"/>
          <w:sz w:val="24"/>
          <w:szCs w:val="24"/>
          <w:lang w:val="en-US"/>
        </w:rPr>
      </w:pPr>
    </w:p>
    <w:p w:rsidR="00B33E50" w:rsidRDefault="00030CBB"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B33E50">
        <w:rPr>
          <w:rFonts w:ascii="Times New Roman" w:hAnsi="Times New Roman" w:cs="Times New Roman"/>
          <w:sz w:val="24"/>
          <w:szCs w:val="24"/>
          <w:lang w:val="en-US"/>
        </w:rPr>
        <w:t xml:space="preserve"> Davidsonian account of event nominalizations</w:t>
      </w:r>
      <w:r w:rsidR="008C739C">
        <w:rPr>
          <w:rFonts w:ascii="Times New Roman" w:hAnsi="Times New Roman" w:cs="Times New Roman"/>
          <w:sz w:val="24"/>
          <w:szCs w:val="24"/>
          <w:lang w:val="en-US"/>
        </w:rPr>
        <w:t xml:space="preserve"> appears to</w:t>
      </w:r>
      <w:r w:rsidR="00B33E50">
        <w:rPr>
          <w:rFonts w:ascii="Times New Roman" w:hAnsi="Times New Roman" w:cs="Times New Roman"/>
          <w:sz w:val="24"/>
          <w:szCs w:val="24"/>
          <w:lang w:val="en-US"/>
        </w:rPr>
        <w:t xml:space="preserve"> </w:t>
      </w:r>
      <w:r w:rsidR="008C739C">
        <w:rPr>
          <w:rFonts w:ascii="Times New Roman" w:hAnsi="Times New Roman" w:cs="Times New Roman"/>
          <w:sz w:val="24"/>
          <w:szCs w:val="24"/>
          <w:lang w:val="en-US"/>
        </w:rPr>
        <w:t>apply</w:t>
      </w:r>
      <w:r>
        <w:rPr>
          <w:rFonts w:ascii="Times New Roman" w:hAnsi="Times New Roman" w:cs="Times New Roman"/>
          <w:sz w:val="24"/>
          <w:szCs w:val="24"/>
          <w:lang w:val="en-US"/>
        </w:rPr>
        <w:t xml:space="preserve"> </w:t>
      </w:r>
      <w:r w:rsidR="00E50C23">
        <w:rPr>
          <w:rFonts w:ascii="Times New Roman" w:hAnsi="Times New Roman" w:cs="Times New Roman"/>
          <w:sz w:val="24"/>
          <w:szCs w:val="24"/>
          <w:lang w:val="en-US"/>
        </w:rPr>
        <w:t>well to verbs describing physical events. However, it does not apply well</w:t>
      </w:r>
      <w:r w:rsidR="00B33E50">
        <w:rPr>
          <w:rFonts w:ascii="Times New Roman" w:hAnsi="Times New Roman" w:cs="Times New Roman"/>
          <w:sz w:val="24"/>
          <w:szCs w:val="24"/>
          <w:lang w:val="en-US"/>
        </w:rPr>
        <w:t xml:space="preserve"> </w:t>
      </w:r>
      <w:r w:rsidR="00E50C23">
        <w:rPr>
          <w:rFonts w:ascii="Times New Roman" w:hAnsi="Times New Roman" w:cs="Times New Roman"/>
          <w:sz w:val="24"/>
          <w:szCs w:val="24"/>
          <w:lang w:val="en-US"/>
        </w:rPr>
        <w:t xml:space="preserve">to </w:t>
      </w:r>
      <w:r w:rsidR="004A1F34">
        <w:rPr>
          <w:rFonts w:ascii="Times New Roman" w:hAnsi="Times New Roman" w:cs="Times New Roman"/>
          <w:sz w:val="24"/>
          <w:szCs w:val="24"/>
          <w:lang w:val="en-US"/>
        </w:rPr>
        <w:t xml:space="preserve">nominalizations derived from </w:t>
      </w:r>
      <w:r w:rsidR="0095680C">
        <w:rPr>
          <w:rFonts w:ascii="Times New Roman" w:hAnsi="Times New Roman" w:cs="Times New Roman"/>
          <w:sz w:val="24"/>
          <w:szCs w:val="24"/>
          <w:lang w:val="en-US"/>
        </w:rPr>
        <w:t xml:space="preserve">attitude verbs </w:t>
      </w:r>
      <w:r w:rsidR="004A1F34">
        <w:rPr>
          <w:rFonts w:ascii="Times New Roman" w:hAnsi="Times New Roman" w:cs="Times New Roman"/>
          <w:sz w:val="24"/>
          <w:szCs w:val="24"/>
          <w:lang w:val="en-US"/>
        </w:rPr>
        <w:t xml:space="preserve">such as </w:t>
      </w:r>
      <w:r w:rsidR="004A1F34" w:rsidRPr="004A1F34">
        <w:rPr>
          <w:rFonts w:ascii="Times New Roman" w:hAnsi="Times New Roman" w:cs="Times New Roman"/>
          <w:i/>
          <w:sz w:val="24"/>
          <w:szCs w:val="24"/>
          <w:lang w:val="en-US"/>
        </w:rPr>
        <w:t>think, decide, claim,</w:t>
      </w:r>
      <w:r w:rsidR="004A1F34">
        <w:rPr>
          <w:rFonts w:ascii="Times New Roman" w:hAnsi="Times New Roman" w:cs="Times New Roman"/>
          <w:sz w:val="24"/>
          <w:szCs w:val="24"/>
          <w:lang w:val="en-US"/>
        </w:rPr>
        <w:t xml:space="preserve"> and </w:t>
      </w:r>
      <w:r w:rsidR="004A1F34" w:rsidRPr="004A1F34">
        <w:rPr>
          <w:rFonts w:ascii="Times New Roman" w:hAnsi="Times New Roman" w:cs="Times New Roman"/>
          <w:i/>
          <w:sz w:val="24"/>
          <w:szCs w:val="24"/>
          <w:lang w:val="en-US"/>
        </w:rPr>
        <w:t>request</w:t>
      </w:r>
      <w:r w:rsidR="004A1F34">
        <w:rPr>
          <w:rFonts w:ascii="Times New Roman" w:hAnsi="Times New Roman" w:cs="Times New Roman"/>
          <w:sz w:val="24"/>
          <w:szCs w:val="24"/>
          <w:lang w:val="en-US"/>
        </w:rPr>
        <w:t xml:space="preserve">. </w:t>
      </w:r>
      <w:r w:rsidR="008D6302">
        <w:rPr>
          <w:rFonts w:ascii="Times New Roman" w:hAnsi="Times New Roman" w:cs="Times New Roman"/>
          <w:sz w:val="24"/>
          <w:szCs w:val="24"/>
          <w:lang w:val="en-US"/>
        </w:rPr>
        <w:t>Such</w:t>
      </w:r>
      <w:r w:rsidR="004A1F34">
        <w:rPr>
          <w:rFonts w:ascii="Times New Roman" w:hAnsi="Times New Roman" w:cs="Times New Roman"/>
          <w:sz w:val="24"/>
          <w:szCs w:val="24"/>
          <w:lang w:val="en-US"/>
        </w:rPr>
        <w:t xml:space="preserve"> verbs display a distinction </w:t>
      </w:r>
      <w:r w:rsidR="00B33E50">
        <w:rPr>
          <w:rFonts w:ascii="Times New Roman" w:hAnsi="Times New Roman" w:cs="Times New Roman"/>
          <w:sz w:val="24"/>
          <w:szCs w:val="24"/>
          <w:lang w:val="en-US"/>
        </w:rPr>
        <w:t xml:space="preserve">between two sorts of </w:t>
      </w:r>
      <w:r w:rsidR="00A410CF">
        <w:rPr>
          <w:rFonts w:ascii="Times New Roman" w:hAnsi="Times New Roman" w:cs="Times New Roman"/>
          <w:sz w:val="24"/>
          <w:szCs w:val="24"/>
          <w:lang w:val="en-US"/>
        </w:rPr>
        <w:t xml:space="preserve">deverbal nominalizations </w:t>
      </w:r>
      <w:r w:rsidR="004A1F34">
        <w:rPr>
          <w:rFonts w:ascii="Times New Roman" w:hAnsi="Times New Roman" w:cs="Times New Roman"/>
          <w:sz w:val="24"/>
          <w:szCs w:val="24"/>
          <w:lang w:val="en-US"/>
        </w:rPr>
        <w:t xml:space="preserve">that display sharp semantic differences: </w:t>
      </w:r>
      <w:r w:rsidR="00A410CF">
        <w:rPr>
          <w:rFonts w:ascii="Times New Roman" w:hAnsi="Times New Roman" w:cs="Times New Roman"/>
          <w:sz w:val="24"/>
          <w:szCs w:val="24"/>
          <w:lang w:val="en-US"/>
        </w:rPr>
        <w:t xml:space="preserve">nominalizations of the sort </w:t>
      </w:r>
      <w:r w:rsidR="00A410CF" w:rsidRPr="004A1F34">
        <w:rPr>
          <w:rFonts w:ascii="Times New Roman" w:hAnsi="Times New Roman" w:cs="Times New Roman"/>
          <w:i/>
          <w:sz w:val="24"/>
          <w:szCs w:val="24"/>
          <w:lang w:val="en-US"/>
        </w:rPr>
        <w:t>thought, decision, claim,</w:t>
      </w:r>
      <w:r w:rsidR="00A410CF">
        <w:rPr>
          <w:rFonts w:ascii="Times New Roman" w:hAnsi="Times New Roman" w:cs="Times New Roman"/>
          <w:sz w:val="24"/>
          <w:szCs w:val="24"/>
          <w:lang w:val="en-US"/>
        </w:rPr>
        <w:t xml:space="preserve"> and </w:t>
      </w:r>
      <w:r w:rsidR="00A410CF" w:rsidRPr="004A1F34">
        <w:rPr>
          <w:rFonts w:ascii="Times New Roman" w:hAnsi="Times New Roman" w:cs="Times New Roman"/>
          <w:i/>
          <w:sz w:val="24"/>
          <w:szCs w:val="24"/>
          <w:lang w:val="en-US"/>
        </w:rPr>
        <w:t xml:space="preserve">request </w:t>
      </w:r>
      <w:r w:rsidR="00A410CF">
        <w:rPr>
          <w:rFonts w:ascii="Times New Roman" w:hAnsi="Times New Roman" w:cs="Times New Roman"/>
          <w:sz w:val="24"/>
          <w:szCs w:val="24"/>
          <w:lang w:val="en-US"/>
        </w:rPr>
        <w:t xml:space="preserve">on the one hand and </w:t>
      </w:r>
      <w:r w:rsidR="004A1F34">
        <w:rPr>
          <w:rFonts w:ascii="Times New Roman" w:hAnsi="Times New Roman" w:cs="Times New Roman"/>
          <w:sz w:val="24"/>
          <w:szCs w:val="24"/>
          <w:lang w:val="en-US"/>
        </w:rPr>
        <w:t xml:space="preserve">gerunds such as </w:t>
      </w:r>
      <w:r w:rsidR="004A1F34" w:rsidRPr="004A1F34">
        <w:rPr>
          <w:rFonts w:ascii="Times New Roman" w:hAnsi="Times New Roman" w:cs="Times New Roman"/>
          <w:i/>
          <w:sz w:val="24"/>
          <w:szCs w:val="24"/>
          <w:lang w:val="en-US"/>
        </w:rPr>
        <w:t xml:space="preserve">thinking, </w:t>
      </w:r>
      <w:r w:rsidR="004A1F34" w:rsidRPr="004A1F34">
        <w:rPr>
          <w:rFonts w:ascii="Times New Roman" w:hAnsi="Times New Roman" w:cs="Times New Roman"/>
          <w:i/>
          <w:sz w:val="24"/>
          <w:szCs w:val="24"/>
          <w:lang w:val="en-US"/>
        </w:rPr>
        <w:lastRenderedPageBreak/>
        <w:t>dec</w:t>
      </w:r>
      <w:r w:rsidR="00A410CF" w:rsidRPr="004A1F34">
        <w:rPr>
          <w:rFonts w:ascii="Times New Roman" w:hAnsi="Times New Roman" w:cs="Times New Roman"/>
          <w:i/>
          <w:sz w:val="24"/>
          <w:szCs w:val="24"/>
          <w:lang w:val="en-US"/>
        </w:rPr>
        <w:t>iding, claiming</w:t>
      </w:r>
      <w:r w:rsidR="004A1F34">
        <w:rPr>
          <w:rFonts w:ascii="Times New Roman" w:hAnsi="Times New Roman" w:cs="Times New Roman"/>
          <w:sz w:val="24"/>
          <w:szCs w:val="24"/>
          <w:lang w:val="en-US"/>
        </w:rPr>
        <w:t>,</w:t>
      </w:r>
      <w:r w:rsidR="00A410CF">
        <w:rPr>
          <w:rFonts w:ascii="Times New Roman" w:hAnsi="Times New Roman" w:cs="Times New Roman"/>
          <w:sz w:val="24"/>
          <w:szCs w:val="24"/>
          <w:lang w:val="en-US"/>
        </w:rPr>
        <w:t xml:space="preserve"> and </w:t>
      </w:r>
      <w:r w:rsidR="00A410CF" w:rsidRPr="004A1F34">
        <w:rPr>
          <w:rFonts w:ascii="Times New Roman" w:hAnsi="Times New Roman" w:cs="Times New Roman"/>
          <w:i/>
          <w:sz w:val="24"/>
          <w:szCs w:val="24"/>
          <w:lang w:val="en-US"/>
        </w:rPr>
        <w:t>requesting</w:t>
      </w:r>
      <w:r w:rsidR="00A410CF">
        <w:rPr>
          <w:rFonts w:ascii="Times New Roman" w:hAnsi="Times New Roman" w:cs="Times New Roman"/>
          <w:sz w:val="24"/>
          <w:szCs w:val="24"/>
          <w:lang w:val="en-US"/>
        </w:rPr>
        <w:t xml:space="preserve"> on the other hand</w:t>
      </w:r>
      <w:r w:rsidR="008D6302">
        <w:rPr>
          <w:rFonts w:ascii="Times New Roman" w:hAnsi="Times New Roman" w:cs="Times New Roman"/>
          <w:sz w:val="24"/>
          <w:szCs w:val="24"/>
          <w:lang w:val="en-US"/>
        </w:rPr>
        <w:t>,</w:t>
      </w:r>
      <w:r w:rsidR="0095680C">
        <w:rPr>
          <w:rFonts w:ascii="Times New Roman" w:hAnsi="Times New Roman" w:cs="Times New Roman"/>
          <w:sz w:val="24"/>
          <w:szCs w:val="24"/>
          <w:lang w:val="en-US"/>
        </w:rPr>
        <w:t xml:space="preserve"> </w:t>
      </w:r>
      <w:r w:rsidR="008D6302">
        <w:rPr>
          <w:rFonts w:ascii="Times New Roman" w:hAnsi="Times New Roman" w:cs="Times New Roman"/>
          <w:sz w:val="24"/>
          <w:szCs w:val="24"/>
          <w:lang w:val="en-US"/>
        </w:rPr>
        <w:t>and not just in English</w:t>
      </w:r>
      <w:r w:rsidR="00B33E50" w:rsidRPr="008A029F">
        <w:rPr>
          <w:rFonts w:ascii="Times New Roman" w:hAnsi="Times New Roman" w:cs="Times New Roman"/>
          <w:sz w:val="24"/>
          <w:szCs w:val="24"/>
          <w:lang w:val="en-US"/>
        </w:rPr>
        <w:t>.</w:t>
      </w:r>
      <w:r w:rsidR="008D6302">
        <w:rPr>
          <w:rStyle w:val="FootnoteReference"/>
          <w:rFonts w:ascii="Times New Roman" w:hAnsi="Times New Roman" w:cs="Times New Roman"/>
          <w:sz w:val="24"/>
          <w:szCs w:val="24"/>
          <w:lang w:val="en-US"/>
        </w:rPr>
        <w:footnoteReference w:id="15"/>
      </w:r>
      <w:r w:rsidR="00B33E50" w:rsidRPr="008A029F">
        <w:rPr>
          <w:rFonts w:ascii="Times New Roman" w:hAnsi="Times New Roman" w:cs="Times New Roman"/>
          <w:sz w:val="24"/>
          <w:szCs w:val="24"/>
          <w:lang w:val="en-US"/>
        </w:rPr>
        <w:t xml:space="preserve"> This is</w:t>
      </w:r>
      <w:r w:rsidR="00A410CF">
        <w:rPr>
          <w:rFonts w:ascii="Times New Roman" w:hAnsi="Times New Roman" w:cs="Times New Roman"/>
          <w:sz w:val="24"/>
          <w:szCs w:val="24"/>
          <w:lang w:val="en-US"/>
        </w:rPr>
        <w:t xml:space="preserve"> </w:t>
      </w:r>
      <w:r w:rsidR="00F70691">
        <w:rPr>
          <w:rFonts w:ascii="Times New Roman" w:hAnsi="Times New Roman" w:cs="Times New Roman"/>
          <w:sz w:val="24"/>
          <w:szCs w:val="24"/>
          <w:lang w:val="en-US"/>
        </w:rPr>
        <w:t xml:space="preserve">a distinction that the Polish early analytic philosopher </w:t>
      </w:r>
      <w:r w:rsidR="00B33E50" w:rsidRPr="008A029F">
        <w:rPr>
          <w:rFonts w:ascii="Times New Roman" w:hAnsi="Times New Roman" w:cs="Times New Roman"/>
          <w:sz w:val="24"/>
          <w:szCs w:val="24"/>
          <w:lang w:val="en-US"/>
        </w:rPr>
        <w:t xml:space="preserve">Twardowski (1911) </w:t>
      </w:r>
      <w:r w:rsidR="00F70691">
        <w:rPr>
          <w:rFonts w:ascii="Times New Roman" w:hAnsi="Times New Roman" w:cs="Times New Roman"/>
          <w:sz w:val="24"/>
          <w:szCs w:val="24"/>
          <w:lang w:val="en-US"/>
        </w:rPr>
        <w:t xml:space="preserve">introduced as the </w:t>
      </w:r>
      <w:r w:rsidR="00B33E50" w:rsidRPr="008A029F">
        <w:rPr>
          <w:rFonts w:ascii="Times New Roman" w:hAnsi="Times New Roman" w:cs="Times New Roman"/>
          <w:sz w:val="24"/>
          <w:szCs w:val="24"/>
          <w:lang w:val="en-US"/>
        </w:rPr>
        <w:t>distincti</w:t>
      </w:r>
      <w:r w:rsidR="00A410CF">
        <w:rPr>
          <w:rFonts w:ascii="Times New Roman" w:hAnsi="Times New Roman" w:cs="Times New Roman"/>
          <w:sz w:val="24"/>
          <w:szCs w:val="24"/>
          <w:lang w:val="en-US"/>
        </w:rPr>
        <w:t>on between actions and</w:t>
      </w:r>
      <w:r w:rsidR="008D6302">
        <w:rPr>
          <w:rFonts w:ascii="Times New Roman" w:hAnsi="Times New Roman" w:cs="Times New Roman"/>
          <w:sz w:val="24"/>
          <w:szCs w:val="24"/>
          <w:lang w:val="en-US"/>
        </w:rPr>
        <w:t xml:space="preserve"> what he called</w:t>
      </w:r>
      <w:r w:rsidR="00A410CF">
        <w:rPr>
          <w:rFonts w:ascii="Times New Roman" w:hAnsi="Times New Roman" w:cs="Times New Roman"/>
          <w:sz w:val="24"/>
          <w:szCs w:val="24"/>
          <w:lang w:val="en-US"/>
        </w:rPr>
        <w:t xml:space="preserve"> </w:t>
      </w:r>
      <w:r w:rsidR="008D6302">
        <w:rPr>
          <w:rFonts w:ascii="Times New Roman" w:hAnsi="Times New Roman" w:cs="Times New Roman"/>
          <w:sz w:val="24"/>
          <w:szCs w:val="24"/>
          <w:lang w:val="en-US"/>
        </w:rPr>
        <w:t>‘</w:t>
      </w:r>
      <w:r w:rsidR="00A410CF">
        <w:rPr>
          <w:rFonts w:ascii="Times New Roman" w:hAnsi="Times New Roman" w:cs="Times New Roman"/>
          <w:sz w:val="24"/>
          <w:szCs w:val="24"/>
          <w:lang w:val="en-US"/>
        </w:rPr>
        <w:t>products</w:t>
      </w:r>
      <w:r w:rsidR="008D6302">
        <w:rPr>
          <w:rFonts w:ascii="Times New Roman" w:hAnsi="Times New Roman" w:cs="Times New Roman"/>
          <w:sz w:val="24"/>
          <w:szCs w:val="24"/>
          <w:lang w:val="en-US"/>
        </w:rPr>
        <w:t xml:space="preserve">’. </w:t>
      </w:r>
      <w:r w:rsidR="00B33E50" w:rsidRPr="008A029F">
        <w:rPr>
          <w:rFonts w:ascii="Times New Roman" w:hAnsi="Times New Roman" w:cs="Times New Roman"/>
          <w:sz w:val="24"/>
          <w:szCs w:val="24"/>
          <w:lang w:val="en-US"/>
        </w:rPr>
        <w:t>According</w:t>
      </w:r>
      <w:r w:rsidR="00B33E50">
        <w:rPr>
          <w:rFonts w:ascii="Times New Roman" w:hAnsi="Times New Roman" w:cs="Times New Roman"/>
          <w:sz w:val="24"/>
          <w:szCs w:val="24"/>
          <w:lang w:val="en-US"/>
        </w:rPr>
        <w:t xml:space="preserve"> to that distinction, nominalizations such as </w:t>
      </w:r>
      <w:r w:rsidR="00B33E50" w:rsidRPr="00311863">
        <w:rPr>
          <w:rFonts w:ascii="Times New Roman" w:hAnsi="Times New Roman" w:cs="Times New Roman"/>
          <w:i/>
          <w:sz w:val="24"/>
          <w:szCs w:val="24"/>
          <w:lang w:val="en-US"/>
        </w:rPr>
        <w:t>thought, decision, claim,</w:t>
      </w:r>
      <w:r w:rsidR="0095680C">
        <w:rPr>
          <w:rFonts w:ascii="Times New Roman" w:hAnsi="Times New Roman" w:cs="Times New Roman"/>
          <w:i/>
          <w:sz w:val="24"/>
          <w:szCs w:val="24"/>
          <w:lang w:val="en-US"/>
        </w:rPr>
        <w:t xml:space="preserve"> </w:t>
      </w:r>
      <w:r w:rsidR="00F70691">
        <w:rPr>
          <w:rFonts w:ascii="Times New Roman" w:hAnsi="Times New Roman" w:cs="Times New Roman"/>
          <w:sz w:val="24"/>
          <w:szCs w:val="24"/>
          <w:lang w:val="en-US"/>
        </w:rPr>
        <w:t>and</w:t>
      </w:r>
      <w:r w:rsidR="00B33E50" w:rsidRPr="00311863">
        <w:rPr>
          <w:rFonts w:ascii="Times New Roman" w:hAnsi="Times New Roman" w:cs="Times New Roman"/>
          <w:i/>
          <w:sz w:val="24"/>
          <w:szCs w:val="24"/>
          <w:lang w:val="en-US"/>
        </w:rPr>
        <w:t xml:space="preserve"> request </w:t>
      </w:r>
      <w:r w:rsidR="00B33E50">
        <w:rPr>
          <w:rFonts w:ascii="Times New Roman" w:hAnsi="Times New Roman" w:cs="Times New Roman"/>
          <w:sz w:val="24"/>
          <w:szCs w:val="24"/>
          <w:lang w:val="en-US"/>
        </w:rPr>
        <w:t xml:space="preserve">describe non-enduring ‘products’ of </w:t>
      </w:r>
      <w:r w:rsidR="00A410CF">
        <w:rPr>
          <w:rFonts w:ascii="Times New Roman" w:hAnsi="Times New Roman" w:cs="Times New Roman"/>
          <w:sz w:val="24"/>
          <w:szCs w:val="24"/>
          <w:lang w:val="en-US"/>
        </w:rPr>
        <w:t>actions</w:t>
      </w:r>
      <w:r w:rsidR="00B33E50">
        <w:rPr>
          <w:rFonts w:ascii="Times New Roman" w:hAnsi="Times New Roman" w:cs="Times New Roman"/>
          <w:sz w:val="24"/>
          <w:szCs w:val="24"/>
          <w:lang w:val="en-US"/>
        </w:rPr>
        <w:t xml:space="preserve"> </w:t>
      </w:r>
      <w:r w:rsidR="00A410CF">
        <w:rPr>
          <w:rFonts w:ascii="Times New Roman" w:hAnsi="Times New Roman" w:cs="Times New Roman"/>
          <w:sz w:val="24"/>
          <w:szCs w:val="24"/>
          <w:lang w:val="en-US"/>
        </w:rPr>
        <w:t>of t</w:t>
      </w:r>
      <w:r w:rsidR="00DB7CD7">
        <w:rPr>
          <w:rFonts w:ascii="Times New Roman" w:hAnsi="Times New Roman" w:cs="Times New Roman"/>
          <w:sz w:val="24"/>
          <w:szCs w:val="24"/>
          <w:lang w:val="en-US"/>
        </w:rPr>
        <w:t>h</w:t>
      </w:r>
      <w:r w:rsidR="00A410CF">
        <w:rPr>
          <w:rFonts w:ascii="Times New Roman" w:hAnsi="Times New Roman" w:cs="Times New Roman"/>
          <w:sz w:val="24"/>
          <w:szCs w:val="24"/>
          <w:lang w:val="en-US"/>
        </w:rPr>
        <w:t xml:space="preserve">inking, judging, claiming, and requesting, the actions </w:t>
      </w:r>
      <w:r w:rsidR="00B33E50">
        <w:rPr>
          <w:rFonts w:ascii="Times New Roman" w:hAnsi="Times New Roman" w:cs="Times New Roman"/>
          <w:sz w:val="24"/>
          <w:szCs w:val="24"/>
          <w:lang w:val="en-US"/>
        </w:rPr>
        <w:t xml:space="preserve">described by </w:t>
      </w:r>
      <w:r w:rsidR="00F70691">
        <w:rPr>
          <w:rFonts w:ascii="Times New Roman" w:hAnsi="Times New Roman" w:cs="Times New Roman"/>
          <w:sz w:val="24"/>
          <w:szCs w:val="24"/>
          <w:lang w:val="en-US"/>
        </w:rPr>
        <w:t>the base verbs</w:t>
      </w:r>
      <w:r w:rsidR="00B33E50">
        <w:rPr>
          <w:rFonts w:ascii="Times New Roman" w:hAnsi="Times New Roman" w:cs="Times New Roman"/>
          <w:sz w:val="24"/>
          <w:szCs w:val="24"/>
          <w:lang w:val="en-US"/>
        </w:rPr>
        <w:t xml:space="preserve">. By contrast, gerunds such as </w:t>
      </w:r>
      <w:r w:rsidR="00B33E50" w:rsidRPr="00311863">
        <w:rPr>
          <w:rFonts w:ascii="Times New Roman" w:hAnsi="Times New Roman" w:cs="Times New Roman"/>
          <w:i/>
          <w:sz w:val="24"/>
          <w:szCs w:val="24"/>
          <w:lang w:val="en-US"/>
        </w:rPr>
        <w:t>thinking, judging, deciding, claiming, requesting,</w:t>
      </w:r>
      <w:r w:rsidR="00B33E50">
        <w:rPr>
          <w:rFonts w:ascii="Times New Roman" w:hAnsi="Times New Roman" w:cs="Times New Roman"/>
          <w:sz w:val="24"/>
          <w:szCs w:val="24"/>
          <w:lang w:val="en-US"/>
        </w:rPr>
        <w:t xml:space="preserve"> and</w:t>
      </w:r>
      <w:r w:rsidR="00B33E50" w:rsidRPr="00311863">
        <w:rPr>
          <w:rFonts w:ascii="Times New Roman" w:hAnsi="Times New Roman" w:cs="Times New Roman"/>
          <w:i/>
          <w:sz w:val="24"/>
          <w:szCs w:val="24"/>
          <w:lang w:val="en-US"/>
        </w:rPr>
        <w:t xml:space="preserve"> promising </w:t>
      </w:r>
      <w:r w:rsidR="00B33E50">
        <w:rPr>
          <w:rFonts w:ascii="Times New Roman" w:hAnsi="Times New Roman" w:cs="Times New Roman"/>
          <w:sz w:val="24"/>
          <w:szCs w:val="24"/>
          <w:lang w:val="en-US"/>
        </w:rPr>
        <w:t xml:space="preserve">describe actions, the very same </w:t>
      </w:r>
      <w:r w:rsidR="00A410CF">
        <w:rPr>
          <w:rFonts w:ascii="Times New Roman" w:hAnsi="Times New Roman" w:cs="Times New Roman"/>
          <w:sz w:val="24"/>
          <w:szCs w:val="24"/>
          <w:lang w:val="en-US"/>
        </w:rPr>
        <w:t>entities described by the base verbs</w:t>
      </w:r>
      <w:r w:rsidR="00B33E50">
        <w:rPr>
          <w:rFonts w:ascii="Times New Roman" w:hAnsi="Times New Roman" w:cs="Times New Roman"/>
          <w:sz w:val="24"/>
          <w:szCs w:val="24"/>
          <w:lang w:val="en-US"/>
        </w:rPr>
        <w:t>. The non-enduring products of actions are as concrete</w:t>
      </w:r>
      <w:r w:rsidR="00F70691">
        <w:rPr>
          <w:rFonts w:ascii="Times New Roman" w:hAnsi="Times New Roman" w:cs="Times New Roman"/>
          <w:sz w:val="24"/>
          <w:szCs w:val="24"/>
          <w:lang w:val="en-US"/>
        </w:rPr>
        <w:t xml:space="preserve"> and particular</w:t>
      </w:r>
      <w:r w:rsidR="00B33E50">
        <w:rPr>
          <w:rFonts w:ascii="Times New Roman" w:hAnsi="Times New Roman" w:cs="Times New Roman"/>
          <w:sz w:val="24"/>
          <w:szCs w:val="24"/>
          <w:lang w:val="en-US"/>
        </w:rPr>
        <w:t xml:space="preserve"> as the actions and in fact spatio-temporally coincident with them. </w:t>
      </w:r>
      <w:r w:rsidR="008D6302">
        <w:rPr>
          <w:rFonts w:ascii="Times New Roman" w:hAnsi="Times New Roman" w:cs="Times New Roman"/>
          <w:sz w:val="24"/>
          <w:szCs w:val="24"/>
          <w:lang w:val="en-US"/>
        </w:rPr>
        <w:t xml:space="preserve">The notion of a product is closely related to that of a modal object, and so it is appropriate to </w:t>
      </w:r>
      <w:r w:rsidR="002B4DF1">
        <w:rPr>
          <w:rFonts w:ascii="Times New Roman" w:hAnsi="Times New Roman" w:cs="Times New Roman"/>
          <w:sz w:val="24"/>
          <w:szCs w:val="24"/>
          <w:lang w:val="en-US"/>
        </w:rPr>
        <w:t xml:space="preserve">elaborate on the </w:t>
      </w:r>
      <w:r w:rsidR="008D6302">
        <w:rPr>
          <w:rFonts w:ascii="Times New Roman" w:hAnsi="Times New Roman" w:cs="Times New Roman"/>
          <w:sz w:val="24"/>
          <w:szCs w:val="24"/>
          <w:lang w:val="en-US"/>
        </w:rPr>
        <w:t>action-product distinction as introduced by Twardowski and further elaborated in</w:t>
      </w:r>
      <w:r w:rsidR="008D6302" w:rsidRPr="008D6302">
        <w:rPr>
          <w:rFonts w:ascii="Times New Roman" w:hAnsi="Times New Roman" w:cs="Times New Roman"/>
          <w:sz w:val="24"/>
          <w:szCs w:val="24"/>
          <w:lang w:val="en-US"/>
        </w:rPr>
        <w:t xml:space="preserve"> </w:t>
      </w:r>
      <w:r w:rsidR="008D6302">
        <w:rPr>
          <w:rFonts w:ascii="Times New Roman" w:hAnsi="Times New Roman"/>
          <w:sz w:val="24"/>
          <w:szCs w:val="24"/>
          <w:lang w:val="en-US" w:eastAsia="ar-SA"/>
        </w:rPr>
        <w:t>Moltmann (</w:t>
      </w:r>
      <w:r w:rsidR="008D6302" w:rsidRPr="008A029F">
        <w:rPr>
          <w:rFonts w:ascii="Times New Roman" w:hAnsi="Times New Roman"/>
          <w:sz w:val="24"/>
          <w:szCs w:val="24"/>
          <w:lang w:val="en-US" w:eastAsia="ar-SA"/>
        </w:rPr>
        <w:t>20</w:t>
      </w:r>
      <w:r w:rsidR="00ED14A2">
        <w:rPr>
          <w:rFonts w:ascii="Times New Roman" w:hAnsi="Times New Roman"/>
          <w:sz w:val="24"/>
          <w:szCs w:val="24"/>
          <w:lang w:val="en-US" w:eastAsia="ar-SA"/>
        </w:rPr>
        <w:t>13b</w:t>
      </w:r>
      <w:r w:rsidR="008D6302">
        <w:rPr>
          <w:rFonts w:ascii="Times New Roman" w:hAnsi="Times New Roman"/>
          <w:sz w:val="24"/>
          <w:szCs w:val="24"/>
          <w:lang w:val="en-US" w:eastAsia="ar-SA"/>
        </w:rPr>
        <w:t xml:space="preserve">, Chap. 4, 2014, </w:t>
      </w:r>
      <w:r w:rsidR="00F87C64">
        <w:rPr>
          <w:rFonts w:ascii="Times New Roman" w:hAnsi="Times New Roman"/>
          <w:sz w:val="24"/>
          <w:szCs w:val="24"/>
          <w:lang w:val="en-US" w:eastAsia="ar-SA"/>
        </w:rPr>
        <w:t>2017</w:t>
      </w:r>
      <w:r w:rsidR="008D6302">
        <w:rPr>
          <w:rFonts w:ascii="Times New Roman" w:hAnsi="Times New Roman"/>
          <w:sz w:val="24"/>
          <w:szCs w:val="24"/>
          <w:lang w:val="en-US" w:eastAsia="ar-SA"/>
        </w:rPr>
        <w:t>a</w:t>
      </w:r>
      <w:r w:rsidR="008D6302" w:rsidRPr="008A029F">
        <w:rPr>
          <w:rFonts w:ascii="Times New Roman" w:hAnsi="Times New Roman"/>
          <w:sz w:val="24"/>
          <w:szCs w:val="24"/>
          <w:lang w:val="en-US" w:eastAsia="ar-SA"/>
        </w:rPr>
        <w:t>).</w:t>
      </w:r>
    </w:p>
    <w:p w:rsidR="008C739C" w:rsidRDefault="00B33E50"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Actions and products differ fundamentally in their properties. Most importantly</w:t>
      </w:r>
      <w:r w:rsidR="00F70691">
        <w:rPr>
          <w:rFonts w:ascii="Times New Roman" w:hAnsi="Times New Roman" w:cs="Times New Roman"/>
          <w:sz w:val="24"/>
          <w:szCs w:val="24"/>
          <w:lang w:val="en-US"/>
        </w:rPr>
        <w:t xml:space="preserve">, as Twardowski </w:t>
      </w:r>
      <w:r w:rsidR="001F46A1">
        <w:rPr>
          <w:rFonts w:ascii="Times New Roman" w:hAnsi="Times New Roman" w:cs="Times New Roman"/>
          <w:sz w:val="24"/>
          <w:szCs w:val="24"/>
          <w:lang w:val="en-US"/>
        </w:rPr>
        <w:t>em</w:t>
      </w:r>
      <w:r w:rsidR="008D6302">
        <w:rPr>
          <w:rFonts w:ascii="Times New Roman" w:hAnsi="Times New Roman" w:cs="Times New Roman"/>
          <w:sz w:val="24"/>
          <w:szCs w:val="24"/>
          <w:lang w:val="en-US"/>
        </w:rPr>
        <w:t>p</w:t>
      </w:r>
      <w:r w:rsidR="001F46A1">
        <w:rPr>
          <w:rFonts w:ascii="Times New Roman" w:hAnsi="Times New Roman" w:cs="Times New Roman"/>
          <w:sz w:val="24"/>
          <w:szCs w:val="24"/>
          <w:lang w:val="en-US"/>
        </w:rPr>
        <w:t>hasiz</w:t>
      </w:r>
      <w:r w:rsidR="000C67E0">
        <w:rPr>
          <w:rFonts w:ascii="Times New Roman" w:hAnsi="Times New Roman" w:cs="Times New Roman"/>
          <w:sz w:val="24"/>
          <w:szCs w:val="24"/>
          <w:lang w:val="en-US"/>
        </w:rPr>
        <w:t>e</w:t>
      </w:r>
      <w:r w:rsidR="001F46A1">
        <w:rPr>
          <w:rFonts w:ascii="Times New Roman" w:hAnsi="Times New Roman" w:cs="Times New Roman"/>
          <w:sz w:val="24"/>
          <w:szCs w:val="24"/>
          <w:lang w:val="en-US"/>
        </w:rPr>
        <w:t>s</w:t>
      </w:r>
      <w:r w:rsidR="00F70691">
        <w:rPr>
          <w:rFonts w:ascii="Times New Roman" w:hAnsi="Times New Roman" w:cs="Times New Roman"/>
          <w:sz w:val="24"/>
          <w:szCs w:val="24"/>
          <w:lang w:val="en-US"/>
        </w:rPr>
        <w:t>,</w:t>
      </w:r>
      <w:r>
        <w:rPr>
          <w:rFonts w:ascii="Times New Roman" w:hAnsi="Times New Roman" w:cs="Times New Roman"/>
          <w:sz w:val="24"/>
          <w:szCs w:val="24"/>
          <w:lang w:val="en-US"/>
        </w:rPr>
        <w:t xml:space="preserve"> only products</w:t>
      </w:r>
      <w:r w:rsidR="0095680C">
        <w:rPr>
          <w:rFonts w:ascii="Times New Roman" w:hAnsi="Times New Roman" w:cs="Times New Roman"/>
          <w:sz w:val="24"/>
          <w:szCs w:val="24"/>
          <w:lang w:val="en-US"/>
        </w:rPr>
        <w:t xml:space="preserve"> and not actions</w:t>
      </w:r>
      <w:r>
        <w:rPr>
          <w:rFonts w:ascii="Times New Roman" w:hAnsi="Times New Roman" w:cs="Times New Roman"/>
          <w:sz w:val="24"/>
          <w:szCs w:val="24"/>
          <w:lang w:val="en-US"/>
        </w:rPr>
        <w:t xml:space="preserve"> may bear truth</w:t>
      </w:r>
      <w:r w:rsidR="001F46A1">
        <w:rPr>
          <w:rFonts w:ascii="Times New Roman" w:hAnsi="Times New Roman" w:cs="Times New Roman"/>
          <w:sz w:val="24"/>
          <w:szCs w:val="24"/>
          <w:lang w:val="en-US"/>
        </w:rPr>
        <w:t xml:space="preserve"> conditions</w:t>
      </w:r>
      <w:r>
        <w:rPr>
          <w:rFonts w:ascii="Times New Roman" w:hAnsi="Times New Roman" w:cs="Times New Roman"/>
          <w:sz w:val="24"/>
          <w:szCs w:val="24"/>
          <w:lang w:val="en-US"/>
        </w:rPr>
        <w:t xml:space="preserve"> or</w:t>
      </w:r>
      <w:r w:rsidR="001F46A1">
        <w:rPr>
          <w:rFonts w:ascii="Times New Roman" w:hAnsi="Times New Roman" w:cs="Times New Roman"/>
          <w:sz w:val="24"/>
          <w:szCs w:val="24"/>
          <w:lang w:val="en-US"/>
        </w:rPr>
        <w:t>, more generally,</w:t>
      </w:r>
      <w:r>
        <w:rPr>
          <w:rFonts w:ascii="Times New Roman" w:hAnsi="Times New Roman" w:cs="Times New Roman"/>
          <w:sz w:val="24"/>
          <w:szCs w:val="24"/>
          <w:lang w:val="en-US"/>
        </w:rPr>
        <w:t xml:space="preserve"> satisfaction conditions. This is reflected the applicability of</w:t>
      </w:r>
      <w:r w:rsidR="001F46A1">
        <w:rPr>
          <w:rFonts w:ascii="Times New Roman" w:hAnsi="Times New Roman" w:cs="Times New Roman"/>
          <w:sz w:val="24"/>
          <w:szCs w:val="24"/>
          <w:lang w:val="en-US"/>
        </w:rPr>
        <w:t xml:space="preserve"> the predicates</w:t>
      </w:r>
      <w:r>
        <w:rPr>
          <w:rFonts w:ascii="Times New Roman" w:hAnsi="Times New Roman" w:cs="Times New Roman"/>
          <w:sz w:val="24"/>
          <w:szCs w:val="24"/>
          <w:lang w:val="en-US"/>
        </w:rPr>
        <w:t xml:space="preserve"> </w:t>
      </w:r>
      <w:r w:rsidRPr="00311863">
        <w:rPr>
          <w:rFonts w:ascii="Times New Roman" w:hAnsi="Times New Roman" w:cs="Times New Roman"/>
          <w:i/>
          <w:sz w:val="24"/>
          <w:szCs w:val="24"/>
          <w:lang w:val="en-US"/>
        </w:rPr>
        <w:t>true</w:t>
      </w:r>
      <w:r>
        <w:rPr>
          <w:rFonts w:ascii="Times New Roman" w:hAnsi="Times New Roman" w:cs="Times New Roman"/>
          <w:sz w:val="24"/>
          <w:szCs w:val="24"/>
          <w:lang w:val="en-US"/>
        </w:rPr>
        <w:t xml:space="preserve"> </w:t>
      </w:r>
      <w:r w:rsidR="001F46A1">
        <w:rPr>
          <w:rFonts w:ascii="Times New Roman" w:hAnsi="Times New Roman" w:cs="Times New Roman"/>
          <w:sz w:val="24"/>
          <w:szCs w:val="24"/>
          <w:lang w:val="en-US"/>
        </w:rPr>
        <w:t xml:space="preserve">(or correct) </w:t>
      </w:r>
      <w:r>
        <w:rPr>
          <w:rFonts w:ascii="Times New Roman" w:hAnsi="Times New Roman" w:cs="Times New Roman"/>
          <w:sz w:val="24"/>
          <w:szCs w:val="24"/>
          <w:lang w:val="en-US"/>
        </w:rPr>
        <w:t xml:space="preserve">and </w:t>
      </w:r>
      <w:r w:rsidRPr="00311863">
        <w:rPr>
          <w:rFonts w:ascii="Times New Roman" w:hAnsi="Times New Roman" w:cs="Times New Roman"/>
          <w:i/>
          <w:sz w:val="24"/>
          <w:szCs w:val="24"/>
          <w:lang w:val="en-US"/>
        </w:rPr>
        <w:t xml:space="preserve">false </w:t>
      </w:r>
      <w:r w:rsidR="001F46A1">
        <w:rPr>
          <w:rFonts w:ascii="Times New Roman" w:hAnsi="Times New Roman" w:cs="Times New Roman"/>
          <w:sz w:val="24"/>
          <w:szCs w:val="24"/>
          <w:lang w:val="en-US"/>
        </w:rPr>
        <w:t>(or wrong) t</w:t>
      </w:r>
      <w:r>
        <w:rPr>
          <w:rFonts w:ascii="Times New Roman" w:hAnsi="Times New Roman" w:cs="Times New Roman"/>
          <w:sz w:val="24"/>
          <w:szCs w:val="24"/>
          <w:lang w:val="en-US"/>
        </w:rPr>
        <w:t>o products</w:t>
      </w:r>
      <w:r w:rsidR="001F46A1">
        <w:rPr>
          <w:rFonts w:ascii="Times New Roman" w:hAnsi="Times New Roman" w:cs="Times New Roman"/>
          <w:sz w:val="24"/>
          <w:szCs w:val="24"/>
          <w:lang w:val="en-US"/>
        </w:rPr>
        <w:t xml:space="preserve"> of the sorts of judgments and claims and their inapplicability</w:t>
      </w:r>
      <w:r>
        <w:rPr>
          <w:rFonts w:ascii="Times New Roman" w:hAnsi="Times New Roman" w:cs="Times New Roman"/>
          <w:sz w:val="24"/>
          <w:szCs w:val="24"/>
          <w:lang w:val="en-US"/>
        </w:rPr>
        <w:t xml:space="preserve"> </w:t>
      </w:r>
      <w:r w:rsidR="001F46A1">
        <w:rPr>
          <w:rFonts w:ascii="Times New Roman" w:hAnsi="Times New Roman" w:cs="Times New Roman"/>
          <w:sz w:val="24"/>
          <w:szCs w:val="24"/>
          <w:lang w:val="en-US"/>
        </w:rPr>
        <w:t xml:space="preserve">to the corresponding acts of judging and claiming </w:t>
      </w:r>
      <w:r>
        <w:rPr>
          <w:rFonts w:ascii="Times New Roman" w:hAnsi="Times New Roman" w:cs="Times New Roman"/>
          <w:sz w:val="24"/>
          <w:szCs w:val="24"/>
          <w:lang w:val="en-US"/>
        </w:rPr>
        <w:t>actions</w:t>
      </w:r>
      <w:r w:rsidR="001F46A1">
        <w:rPr>
          <w:rFonts w:ascii="Times New Roman" w:hAnsi="Times New Roman" w:cs="Times New Roman"/>
          <w:sz w:val="24"/>
          <w:szCs w:val="24"/>
          <w:lang w:val="en-US"/>
        </w:rPr>
        <w:t xml:space="preserve">: </w:t>
      </w:r>
    </w:p>
    <w:p w:rsidR="000C67E0" w:rsidRDefault="000C67E0" w:rsidP="00B33E50">
      <w:pPr>
        <w:spacing w:after="0" w:line="360" w:lineRule="auto"/>
        <w:rPr>
          <w:rFonts w:ascii="Times New Roman" w:hAnsi="Times New Roman" w:cs="Times New Roman"/>
          <w:sz w:val="24"/>
          <w:szCs w:val="24"/>
          <w:lang w:val="en-US"/>
        </w:rPr>
      </w:pPr>
    </w:p>
    <w:p w:rsidR="008C739C" w:rsidRPr="00D25F47" w:rsidRDefault="008C739C" w:rsidP="008C739C">
      <w:pPr>
        <w:suppressAutoHyphens/>
        <w:spacing w:after="0" w:line="360" w:lineRule="auto"/>
        <w:rPr>
          <w:rFonts w:ascii="Times New Roman" w:eastAsia="Calibri" w:hAnsi="Times New Roman" w:cs="Calibri"/>
          <w:sz w:val="24"/>
          <w:szCs w:val="24"/>
          <w:lang w:val="en-US" w:eastAsia="ar-SA"/>
        </w:rPr>
      </w:pPr>
      <w:r w:rsidRPr="00D25F47">
        <w:rPr>
          <w:rFonts w:ascii="Times New Roman" w:eastAsia="Calibri" w:hAnsi="Times New Roman" w:cs="Calibri"/>
          <w:sz w:val="24"/>
          <w:szCs w:val="24"/>
          <w:lang w:val="en-US" w:eastAsia="ar-SA"/>
        </w:rPr>
        <w:t>(</w:t>
      </w:r>
      <w:r w:rsidR="00857DC6">
        <w:rPr>
          <w:rFonts w:ascii="Times New Roman" w:eastAsia="Calibri" w:hAnsi="Times New Roman" w:cs="Calibri"/>
          <w:sz w:val="24"/>
          <w:szCs w:val="24"/>
          <w:lang w:val="en-US" w:eastAsia="ar-SA"/>
        </w:rPr>
        <w:t>18</w:t>
      </w:r>
      <w:r w:rsidRPr="00D25F47">
        <w:rPr>
          <w:rFonts w:ascii="Times New Roman" w:eastAsia="Calibri" w:hAnsi="Times New Roman" w:cs="Calibri"/>
          <w:sz w:val="24"/>
          <w:szCs w:val="24"/>
          <w:lang w:val="en-US" w:eastAsia="ar-SA"/>
        </w:rPr>
        <w:t xml:space="preserve">) a. John’s </w:t>
      </w:r>
      <w:r w:rsidR="000C67E0">
        <w:rPr>
          <w:rFonts w:ascii="Times New Roman" w:eastAsia="Calibri" w:hAnsi="Times New Roman" w:cs="Calibri"/>
          <w:sz w:val="24"/>
          <w:szCs w:val="24"/>
          <w:lang w:val="en-US" w:eastAsia="ar-SA"/>
        </w:rPr>
        <w:t>judgment</w:t>
      </w:r>
      <w:r w:rsidRPr="00D25F47">
        <w:rPr>
          <w:rFonts w:ascii="Times New Roman" w:eastAsia="Calibri" w:hAnsi="Times New Roman" w:cs="Calibri"/>
          <w:sz w:val="24"/>
          <w:szCs w:val="24"/>
          <w:lang w:val="en-US" w:eastAsia="ar-SA"/>
        </w:rPr>
        <w:t xml:space="preserve"> that that S is true / false.</w:t>
      </w:r>
    </w:p>
    <w:p w:rsidR="008C739C" w:rsidRPr="00D25F47" w:rsidRDefault="008C739C" w:rsidP="008C739C">
      <w:pPr>
        <w:suppressAutoHyphens/>
        <w:spacing w:after="0" w:line="360" w:lineRule="auto"/>
        <w:rPr>
          <w:rFonts w:ascii="Times New Roman" w:eastAsia="Calibri" w:hAnsi="Times New Roman" w:cs="Calibri"/>
          <w:sz w:val="24"/>
          <w:szCs w:val="24"/>
          <w:lang w:val="en-US" w:eastAsia="ar-SA"/>
        </w:rPr>
      </w:pPr>
      <w:r w:rsidRPr="00D25F47">
        <w:rPr>
          <w:rFonts w:ascii="Times New Roman" w:eastAsia="Calibri" w:hAnsi="Times New Roman" w:cs="Calibri"/>
          <w:sz w:val="24"/>
          <w:szCs w:val="24"/>
          <w:lang w:val="en-US" w:eastAsia="ar-SA"/>
        </w:rPr>
        <w:t xml:space="preserve">       b. ?? John’s </w:t>
      </w:r>
      <w:r w:rsidR="001F46A1">
        <w:rPr>
          <w:rFonts w:ascii="Times New Roman" w:eastAsia="Calibri" w:hAnsi="Times New Roman" w:cs="Calibri"/>
          <w:sz w:val="24"/>
          <w:szCs w:val="24"/>
          <w:lang w:val="en-US" w:eastAsia="ar-SA"/>
        </w:rPr>
        <w:t xml:space="preserve">judging / John’s </w:t>
      </w:r>
      <w:r w:rsidRPr="00D25F47">
        <w:rPr>
          <w:rFonts w:ascii="Times New Roman" w:eastAsia="Calibri" w:hAnsi="Times New Roman" w:cs="Calibri"/>
          <w:sz w:val="24"/>
          <w:szCs w:val="24"/>
          <w:lang w:val="en-US" w:eastAsia="ar-SA"/>
        </w:rPr>
        <w:t>claiming that S is true / false.</w:t>
      </w:r>
    </w:p>
    <w:p w:rsidR="008C739C" w:rsidRPr="00D25F47" w:rsidRDefault="000C67E0" w:rsidP="008C739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t>
      </w:r>
      <w:r w:rsidR="00857DC6">
        <w:rPr>
          <w:rFonts w:ascii="Times New Roman" w:eastAsia="Calibri" w:hAnsi="Times New Roman" w:cs="Calibri"/>
          <w:sz w:val="24"/>
          <w:szCs w:val="24"/>
          <w:lang w:val="en-US" w:eastAsia="ar-SA"/>
        </w:rPr>
        <w:t>19</w:t>
      </w:r>
      <w:r>
        <w:rPr>
          <w:rFonts w:ascii="Times New Roman" w:eastAsia="Calibri" w:hAnsi="Times New Roman" w:cs="Calibri"/>
          <w:sz w:val="24"/>
          <w:szCs w:val="24"/>
          <w:lang w:val="en-US" w:eastAsia="ar-SA"/>
        </w:rPr>
        <w:t>) a.</w:t>
      </w:r>
      <w:r w:rsidR="00D30460">
        <w:rPr>
          <w:rFonts w:ascii="Times New Roman" w:eastAsia="Calibri" w:hAnsi="Times New Roman" w:cs="Calibri"/>
          <w:sz w:val="24"/>
          <w:szCs w:val="24"/>
          <w:lang w:val="en-US" w:eastAsia="ar-SA"/>
        </w:rPr>
        <w:t xml:space="preserve"> </w:t>
      </w:r>
      <w:r w:rsidR="008C739C" w:rsidRPr="00D25F47">
        <w:rPr>
          <w:rFonts w:ascii="Times New Roman" w:eastAsia="Calibri" w:hAnsi="Times New Roman" w:cs="Calibri"/>
          <w:sz w:val="24"/>
          <w:szCs w:val="24"/>
          <w:lang w:val="en-US" w:eastAsia="ar-SA"/>
        </w:rPr>
        <w:t xml:space="preserve">John’s </w:t>
      </w:r>
      <w:r>
        <w:rPr>
          <w:rFonts w:ascii="Times New Roman" w:eastAsia="Calibri" w:hAnsi="Times New Roman" w:cs="Calibri"/>
          <w:sz w:val="24"/>
          <w:szCs w:val="24"/>
          <w:lang w:val="en-US" w:eastAsia="ar-SA"/>
        </w:rPr>
        <w:t>claim is correct.</w:t>
      </w:r>
    </w:p>
    <w:p w:rsidR="008C739C" w:rsidRDefault="008C739C" w:rsidP="008C739C">
      <w:pPr>
        <w:suppressAutoHyphens/>
        <w:spacing w:after="0" w:line="360" w:lineRule="auto"/>
        <w:rPr>
          <w:rFonts w:ascii="Times New Roman" w:eastAsia="Calibri" w:hAnsi="Times New Roman" w:cs="Calibri"/>
          <w:sz w:val="24"/>
          <w:szCs w:val="24"/>
          <w:lang w:val="en-US" w:eastAsia="ar-SA"/>
        </w:rPr>
      </w:pPr>
      <w:r w:rsidRPr="00D25F47">
        <w:rPr>
          <w:rFonts w:ascii="Times New Roman" w:eastAsia="Calibri" w:hAnsi="Times New Roman" w:cs="Calibri"/>
          <w:sz w:val="24"/>
          <w:szCs w:val="24"/>
          <w:lang w:val="en-US" w:eastAsia="ar-SA"/>
        </w:rPr>
        <w:t xml:space="preserve">       </w:t>
      </w:r>
      <w:r w:rsidR="00953712">
        <w:rPr>
          <w:rFonts w:ascii="Times New Roman" w:eastAsia="Calibri" w:hAnsi="Times New Roman" w:cs="Calibri"/>
          <w:sz w:val="24"/>
          <w:szCs w:val="24"/>
          <w:lang w:val="en-US" w:eastAsia="ar-SA"/>
        </w:rPr>
        <w:t>b</w:t>
      </w:r>
      <w:r w:rsidR="000C67E0">
        <w:rPr>
          <w:rFonts w:ascii="Times New Roman" w:eastAsia="Calibri" w:hAnsi="Times New Roman" w:cs="Calibri"/>
          <w:sz w:val="24"/>
          <w:szCs w:val="24"/>
          <w:lang w:val="en-US" w:eastAsia="ar-SA"/>
        </w:rPr>
        <w:t>. ?? John’s (act of) claiming / John’s speech act</w:t>
      </w:r>
      <w:r w:rsidRPr="00D25F47">
        <w:rPr>
          <w:rFonts w:ascii="Times New Roman" w:eastAsia="Calibri" w:hAnsi="Times New Roman" w:cs="Calibri"/>
          <w:sz w:val="24"/>
          <w:szCs w:val="24"/>
          <w:lang w:val="en-US" w:eastAsia="ar-SA"/>
        </w:rPr>
        <w:t xml:space="preserve"> is true. </w:t>
      </w:r>
    </w:p>
    <w:p w:rsidR="000C67E0" w:rsidRDefault="000C67E0" w:rsidP="008C739C">
      <w:pPr>
        <w:suppressAutoHyphens/>
        <w:spacing w:after="0" w:line="360" w:lineRule="auto"/>
        <w:rPr>
          <w:rFonts w:ascii="Times New Roman" w:eastAsia="Calibri" w:hAnsi="Times New Roman" w:cs="Calibri"/>
          <w:sz w:val="24"/>
          <w:szCs w:val="24"/>
          <w:lang w:val="en-US" w:eastAsia="ar-SA"/>
        </w:rPr>
      </w:pPr>
    </w:p>
    <w:p w:rsidR="000C67E0" w:rsidRDefault="000C67E0" w:rsidP="000C67E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Moreover</w:t>
      </w:r>
      <w:r w:rsidR="006553B4">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it is reflected in the applicability of predicates of satisfaction to products </w:t>
      </w:r>
      <w:r w:rsidR="0095680C">
        <w:rPr>
          <w:rFonts w:ascii="Times New Roman" w:eastAsia="Calibri" w:hAnsi="Times New Roman" w:cs="Calibri"/>
          <w:sz w:val="24"/>
          <w:szCs w:val="24"/>
          <w:lang w:val="en-US" w:eastAsia="ar-SA"/>
        </w:rPr>
        <w:t xml:space="preserve">like </w:t>
      </w:r>
      <w:r>
        <w:rPr>
          <w:rFonts w:ascii="Times New Roman" w:eastAsia="Calibri" w:hAnsi="Times New Roman" w:cs="Calibri"/>
          <w:sz w:val="24"/>
          <w:szCs w:val="24"/>
          <w:lang w:val="en-US" w:eastAsia="ar-SA"/>
        </w:rPr>
        <w:t>request</w:t>
      </w:r>
      <w:r w:rsidR="0095680C">
        <w:rPr>
          <w:rFonts w:ascii="Times New Roman" w:eastAsia="Calibri" w:hAnsi="Times New Roman" w:cs="Calibri"/>
          <w:sz w:val="24"/>
          <w:szCs w:val="24"/>
          <w:lang w:val="en-US" w:eastAsia="ar-SA"/>
        </w:rPr>
        <w:t>s</w:t>
      </w:r>
      <w:r>
        <w:rPr>
          <w:rFonts w:ascii="Times New Roman" w:eastAsia="Calibri" w:hAnsi="Times New Roman" w:cs="Calibri"/>
          <w:sz w:val="24"/>
          <w:szCs w:val="24"/>
          <w:lang w:val="en-US" w:eastAsia="ar-SA"/>
        </w:rPr>
        <w:t xml:space="preserve">, </w:t>
      </w:r>
      <w:r w:rsidR="006553B4">
        <w:rPr>
          <w:rFonts w:ascii="Times New Roman" w:eastAsia="Calibri" w:hAnsi="Times New Roman" w:cs="Calibri"/>
          <w:sz w:val="24"/>
          <w:szCs w:val="24"/>
          <w:lang w:val="en-US" w:eastAsia="ar-SA"/>
        </w:rPr>
        <w:t>decisions</w:t>
      </w:r>
      <w:r w:rsidR="00C51274">
        <w:rPr>
          <w:rFonts w:ascii="Times New Roman" w:eastAsia="Calibri" w:hAnsi="Times New Roman" w:cs="Calibri"/>
          <w:sz w:val="24"/>
          <w:szCs w:val="24"/>
          <w:lang w:val="en-US" w:eastAsia="ar-SA"/>
        </w:rPr>
        <w:t>, and promises</w:t>
      </w:r>
      <w:r>
        <w:rPr>
          <w:rFonts w:ascii="Times New Roman" w:eastAsia="Calibri" w:hAnsi="Times New Roman" w:cs="Calibri"/>
          <w:sz w:val="24"/>
          <w:szCs w:val="24"/>
          <w:lang w:val="en-US" w:eastAsia="ar-SA"/>
        </w:rPr>
        <w:t xml:space="preserve"> and their inapplicability to acts of </w:t>
      </w:r>
      <w:r w:rsidR="006553B4">
        <w:rPr>
          <w:rFonts w:ascii="Times New Roman" w:eastAsia="Calibri" w:hAnsi="Times New Roman" w:cs="Calibri"/>
          <w:sz w:val="24"/>
          <w:szCs w:val="24"/>
          <w:lang w:val="en-US" w:eastAsia="ar-SA"/>
        </w:rPr>
        <w:t xml:space="preserve">requesting, deciding, </w:t>
      </w:r>
      <w:r>
        <w:rPr>
          <w:rFonts w:ascii="Times New Roman" w:eastAsia="Calibri" w:hAnsi="Times New Roman" w:cs="Calibri"/>
          <w:sz w:val="24"/>
          <w:szCs w:val="24"/>
          <w:lang w:val="en-US" w:eastAsia="ar-SA"/>
        </w:rPr>
        <w:t>and promising</w:t>
      </w:r>
      <w:r w:rsidR="006553B4">
        <w:rPr>
          <w:rFonts w:ascii="Times New Roman" w:eastAsia="Calibri" w:hAnsi="Times New Roman" w:cs="Calibri"/>
          <w:sz w:val="24"/>
          <w:szCs w:val="24"/>
          <w:lang w:val="en-US" w:eastAsia="ar-SA"/>
        </w:rPr>
        <w:t>:</w:t>
      </w:r>
    </w:p>
    <w:p w:rsidR="006553B4" w:rsidRPr="00D25F47" w:rsidRDefault="006553B4" w:rsidP="000C67E0">
      <w:pPr>
        <w:suppressAutoHyphens/>
        <w:spacing w:after="0" w:line="360" w:lineRule="auto"/>
        <w:rPr>
          <w:rFonts w:ascii="Times New Roman" w:eastAsia="Calibri" w:hAnsi="Times New Roman" w:cs="Calibri"/>
          <w:sz w:val="24"/>
          <w:szCs w:val="24"/>
          <w:lang w:val="en-US" w:eastAsia="ar-SA"/>
        </w:rPr>
      </w:pPr>
    </w:p>
    <w:p w:rsidR="006553B4" w:rsidRPr="00D25F47" w:rsidRDefault="006553B4" w:rsidP="006553B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t>
      </w:r>
      <w:r w:rsidR="00857DC6">
        <w:rPr>
          <w:rFonts w:ascii="Times New Roman" w:eastAsia="Calibri" w:hAnsi="Times New Roman" w:cs="Calibri"/>
          <w:sz w:val="24"/>
          <w:szCs w:val="24"/>
          <w:lang w:val="en-US" w:eastAsia="ar-SA"/>
        </w:rPr>
        <w:t>20</w:t>
      </w:r>
      <w:r>
        <w:rPr>
          <w:rFonts w:ascii="Times New Roman" w:eastAsia="Calibri" w:hAnsi="Times New Roman" w:cs="Calibri"/>
          <w:sz w:val="24"/>
          <w:szCs w:val="24"/>
          <w:lang w:val="en-US" w:eastAsia="ar-SA"/>
        </w:rPr>
        <w:t>) a</w:t>
      </w:r>
      <w:r w:rsidRPr="00D25F47">
        <w:rPr>
          <w:rFonts w:ascii="Times New Roman" w:eastAsia="Calibri" w:hAnsi="Times New Roman" w:cs="Calibri"/>
          <w:sz w:val="24"/>
          <w:szCs w:val="24"/>
          <w:lang w:val="en-US" w:eastAsia="ar-SA"/>
        </w:rPr>
        <w:t xml:space="preserve">. John’s </w:t>
      </w:r>
      <w:r>
        <w:rPr>
          <w:rFonts w:ascii="Times New Roman" w:eastAsia="Calibri" w:hAnsi="Times New Roman" w:cs="Calibri"/>
          <w:sz w:val="24"/>
          <w:szCs w:val="24"/>
          <w:lang w:val="en-US" w:eastAsia="ar-SA"/>
        </w:rPr>
        <w:t>request</w:t>
      </w:r>
      <w:r w:rsidRPr="00D25F47">
        <w:rPr>
          <w:rFonts w:ascii="Times New Roman" w:eastAsia="Calibri" w:hAnsi="Times New Roman" w:cs="Calibri"/>
          <w:sz w:val="24"/>
          <w:szCs w:val="24"/>
          <w:lang w:val="en-US" w:eastAsia="ar-SA"/>
        </w:rPr>
        <w:t xml:space="preserve"> that people leave the building was </w:t>
      </w:r>
      <w:r>
        <w:rPr>
          <w:rFonts w:ascii="Times New Roman" w:eastAsia="Calibri" w:hAnsi="Times New Roman" w:cs="Calibri"/>
          <w:sz w:val="24"/>
          <w:szCs w:val="24"/>
          <w:lang w:val="en-US" w:eastAsia="ar-SA"/>
        </w:rPr>
        <w:t>fulfilled / satisfied</w:t>
      </w:r>
      <w:r w:rsidR="0095680C">
        <w:rPr>
          <w:rFonts w:ascii="Times New Roman" w:eastAsia="Calibri" w:hAnsi="Times New Roman" w:cs="Calibri"/>
          <w:sz w:val="24"/>
          <w:szCs w:val="24"/>
          <w:lang w:val="en-US" w:eastAsia="ar-SA"/>
        </w:rPr>
        <w:t>.</w:t>
      </w:r>
    </w:p>
    <w:p w:rsidR="000C67E0" w:rsidRPr="00D25F47" w:rsidRDefault="00C51274" w:rsidP="008C739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553B4">
        <w:rPr>
          <w:rFonts w:ascii="Times New Roman" w:eastAsia="Calibri" w:hAnsi="Times New Roman" w:cs="Calibri"/>
          <w:sz w:val="24"/>
          <w:szCs w:val="24"/>
          <w:lang w:val="en-US" w:eastAsia="ar-SA"/>
        </w:rPr>
        <w:t xml:space="preserve"> </w:t>
      </w:r>
      <w:r w:rsidR="006553B4" w:rsidRPr="00D25F47">
        <w:rPr>
          <w:rFonts w:ascii="Times New Roman" w:eastAsia="Calibri" w:hAnsi="Times New Roman" w:cs="Calibri"/>
          <w:sz w:val="24"/>
          <w:szCs w:val="24"/>
          <w:lang w:val="en-US" w:eastAsia="ar-SA"/>
        </w:rPr>
        <w:t xml:space="preserve">      </w:t>
      </w:r>
      <w:r w:rsidR="006553B4">
        <w:rPr>
          <w:rFonts w:ascii="Times New Roman" w:eastAsia="Calibri" w:hAnsi="Times New Roman" w:cs="Calibri"/>
          <w:sz w:val="24"/>
          <w:szCs w:val="24"/>
          <w:lang w:val="en-US" w:eastAsia="ar-SA"/>
        </w:rPr>
        <w:t>b</w:t>
      </w:r>
      <w:r w:rsidR="006553B4" w:rsidRPr="00D25F47">
        <w:rPr>
          <w:rFonts w:ascii="Times New Roman" w:eastAsia="Calibri" w:hAnsi="Times New Roman" w:cs="Calibri"/>
          <w:sz w:val="24"/>
          <w:szCs w:val="24"/>
          <w:lang w:val="en-US" w:eastAsia="ar-SA"/>
        </w:rPr>
        <w:t xml:space="preserve">. ?? John’s act of </w:t>
      </w:r>
      <w:r w:rsidR="006553B4">
        <w:rPr>
          <w:rFonts w:ascii="Times New Roman" w:eastAsia="Calibri" w:hAnsi="Times New Roman" w:cs="Calibri"/>
          <w:sz w:val="24"/>
          <w:szCs w:val="24"/>
          <w:lang w:val="en-US" w:eastAsia="ar-SA"/>
        </w:rPr>
        <w:t>requesting / John’s speech act</w:t>
      </w:r>
      <w:r w:rsidR="006553B4" w:rsidRPr="00D25F47">
        <w:rPr>
          <w:rFonts w:ascii="Times New Roman" w:eastAsia="Calibri" w:hAnsi="Times New Roman" w:cs="Calibri"/>
          <w:sz w:val="24"/>
          <w:szCs w:val="24"/>
          <w:lang w:val="en-US" w:eastAsia="ar-SA"/>
        </w:rPr>
        <w:t xml:space="preserve"> was fulfilled</w:t>
      </w:r>
      <w:r w:rsidR="006553B4">
        <w:rPr>
          <w:rFonts w:ascii="Times New Roman" w:eastAsia="Calibri" w:hAnsi="Times New Roman" w:cs="Calibri"/>
          <w:sz w:val="24"/>
          <w:szCs w:val="24"/>
          <w:lang w:val="en-US" w:eastAsia="ar-SA"/>
        </w:rPr>
        <w:t xml:space="preserve"> / satisfied.</w:t>
      </w:r>
    </w:p>
    <w:p w:rsidR="008C739C" w:rsidRDefault="00857DC6" w:rsidP="008C739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(21</w:t>
      </w:r>
      <w:r w:rsidR="008C739C" w:rsidRPr="00D25F47">
        <w:rPr>
          <w:rFonts w:ascii="Times New Roman" w:eastAsia="Calibri" w:hAnsi="Times New Roman" w:cs="Calibri"/>
          <w:sz w:val="24"/>
          <w:szCs w:val="24"/>
          <w:lang w:val="en-US" w:eastAsia="ar-SA"/>
        </w:rPr>
        <w:t>) a. John’s decision to postpone the meeting was implemented</w:t>
      </w:r>
      <w:r w:rsidR="006553B4">
        <w:rPr>
          <w:rFonts w:ascii="Times New Roman" w:eastAsia="Calibri" w:hAnsi="Times New Roman" w:cs="Calibri"/>
          <w:sz w:val="24"/>
          <w:szCs w:val="24"/>
          <w:lang w:val="en-US" w:eastAsia="ar-SA"/>
        </w:rPr>
        <w:t xml:space="preserve"> / executed</w:t>
      </w:r>
      <w:r w:rsidR="008C739C" w:rsidRPr="00D25F47">
        <w:rPr>
          <w:rFonts w:ascii="Times New Roman" w:eastAsia="Calibri" w:hAnsi="Times New Roman" w:cs="Calibri"/>
          <w:sz w:val="24"/>
          <w:szCs w:val="24"/>
          <w:lang w:val="en-US" w:eastAsia="ar-SA"/>
        </w:rPr>
        <w:t>.</w:t>
      </w:r>
    </w:p>
    <w:p w:rsidR="000C67E0" w:rsidRDefault="000C67E0" w:rsidP="000C67E0">
      <w:pPr>
        <w:suppressAutoHyphens/>
        <w:spacing w:after="0" w:line="360" w:lineRule="auto"/>
        <w:rPr>
          <w:rFonts w:ascii="Times New Roman" w:eastAsia="Calibri" w:hAnsi="Times New Roman" w:cs="Calibri"/>
          <w:sz w:val="24"/>
          <w:szCs w:val="24"/>
          <w:lang w:val="en-US" w:eastAsia="ar-SA"/>
        </w:rPr>
      </w:pPr>
      <w:r w:rsidRPr="00D25F47">
        <w:rPr>
          <w:rFonts w:ascii="Times New Roman" w:eastAsia="Calibri" w:hAnsi="Times New Roman" w:cs="Calibri"/>
          <w:sz w:val="24"/>
          <w:szCs w:val="24"/>
          <w:lang w:val="en-US" w:eastAsia="ar-SA"/>
        </w:rPr>
        <w:t xml:space="preserve">  </w:t>
      </w:r>
      <w:r w:rsidR="00C51274">
        <w:rPr>
          <w:rFonts w:ascii="Times New Roman" w:eastAsia="Calibri" w:hAnsi="Times New Roman" w:cs="Calibri"/>
          <w:sz w:val="24"/>
          <w:szCs w:val="24"/>
          <w:lang w:val="en-US" w:eastAsia="ar-SA"/>
        </w:rPr>
        <w:t xml:space="preserve"> </w:t>
      </w:r>
      <w:r w:rsidRPr="00D25F47">
        <w:rPr>
          <w:rFonts w:ascii="Times New Roman" w:eastAsia="Calibri" w:hAnsi="Times New Roman" w:cs="Calibri"/>
          <w:sz w:val="24"/>
          <w:szCs w:val="24"/>
          <w:lang w:val="en-US" w:eastAsia="ar-SA"/>
        </w:rPr>
        <w:t xml:space="preserve">  </w:t>
      </w:r>
      <w:r w:rsidR="007306E6">
        <w:rPr>
          <w:rFonts w:ascii="Times New Roman" w:eastAsia="Calibri" w:hAnsi="Times New Roman" w:cs="Calibri"/>
          <w:sz w:val="24"/>
          <w:szCs w:val="24"/>
          <w:lang w:val="en-US" w:eastAsia="ar-SA"/>
        </w:rPr>
        <w:t xml:space="preserve"> </w:t>
      </w:r>
      <w:r w:rsidRPr="00D25F47">
        <w:rPr>
          <w:rFonts w:ascii="Times New Roman" w:eastAsia="Calibri" w:hAnsi="Times New Roman" w:cs="Calibri"/>
          <w:sz w:val="24"/>
          <w:szCs w:val="24"/>
          <w:lang w:val="en-US" w:eastAsia="ar-SA"/>
        </w:rPr>
        <w:t xml:space="preserve">  </w:t>
      </w:r>
      <w:r w:rsidR="00953712">
        <w:rPr>
          <w:rFonts w:ascii="Times New Roman" w:eastAsia="Calibri" w:hAnsi="Times New Roman" w:cs="Calibri"/>
          <w:sz w:val="24"/>
          <w:szCs w:val="24"/>
          <w:lang w:val="en-US" w:eastAsia="ar-SA"/>
        </w:rPr>
        <w:t>b</w:t>
      </w:r>
      <w:r w:rsidRPr="00D25F47">
        <w:rPr>
          <w:rFonts w:ascii="Times New Roman" w:eastAsia="Calibri" w:hAnsi="Times New Roman" w:cs="Calibri"/>
          <w:sz w:val="24"/>
          <w:szCs w:val="24"/>
          <w:lang w:val="en-US" w:eastAsia="ar-SA"/>
        </w:rPr>
        <w:t>. ?? John’s action of deciding was implemented / executed.</w:t>
      </w:r>
    </w:p>
    <w:p w:rsidR="00C51274" w:rsidRDefault="00857DC6" w:rsidP="000C67E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(22</w:t>
      </w:r>
      <w:r w:rsidR="00C51274">
        <w:rPr>
          <w:rFonts w:ascii="Times New Roman" w:eastAsia="Calibri" w:hAnsi="Times New Roman" w:cs="Calibri"/>
          <w:sz w:val="24"/>
          <w:szCs w:val="24"/>
          <w:lang w:val="en-US" w:eastAsia="ar-SA"/>
        </w:rPr>
        <w:t>) a. John kept / broke his promise.</w:t>
      </w:r>
    </w:p>
    <w:p w:rsidR="00C51274" w:rsidRPr="00D25F47" w:rsidRDefault="00C51274" w:rsidP="000C67E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b. ??? John kept / broke his act of promising / his speech act.</w:t>
      </w:r>
    </w:p>
    <w:p w:rsidR="00B33E50" w:rsidRDefault="00B33E50" w:rsidP="00B33E50">
      <w:pPr>
        <w:suppressAutoHyphens/>
        <w:spacing w:after="0" w:line="360" w:lineRule="auto"/>
        <w:rPr>
          <w:rFonts w:ascii="Times New Roman" w:eastAsia="Calibri" w:hAnsi="Times New Roman" w:cs="Calibri"/>
          <w:sz w:val="24"/>
          <w:szCs w:val="24"/>
          <w:lang w:val="en-US" w:eastAsia="ar-SA"/>
        </w:rPr>
      </w:pPr>
    </w:p>
    <w:p w:rsidR="00B33E50" w:rsidRDefault="006553B4"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Note that the</w:t>
      </w:r>
      <w:r w:rsidR="00B33E50">
        <w:rPr>
          <w:rFonts w:ascii="Times New Roman" w:eastAsia="Calibri" w:hAnsi="Times New Roman" w:cs="Calibri"/>
          <w:sz w:val="24"/>
          <w:szCs w:val="24"/>
          <w:lang w:val="en-US" w:eastAsia="ar-SA"/>
        </w:rPr>
        <w:t xml:space="preserve"> applicability of predicates of satisfaction </w:t>
      </w:r>
      <w:r>
        <w:rPr>
          <w:rFonts w:ascii="Times New Roman" w:eastAsia="Calibri" w:hAnsi="Times New Roman" w:cs="Calibri"/>
          <w:sz w:val="24"/>
          <w:szCs w:val="24"/>
          <w:lang w:val="en-US" w:eastAsia="ar-SA"/>
        </w:rPr>
        <w:t xml:space="preserve">makes clear </w:t>
      </w:r>
      <w:r w:rsidR="00B33E50">
        <w:rPr>
          <w:rFonts w:ascii="Times New Roman" w:eastAsia="Calibri" w:hAnsi="Times New Roman" w:cs="Calibri"/>
          <w:sz w:val="24"/>
          <w:szCs w:val="24"/>
          <w:lang w:val="en-US" w:eastAsia="ar-SA"/>
        </w:rPr>
        <w:t>that products cannot b</w:t>
      </w:r>
      <w:r w:rsidR="0038368D">
        <w:rPr>
          <w:rFonts w:ascii="Times New Roman" w:eastAsia="Calibri" w:hAnsi="Times New Roman" w:cs="Calibri"/>
          <w:sz w:val="24"/>
          <w:szCs w:val="24"/>
          <w:lang w:val="en-US" w:eastAsia="ar-SA"/>
        </w:rPr>
        <w:t xml:space="preserve">e identified with propositions, since </w:t>
      </w:r>
      <w:r w:rsidR="00B33E50">
        <w:rPr>
          <w:rFonts w:ascii="Times New Roman" w:eastAsia="Calibri" w:hAnsi="Times New Roman" w:cs="Calibri"/>
          <w:sz w:val="24"/>
          <w:szCs w:val="24"/>
          <w:lang w:val="en-US" w:eastAsia="ar-SA"/>
        </w:rPr>
        <w:t>propositions cann</w:t>
      </w:r>
      <w:r w:rsidR="00C51274">
        <w:rPr>
          <w:rFonts w:ascii="Times New Roman" w:eastAsia="Calibri" w:hAnsi="Times New Roman" w:cs="Calibri"/>
          <w:sz w:val="24"/>
          <w:szCs w:val="24"/>
          <w:lang w:val="en-US" w:eastAsia="ar-SA"/>
        </w:rPr>
        <w:t>ot be fulfilled, implemented,</w:t>
      </w:r>
      <w:r w:rsidR="00B33E50">
        <w:rPr>
          <w:rFonts w:ascii="Times New Roman" w:eastAsia="Calibri" w:hAnsi="Times New Roman" w:cs="Calibri"/>
          <w:sz w:val="24"/>
          <w:szCs w:val="24"/>
          <w:lang w:val="en-US" w:eastAsia="ar-SA"/>
        </w:rPr>
        <w:t xml:space="preserve"> executed</w:t>
      </w:r>
      <w:r w:rsidR="00C51274">
        <w:rPr>
          <w:rFonts w:ascii="Times New Roman" w:eastAsia="Calibri" w:hAnsi="Times New Roman" w:cs="Calibri"/>
          <w:sz w:val="24"/>
          <w:szCs w:val="24"/>
          <w:lang w:val="en-US" w:eastAsia="ar-SA"/>
        </w:rPr>
        <w:t>, kept, or broken</w:t>
      </w:r>
      <w:r w:rsidR="0038368D">
        <w:rPr>
          <w:rFonts w:ascii="Times New Roman" w:eastAsia="Calibri" w:hAnsi="Times New Roman" w:cs="Calibri"/>
          <w:sz w:val="24"/>
          <w:szCs w:val="24"/>
          <w:lang w:val="en-US" w:eastAsia="ar-SA"/>
        </w:rPr>
        <w:t xml:space="preserve">. </w:t>
      </w:r>
      <w:r w:rsidR="00B33E50">
        <w:rPr>
          <w:rFonts w:ascii="Times New Roman" w:eastAsia="Calibri" w:hAnsi="Times New Roman" w:cs="Calibri"/>
          <w:sz w:val="24"/>
          <w:szCs w:val="24"/>
          <w:lang w:val="en-US" w:eastAsia="ar-SA"/>
        </w:rPr>
        <w:t xml:space="preserve">Rather products are entities sui generis, sharing </w:t>
      </w:r>
      <w:r w:rsidR="00C51274">
        <w:rPr>
          <w:rFonts w:ascii="Times New Roman" w:eastAsia="Calibri" w:hAnsi="Times New Roman" w:cs="Calibri"/>
          <w:sz w:val="24"/>
          <w:szCs w:val="24"/>
          <w:lang w:val="en-US" w:eastAsia="ar-SA"/>
        </w:rPr>
        <w:t xml:space="preserve">some </w:t>
      </w:r>
      <w:r w:rsidR="00B33E50">
        <w:rPr>
          <w:rFonts w:ascii="Times New Roman" w:eastAsia="Calibri" w:hAnsi="Times New Roman" w:cs="Calibri"/>
          <w:sz w:val="24"/>
          <w:szCs w:val="24"/>
          <w:lang w:val="en-US" w:eastAsia="ar-SA"/>
        </w:rPr>
        <w:t xml:space="preserve">similarities with both propositions and </w:t>
      </w:r>
      <w:r w:rsidR="00C51274">
        <w:rPr>
          <w:rFonts w:ascii="Times New Roman" w:eastAsia="Calibri" w:hAnsi="Times New Roman" w:cs="Calibri"/>
          <w:sz w:val="24"/>
          <w:szCs w:val="24"/>
          <w:lang w:val="en-US" w:eastAsia="ar-SA"/>
        </w:rPr>
        <w:t xml:space="preserve">with </w:t>
      </w:r>
      <w:r w:rsidR="00B33E50">
        <w:rPr>
          <w:rFonts w:ascii="Times New Roman" w:eastAsia="Calibri" w:hAnsi="Times New Roman" w:cs="Calibri"/>
          <w:sz w:val="24"/>
          <w:szCs w:val="24"/>
          <w:lang w:val="en-US" w:eastAsia="ar-SA"/>
        </w:rPr>
        <w:t>events, but are not to be identified with either of them</w:t>
      </w:r>
      <w:r>
        <w:rPr>
          <w:rFonts w:ascii="Times New Roman" w:eastAsia="Calibri" w:hAnsi="Times New Roman" w:cs="Calibri"/>
          <w:sz w:val="24"/>
          <w:szCs w:val="24"/>
          <w:lang w:val="en-US" w:eastAsia="ar-SA"/>
        </w:rPr>
        <w:t xml:space="preserve"> (Ulrich 1979)</w:t>
      </w:r>
      <w:r w:rsidR="00B33E50">
        <w:rPr>
          <w:rFonts w:ascii="Times New Roman" w:eastAsia="Calibri" w:hAnsi="Times New Roman" w:cs="Calibri"/>
          <w:sz w:val="24"/>
          <w:szCs w:val="24"/>
          <w:lang w:val="en-US" w:eastAsia="ar-SA"/>
        </w:rPr>
        <w:t>.</w:t>
      </w:r>
    </w:p>
    <w:p w:rsidR="00B33E50" w:rsidRPr="009B6394" w:rsidRDefault="00B33E50"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Products differ from actions furthermore in entering relations of exact similarity just on the basis of being the same in content, provided they involve the same force and possibly physical manifestation. This is reflected in the applicability of </w:t>
      </w:r>
      <w:r w:rsidRPr="00754F19">
        <w:rPr>
          <w:rFonts w:ascii="Times New Roman" w:eastAsia="Calibri" w:hAnsi="Times New Roman" w:cs="Calibri"/>
          <w:i/>
          <w:sz w:val="24"/>
          <w:szCs w:val="24"/>
          <w:lang w:val="en-US" w:eastAsia="ar-SA"/>
        </w:rPr>
        <w:t>is the same as</w:t>
      </w:r>
      <w:r>
        <w:rPr>
          <w:rFonts w:ascii="Times New Roman" w:eastAsia="Calibri" w:hAnsi="Times New Roman" w:cs="Calibri"/>
          <w:sz w:val="24"/>
          <w:szCs w:val="24"/>
          <w:lang w:val="en-US" w:eastAsia="ar-SA"/>
        </w:rPr>
        <w:t xml:space="preserve">, a predicate </w:t>
      </w:r>
      <w:r w:rsidR="0090233F">
        <w:rPr>
          <w:rFonts w:ascii="Times New Roman" w:eastAsia="Calibri" w:hAnsi="Times New Roman" w:cs="Calibri"/>
          <w:sz w:val="24"/>
          <w:szCs w:val="24"/>
          <w:lang w:val="en-US" w:eastAsia="ar-SA"/>
        </w:rPr>
        <w:t xml:space="preserve">in fact </w:t>
      </w:r>
      <w:r>
        <w:rPr>
          <w:rFonts w:ascii="Times New Roman" w:eastAsia="Calibri" w:hAnsi="Times New Roman" w:cs="Calibri"/>
          <w:sz w:val="24"/>
          <w:szCs w:val="24"/>
          <w:lang w:val="en-US" w:eastAsia="ar-SA"/>
        </w:rPr>
        <w:t>expressing exact</w:t>
      </w:r>
      <w:r w:rsidR="001C3DE1">
        <w:rPr>
          <w:rFonts w:ascii="Times New Roman" w:eastAsia="Calibri" w:hAnsi="Times New Roman" w:cs="Calibri"/>
          <w:sz w:val="24"/>
          <w:szCs w:val="24"/>
          <w:lang w:val="en-US" w:eastAsia="ar-SA"/>
        </w:rPr>
        <w:t xml:space="preserve"> similarity</w:t>
      </w:r>
      <w:r w:rsidR="0038368D">
        <w:rPr>
          <w:rFonts w:ascii="Times New Roman" w:eastAsia="Calibri" w:hAnsi="Times New Roman" w:cs="Calibri"/>
          <w:sz w:val="24"/>
          <w:szCs w:val="24"/>
          <w:lang w:val="en-US" w:eastAsia="ar-SA"/>
        </w:rPr>
        <w:t xml:space="preserve"> not numerical identity</w:t>
      </w:r>
      <w:r>
        <w:rPr>
          <w:rFonts w:ascii="Times New Roman" w:eastAsia="Calibri" w:hAnsi="Times New Roman" w:cs="Calibri"/>
          <w:sz w:val="24"/>
          <w:szCs w:val="24"/>
          <w:lang w:val="en-US" w:eastAsia="ar-SA"/>
        </w:rPr>
        <w:t xml:space="preserve"> in English:</w:t>
      </w:r>
    </w:p>
    <w:p w:rsidR="00B33E50" w:rsidRPr="009B6394" w:rsidRDefault="00B33E50" w:rsidP="00B33E50">
      <w:pPr>
        <w:suppressAutoHyphens/>
        <w:spacing w:after="0" w:line="360" w:lineRule="auto"/>
        <w:rPr>
          <w:rFonts w:ascii="Times New Roman" w:eastAsia="Calibri" w:hAnsi="Times New Roman" w:cs="Calibri"/>
          <w:sz w:val="24"/>
          <w:szCs w:val="24"/>
          <w:lang w:val="en-US" w:eastAsia="ar-SA"/>
        </w:rPr>
      </w:pPr>
    </w:p>
    <w:p w:rsidR="00B33E50" w:rsidRPr="009B6394" w:rsidRDefault="00B33E50"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t>
      </w:r>
      <w:r w:rsidR="00C51274">
        <w:rPr>
          <w:rFonts w:ascii="Times New Roman" w:eastAsia="Calibri" w:hAnsi="Times New Roman" w:cs="Calibri"/>
          <w:sz w:val="24"/>
          <w:szCs w:val="24"/>
          <w:lang w:val="en-US" w:eastAsia="ar-SA"/>
        </w:rPr>
        <w:t>2</w:t>
      </w:r>
      <w:r w:rsidR="00857DC6">
        <w:rPr>
          <w:rFonts w:ascii="Times New Roman" w:eastAsia="Calibri" w:hAnsi="Times New Roman" w:cs="Calibri"/>
          <w:sz w:val="24"/>
          <w:szCs w:val="24"/>
          <w:lang w:val="en-US" w:eastAsia="ar-SA"/>
        </w:rPr>
        <w:t>3</w:t>
      </w:r>
      <w:r w:rsidRPr="009B6394">
        <w:rPr>
          <w:rFonts w:ascii="Times New Roman" w:eastAsia="Calibri" w:hAnsi="Times New Roman" w:cs="Calibri"/>
          <w:sz w:val="24"/>
          <w:szCs w:val="24"/>
          <w:lang w:val="en-US" w:eastAsia="ar-SA"/>
        </w:rPr>
        <w:t xml:space="preserve">) a. John’s thought </w:t>
      </w:r>
      <w:r>
        <w:rPr>
          <w:rFonts w:ascii="Times New Roman" w:eastAsia="Calibri" w:hAnsi="Times New Roman" w:cs="Calibri"/>
          <w:sz w:val="24"/>
          <w:szCs w:val="24"/>
          <w:lang w:val="en-US" w:eastAsia="ar-SA"/>
        </w:rPr>
        <w:t>is the same as Mary’s.</w:t>
      </w:r>
    </w:p>
    <w:p w:rsidR="00B33E50" w:rsidRDefault="00B33E50" w:rsidP="00B33E50">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 xml:space="preserve">        b. </w:t>
      </w:r>
      <w:r>
        <w:rPr>
          <w:rFonts w:ascii="Times New Roman" w:eastAsia="Calibri" w:hAnsi="Times New Roman" w:cs="Calibri"/>
          <w:sz w:val="24"/>
          <w:szCs w:val="24"/>
          <w:lang w:val="en-US" w:eastAsia="ar-SA"/>
        </w:rPr>
        <w:t>John’s thinking is the same as Mary’s.</w:t>
      </w:r>
    </w:p>
    <w:p w:rsidR="00C51274" w:rsidRDefault="00C51274"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w:t>
      </w:r>
      <w:r w:rsidR="00857DC6">
        <w:rPr>
          <w:rFonts w:ascii="Times New Roman" w:eastAsia="Calibri" w:hAnsi="Times New Roman" w:cs="Calibri"/>
          <w:sz w:val="24"/>
          <w:szCs w:val="24"/>
          <w:lang w:val="en-US" w:eastAsia="ar-SA"/>
        </w:rPr>
        <w:t>4</w:t>
      </w:r>
      <w:r>
        <w:rPr>
          <w:rFonts w:ascii="Times New Roman" w:eastAsia="Calibri" w:hAnsi="Times New Roman" w:cs="Calibri"/>
          <w:sz w:val="24"/>
          <w:szCs w:val="24"/>
          <w:lang w:val="en-US" w:eastAsia="ar-SA"/>
        </w:rPr>
        <w:t>) a. John’s promise is the same as Mary’s.</w:t>
      </w:r>
    </w:p>
    <w:p w:rsidR="00C51274" w:rsidRPr="009B6394" w:rsidRDefault="00C51274"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b. John’s speech act is the same as Mary’s.</w:t>
      </w:r>
    </w:p>
    <w:p w:rsidR="00B33E50" w:rsidRPr="009B6394" w:rsidRDefault="00B33E50" w:rsidP="00B33E50">
      <w:pPr>
        <w:suppressAutoHyphens/>
        <w:spacing w:after="0" w:line="360" w:lineRule="auto"/>
        <w:rPr>
          <w:rFonts w:ascii="Times New Roman" w:eastAsia="Calibri" w:hAnsi="Times New Roman" w:cs="Calibri"/>
          <w:sz w:val="24"/>
          <w:szCs w:val="24"/>
          <w:lang w:val="en-US" w:eastAsia="ar-SA"/>
        </w:rPr>
      </w:pPr>
    </w:p>
    <w:p w:rsidR="00127A3A" w:rsidRDefault="00B33E50" w:rsidP="00B33E50">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Whereas the t</w:t>
      </w:r>
      <w:r w:rsidR="00C51274">
        <w:rPr>
          <w:rFonts w:ascii="Times New Roman" w:eastAsia="Calibri" w:hAnsi="Times New Roman" w:cs="Calibri"/>
          <w:sz w:val="24"/>
          <w:szCs w:val="24"/>
          <w:lang w:val="en-US" w:eastAsia="ar-SA"/>
        </w:rPr>
        <w:t>ruth of (2</w:t>
      </w:r>
      <w:r w:rsidR="00857DC6">
        <w:rPr>
          <w:rFonts w:ascii="Times New Roman" w:eastAsia="Calibri" w:hAnsi="Times New Roman" w:cs="Calibri"/>
          <w:sz w:val="24"/>
          <w:szCs w:val="24"/>
          <w:lang w:val="en-US" w:eastAsia="ar-SA"/>
        </w:rPr>
        <w:t>3</w:t>
      </w:r>
      <w:r>
        <w:rPr>
          <w:rFonts w:ascii="Times New Roman" w:eastAsia="Calibri" w:hAnsi="Times New Roman" w:cs="Calibri"/>
          <w:sz w:val="24"/>
          <w:szCs w:val="24"/>
          <w:lang w:val="en-US" w:eastAsia="ar-SA"/>
        </w:rPr>
        <w:t>a)</w:t>
      </w:r>
      <w:r w:rsidR="00C51274">
        <w:rPr>
          <w:rFonts w:ascii="Times New Roman" w:eastAsia="Calibri" w:hAnsi="Times New Roman" w:cs="Calibri"/>
          <w:sz w:val="24"/>
          <w:szCs w:val="24"/>
          <w:lang w:val="en-US" w:eastAsia="ar-SA"/>
        </w:rPr>
        <w:t xml:space="preserve"> and (2</w:t>
      </w:r>
      <w:r w:rsidR="00857DC6">
        <w:rPr>
          <w:rFonts w:ascii="Times New Roman" w:eastAsia="Calibri" w:hAnsi="Times New Roman" w:cs="Calibri"/>
          <w:sz w:val="24"/>
          <w:szCs w:val="24"/>
          <w:lang w:val="en-US" w:eastAsia="ar-SA"/>
        </w:rPr>
        <w:t>4</w:t>
      </w:r>
      <w:r w:rsidR="00C51274">
        <w:rPr>
          <w:rFonts w:ascii="Times New Roman" w:eastAsia="Calibri" w:hAnsi="Times New Roman" w:cs="Calibri"/>
          <w:sz w:val="24"/>
          <w:szCs w:val="24"/>
          <w:lang w:val="en-US" w:eastAsia="ar-SA"/>
        </w:rPr>
        <w:t>a)</w:t>
      </w:r>
      <w:r>
        <w:rPr>
          <w:rFonts w:ascii="Times New Roman" w:eastAsia="Calibri" w:hAnsi="Times New Roman" w:cs="Calibri"/>
          <w:sz w:val="24"/>
          <w:szCs w:val="24"/>
          <w:lang w:val="en-US" w:eastAsia="ar-SA"/>
        </w:rPr>
        <w:t xml:space="preserve"> just </w:t>
      </w:r>
      <w:r w:rsidR="00C51274">
        <w:rPr>
          <w:rFonts w:ascii="Times New Roman" w:eastAsia="Calibri" w:hAnsi="Times New Roman" w:cs="Calibri"/>
          <w:sz w:val="24"/>
          <w:szCs w:val="24"/>
          <w:lang w:val="en-US" w:eastAsia="ar-SA"/>
        </w:rPr>
        <w:t>requires sharing of content, (2</w:t>
      </w:r>
      <w:r w:rsidR="00857DC6">
        <w:rPr>
          <w:rFonts w:ascii="Times New Roman" w:eastAsia="Calibri" w:hAnsi="Times New Roman" w:cs="Calibri"/>
          <w:sz w:val="24"/>
          <w:szCs w:val="24"/>
          <w:lang w:val="en-US" w:eastAsia="ar-SA"/>
        </w:rPr>
        <w:t>3</w:t>
      </w:r>
      <w:r w:rsidR="00C51274">
        <w:rPr>
          <w:rFonts w:ascii="Times New Roman" w:eastAsia="Calibri" w:hAnsi="Times New Roman" w:cs="Calibri"/>
          <w:sz w:val="24"/>
          <w:szCs w:val="24"/>
          <w:lang w:val="en-US" w:eastAsia="ar-SA"/>
        </w:rPr>
        <w:t>b</w:t>
      </w:r>
      <w:r>
        <w:rPr>
          <w:rFonts w:ascii="Times New Roman" w:eastAsia="Calibri" w:hAnsi="Times New Roman" w:cs="Calibri"/>
          <w:sz w:val="24"/>
          <w:szCs w:val="24"/>
          <w:lang w:val="en-US" w:eastAsia="ar-SA"/>
        </w:rPr>
        <w:t>)</w:t>
      </w:r>
      <w:r w:rsidR="00C51274">
        <w:rPr>
          <w:rFonts w:ascii="Times New Roman" w:eastAsia="Calibri" w:hAnsi="Times New Roman" w:cs="Calibri"/>
          <w:sz w:val="24"/>
          <w:szCs w:val="24"/>
          <w:lang w:val="en-US" w:eastAsia="ar-SA"/>
        </w:rPr>
        <w:t xml:space="preserve"> and</w:t>
      </w:r>
      <w:r>
        <w:rPr>
          <w:rFonts w:ascii="Times New Roman" w:eastAsia="Calibri" w:hAnsi="Times New Roman" w:cs="Calibri"/>
          <w:sz w:val="24"/>
          <w:szCs w:val="24"/>
          <w:lang w:val="en-US" w:eastAsia="ar-SA"/>
        </w:rPr>
        <w:t xml:space="preserve"> </w:t>
      </w:r>
      <w:r w:rsidR="00C51274">
        <w:rPr>
          <w:rFonts w:ascii="Times New Roman" w:eastAsia="Calibri" w:hAnsi="Times New Roman" w:cs="Calibri"/>
          <w:sz w:val="24"/>
          <w:szCs w:val="24"/>
          <w:lang w:val="en-US" w:eastAsia="ar-SA"/>
        </w:rPr>
        <w:t>(2</w:t>
      </w:r>
      <w:r w:rsidR="0095680C">
        <w:rPr>
          <w:rFonts w:ascii="Times New Roman" w:eastAsia="Calibri" w:hAnsi="Times New Roman" w:cs="Calibri"/>
          <w:sz w:val="24"/>
          <w:szCs w:val="24"/>
          <w:lang w:val="en-US" w:eastAsia="ar-SA"/>
        </w:rPr>
        <w:t>4</w:t>
      </w:r>
      <w:r w:rsidR="00C51274">
        <w:rPr>
          <w:rFonts w:ascii="Times New Roman" w:eastAsia="Calibri" w:hAnsi="Times New Roman" w:cs="Calibri"/>
          <w:sz w:val="24"/>
          <w:szCs w:val="24"/>
          <w:lang w:val="en-US" w:eastAsia="ar-SA"/>
        </w:rPr>
        <w:t>b) appear</w:t>
      </w:r>
      <w:r>
        <w:rPr>
          <w:rFonts w:ascii="Times New Roman" w:eastAsia="Calibri" w:hAnsi="Times New Roman" w:cs="Calibri"/>
          <w:sz w:val="24"/>
          <w:szCs w:val="24"/>
          <w:lang w:val="en-US" w:eastAsia="ar-SA"/>
        </w:rPr>
        <w:t xml:space="preserve"> to require more, say sharing of the particular way of </w:t>
      </w:r>
      <w:r w:rsidR="00C51274">
        <w:rPr>
          <w:rFonts w:ascii="Times New Roman" w:eastAsia="Calibri" w:hAnsi="Times New Roman" w:cs="Calibri"/>
          <w:sz w:val="24"/>
          <w:szCs w:val="24"/>
          <w:lang w:val="en-US" w:eastAsia="ar-SA"/>
        </w:rPr>
        <w:t>performing the act</w:t>
      </w:r>
      <w:r>
        <w:rPr>
          <w:rFonts w:ascii="Times New Roman" w:eastAsia="Calibri" w:hAnsi="Times New Roman" w:cs="Calibri"/>
          <w:sz w:val="24"/>
          <w:szCs w:val="24"/>
          <w:lang w:val="en-US" w:eastAsia="ar-SA"/>
        </w:rPr>
        <w:t>.</w:t>
      </w:r>
      <w:r w:rsidR="00857DC6">
        <w:rPr>
          <w:rStyle w:val="FootnoteReference"/>
          <w:rFonts w:ascii="Times New Roman" w:eastAsia="Calibri" w:hAnsi="Times New Roman" w:cs="Calibri"/>
          <w:sz w:val="24"/>
          <w:szCs w:val="24"/>
          <w:lang w:val="en-US" w:eastAsia="ar-SA"/>
        </w:rPr>
        <w:footnoteReference w:id="16"/>
      </w:r>
      <w:r>
        <w:rPr>
          <w:rFonts w:ascii="Times New Roman" w:eastAsia="Calibri" w:hAnsi="Times New Roman" w:cs="Calibri"/>
          <w:sz w:val="24"/>
          <w:szCs w:val="24"/>
          <w:lang w:val="en-US" w:eastAsia="ar-SA"/>
        </w:rPr>
        <w:t xml:space="preserve"> </w:t>
      </w:r>
    </w:p>
    <w:p w:rsidR="0090233F" w:rsidRPr="00653E49" w:rsidRDefault="00B33E50" w:rsidP="00653E49">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F70691">
        <w:rPr>
          <w:rFonts w:ascii="Times New Roman" w:eastAsia="Calibri" w:hAnsi="Times New Roman" w:cs="Calibri"/>
          <w:sz w:val="24"/>
          <w:szCs w:val="24"/>
          <w:lang w:val="en-US" w:eastAsia="ar-SA"/>
        </w:rPr>
        <w:t xml:space="preserve">While the ability of product to have truth or satisfaction conditions and to enter similarity relations based on a shared content can be attributed to Twardowski, there is another </w:t>
      </w:r>
      <w:r w:rsidR="00090092" w:rsidRPr="00D25F47">
        <w:rPr>
          <w:rFonts w:ascii="Times New Roman" w:eastAsia="Calibri" w:hAnsi="Times New Roman" w:cs="Calibri"/>
          <w:sz w:val="24"/>
          <w:szCs w:val="24"/>
          <w:lang w:val="en-US" w:eastAsia="ar-SA"/>
        </w:rPr>
        <w:t>important difference between actions and products</w:t>
      </w:r>
      <w:r w:rsidR="00F70691">
        <w:rPr>
          <w:rFonts w:ascii="Times New Roman" w:eastAsia="Calibri" w:hAnsi="Times New Roman" w:cs="Calibri"/>
          <w:sz w:val="24"/>
          <w:szCs w:val="24"/>
          <w:lang w:val="en-US" w:eastAsia="ar-SA"/>
        </w:rPr>
        <w:t xml:space="preserve"> not noted by Twardowski and</w:t>
      </w:r>
      <w:r w:rsidR="002B4DF1">
        <w:rPr>
          <w:rFonts w:ascii="Times New Roman" w:eastAsia="Calibri" w:hAnsi="Times New Roman" w:cs="Calibri"/>
          <w:sz w:val="24"/>
          <w:szCs w:val="24"/>
          <w:lang w:val="en-US" w:eastAsia="ar-SA"/>
        </w:rPr>
        <w:t xml:space="preserve"> that</w:t>
      </w:r>
      <w:r w:rsidR="00090092" w:rsidRPr="00D25F47">
        <w:rPr>
          <w:rFonts w:ascii="Times New Roman" w:eastAsia="Calibri" w:hAnsi="Times New Roman" w:cs="Calibri"/>
          <w:sz w:val="24"/>
          <w:szCs w:val="24"/>
          <w:lang w:val="en-US" w:eastAsia="ar-SA"/>
        </w:rPr>
        <w:t xml:space="preserve"> concerns part-whole relations. The part structure of </w:t>
      </w:r>
      <w:r w:rsidR="00653E49">
        <w:rPr>
          <w:rFonts w:ascii="Times New Roman" w:eastAsia="Calibri" w:hAnsi="Times New Roman" w:cs="Calibri"/>
          <w:sz w:val="24"/>
          <w:szCs w:val="24"/>
          <w:lang w:val="en-US" w:eastAsia="ar-SA"/>
        </w:rPr>
        <w:t>products</w:t>
      </w:r>
      <w:r w:rsidR="00090092" w:rsidRPr="00D25F47">
        <w:rPr>
          <w:rFonts w:ascii="Times New Roman" w:eastAsia="Calibri" w:hAnsi="Times New Roman" w:cs="Calibri"/>
          <w:sz w:val="24"/>
          <w:szCs w:val="24"/>
          <w:lang w:val="en-US" w:eastAsia="ar-SA"/>
        </w:rPr>
        <w:t xml:space="preserve"> </w:t>
      </w:r>
      <w:r w:rsidR="00653E49">
        <w:rPr>
          <w:rFonts w:ascii="Times New Roman" w:eastAsia="Calibri" w:hAnsi="Times New Roman" w:cs="Calibri"/>
          <w:sz w:val="24"/>
          <w:szCs w:val="24"/>
          <w:lang w:val="en-US" w:eastAsia="ar-SA"/>
        </w:rPr>
        <w:t>is strictly based</w:t>
      </w:r>
      <w:r w:rsidR="00090092" w:rsidRPr="00D25F47">
        <w:rPr>
          <w:rFonts w:ascii="Times New Roman" w:eastAsia="Calibri" w:hAnsi="Times New Roman" w:cs="Calibri"/>
          <w:sz w:val="24"/>
          <w:szCs w:val="24"/>
          <w:lang w:val="en-US" w:eastAsia="ar-SA"/>
        </w:rPr>
        <w:t xml:space="preserve"> </w:t>
      </w:r>
      <w:r w:rsidR="00653E49">
        <w:rPr>
          <w:rFonts w:ascii="Times New Roman" w:eastAsia="Calibri" w:hAnsi="Times New Roman" w:cs="Calibri"/>
          <w:sz w:val="24"/>
          <w:szCs w:val="24"/>
          <w:lang w:val="en-US" w:eastAsia="ar-SA"/>
        </w:rPr>
        <w:t>on partial</w:t>
      </w:r>
      <w:r w:rsidR="00090092" w:rsidRPr="00D25F47">
        <w:rPr>
          <w:rFonts w:ascii="Times New Roman" w:eastAsia="Calibri" w:hAnsi="Times New Roman" w:cs="Calibri"/>
          <w:sz w:val="24"/>
          <w:szCs w:val="24"/>
          <w:lang w:val="en-US" w:eastAsia="ar-SA"/>
        </w:rPr>
        <w:t xml:space="preserve"> content</w:t>
      </w:r>
      <w:r w:rsidR="00653E49">
        <w:rPr>
          <w:rFonts w:ascii="Times New Roman" w:eastAsia="Calibri" w:hAnsi="Times New Roman" w:cs="Calibri"/>
          <w:sz w:val="24"/>
          <w:szCs w:val="24"/>
          <w:lang w:val="en-US" w:eastAsia="ar-SA"/>
        </w:rPr>
        <w:t xml:space="preserve">, not the </w:t>
      </w:r>
      <w:r w:rsidR="00D30460">
        <w:rPr>
          <w:rFonts w:ascii="Times New Roman" w:eastAsia="Calibri" w:hAnsi="Times New Roman" w:cs="Calibri"/>
          <w:sz w:val="24"/>
          <w:szCs w:val="24"/>
          <w:lang w:val="en-US" w:eastAsia="ar-SA"/>
        </w:rPr>
        <w:t>temporal parts (subevents) an act would have</w:t>
      </w:r>
      <w:r w:rsidR="00090092" w:rsidRPr="00D25F47">
        <w:rPr>
          <w:rFonts w:ascii="Times New Roman" w:eastAsia="Calibri" w:hAnsi="Times New Roman" w:cs="Calibri"/>
          <w:sz w:val="24"/>
          <w:szCs w:val="24"/>
          <w:lang w:val="en-US" w:eastAsia="ar-SA"/>
        </w:rPr>
        <w:t xml:space="preserve">. A part of a thought, a belief, or a decision is a partial content. By contrast, the part structure of actions is that of events, consisting of temporal parts. Parts of products generally are distinct from the parts of the actions. Part of John’s decision cannot be part of the action of deciding. Part of John’s claim cannot be part of the speech act. Part of John’s </w:t>
      </w:r>
      <w:r w:rsidR="00653E49">
        <w:rPr>
          <w:rFonts w:ascii="Times New Roman" w:eastAsia="Calibri" w:hAnsi="Times New Roman" w:cs="Calibri"/>
          <w:sz w:val="24"/>
          <w:szCs w:val="24"/>
          <w:lang w:val="en-US" w:eastAsia="ar-SA"/>
        </w:rPr>
        <w:t>promise</w:t>
      </w:r>
      <w:r w:rsidR="00090092" w:rsidRPr="00D25F47">
        <w:rPr>
          <w:rFonts w:ascii="Times New Roman" w:eastAsia="Calibri" w:hAnsi="Times New Roman" w:cs="Calibri"/>
          <w:sz w:val="24"/>
          <w:szCs w:val="24"/>
          <w:lang w:val="en-US" w:eastAsia="ar-SA"/>
        </w:rPr>
        <w:t xml:space="preserve"> cannot be part of John’s </w:t>
      </w:r>
      <w:r w:rsidR="00653E49">
        <w:rPr>
          <w:rFonts w:ascii="Times New Roman" w:eastAsia="Calibri" w:hAnsi="Times New Roman" w:cs="Calibri"/>
          <w:sz w:val="24"/>
          <w:szCs w:val="24"/>
          <w:lang w:val="en-US" w:eastAsia="ar-SA"/>
        </w:rPr>
        <w:t>act of promising</w:t>
      </w:r>
      <w:r w:rsidR="00090092" w:rsidRPr="00D25F47">
        <w:rPr>
          <w:rFonts w:ascii="Times New Roman" w:eastAsia="Calibri" w:hAnsi="Times New Roman" w:cs="Calibri"/>
          <w:sz w:val="24"/>
          <w:szCs w:val="24"/>
          <w:lang w:val="en-US" w:eastAsia="ar-SA"/>
        </w:rPr>
        <w:t>.</w:t>
      </w:r>
    </w:p>
    <w:p w:rsidR="0095680C" w:rsidRDefault="0090233F"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71B7">
        <w:rPr>
          <w:rFonts w:ascii="Times New Roman" w:hAnsi="Times New Roman" w:cs="Times New Roman"/>
          <w:sz w:val="24"/>
          <w:szCs w:val="24"/>
          <w:lang w:val="en-US"/>
        </w:rPr>
        <w:t>There are f</w:t>
      </w:r>
      <w:r>
        <w:rPr>
          <w:rFonts w:ascii="Times New Roman" w:hAnsi="Times New Roman" w:cs="Times New Roman"/>
          <w:sz w:val="24"/>
          <w:szCs w:val="24"/>
          <w:lang w:val="en-US"/>
        </w:rPr>
        <w:t xml:space="preserve">urther properties distinguishing </w:t>
      </w:r>
      <w:r w:rsidR="007571B7">
        <w:rPr>
          <w:rFonts w:ascii="Times New Roman" w:hAnsi="Times New Roman" w:cs="Times New Roman"/>
          <w:sz w:val="24"/>
          <w:szCs w:val="24"/>
          <w:lang w:val="en-US"/>
        </w:rPr>
        <w:t>actions and products</w:t>
      </w:r>
      <w:r>
        <w:rPr>
          <w:rFonts w:ascii="Times New Roman" w:hAnsi="Times New Roman" w:cs="Times New Roman"/>
          <w:sz w:val="24"/>
          <w:szCs w:val="24"/>
          <w:lang w:val="en-US"/>
        </w:rPr>
        <w:t>.</w:t>
      </w:r>
      <w:r w:rsidR="0095680C">
        <w:rPr>
          <w:rFonts w:ascii="Times New Roman" w:hAnsi="Times New Roman" w:cs="Times New Roman"/>
          <w:sz w:val="24"/>
          <w:szCs w:val="24"/>
          <w:lang w:val="en-US"/>
        </w:rPr>
        <w:t xml:space="preserve"> O</w:t>
      </w:r>
      <w:r w:rsidR="00B33E50">
        <w:rPr>
          <w:rFonts w:ascii="Times New Roman" w:hAnsi="Times New Roman" w:cs="Times New Roman"/>
          <w:sz w:val="24"/>
          <w:szCs w:val="24"/>
          <w:lang w:val="en-US"/>
        </w:rPr>
        <w:t>nly products not actions can enter causal relations on the basis of content, that is, only products can have causal effects in virtue of their content</w:t>
      </w:r>
      <w:r w:rsidR="008F2E5B">
        <w:rPr>
          <w:rFonts w:ascii="Times New Roman" w:hAnsi="Times New Roman" w:cs="Times New Roman"/>
          <w:sz w:val="24"/>
          <w:szCs w:val="24"/>
          <w:lang w:val="en-US"/>
        </w:rPr>
        <w:t xml:space="preserve">. </w:t>
      </w:r>
      <w:r w:rsidR="00B33E50">
        <w:rPr>
          <w:rFonts w:ascii="Times New Roman" w:hAnsi="Times New Roman" w:cs="Times New Roman"/>
          <w:sz w:val="24"/>
          <w:szCs w:val="24"/>
          <w:lang w:val="en-US"/>
        </w:rPr>
        <w:t xml:space="preserve">John’s claim may cause astonishment or puzzlement in virtue of its </w:t>
      </w:r>
      <w:r w:rsidR="00B33E50">
        <w:rPr>
          <w:rFonts w:ascii="Times New Roman" w:hAnsi="Times New Roman" w:cs="Times New Roman"/>
          <w:sz w:val="24"/>
          <w:szCs w:val="24"/>
          <w:lang w:val="en-US"/>
        </w:rPr>
        <w:lastRenderedPageBreak/>
        <w:t>content, but no</w:t>
      </w:r>
      <w:r w:rsidR="008F2E5B">
        <w:rPr>
          <w:rFonts w:ascii="Times New Roman" w:hAnsi="Times New Roman" w:cs="Times New Roman"/>
          <w:sz w:val="24"/>
          <w:szCs w:val="24"/>
          <w:lang w:val="en-US"/>
        </w:rPr>
        <w:t>t so for John’s act of claiming. John’s remark may trigger a lot of comments in virtue of its content, but not so for John’s making a remark. John’s promise may have made Mary happy in virtue of its content, but not so for John’s act of promising.</w:t>
      </w:r>
      <w:r w:rsidR="00197D54">
        <w:rPr>
          <w:rFonts w:ascii="Times New Roman" w:hAnsi="Times New Roman" w:cs="Times New Roman"/>
          <w:sz w:val="24"/>
          <w:szCs w:val="24"/>
          <w:lang w:val="en-US"/>
        </w:rPr>
        <w:t xml:space="preserve"> Acts, of course enter causal relations, but not that of content-based causation</w:t>
      </w:r>
    </w:p>
    <w:p w:rsidR="001C3DE1" w:rsidRPr="001C3DE1" w:rsidRDefault="00885604" w:rsidP="008F2E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b/>
          <w:sz w:val="24"/>
          <w:szCs w:val="24"/>
          <w:lang w:val="en-US" w:eastAsia="ar-SA"/>
        </w:rPr>
        <w:t xml:space="preserve">      </w:t>
      </w:r>
      <w:r w:rsidR="001C3DE1" w:rsidRPr="001C3DE1">
        <w:rPr>
          <w:rFonts w:ascii="Times New Roman" w:eastAsia="Calibri" w:hAnsi="Times New Roman" w:cs="Calibri"/>
          <w:sz w:val="24"/>
          <w:szCs w:val="24"/>
          <w:lang w:val="en-US" w:eastAsia="ar-SA"/>
        </w:rPr>
        <w:t xml:space="preserve">Actions and products </w:t>
      </w:r>
      <w:r w:rsidR="007571B7">
        <w:rPr>
          <w:rFonts w:ascii="Times New Roman" w:eastAsia="Calibri" w:hAnsi="Times New Roman" w:cs="Calibri"/>
          <w:sz w:val="24"/>
          <w:szCs w:val="24"/>
          <w:lang w:val="en-US" w:eastAsia="ar-SA"/>
        </w:rPr>
        <w:t xml:space="preserve">also </w:t>
      </w:r>
      <w:r w:rsidR="001C3DE1" w:rsidRPr="001C3DE1">
        <w:rPr>
          <w:rFonts w:ascii="Times New Roman" w:eastAsia="Calibri" w:hAnsi="Times New Roman" w:cs="Calibri"/>
          <w:sz w:val="24"/>
          <w:szCs w:val="24"/>
          <w:lang w:val="en-US" w:eastAsia="ar-SA"/>
        </w:rPr>
        <w:t xml:space="preserve">differ in properties relating to the understanding of their associated content. </w:t>
      </w:r>
      <w:r w:rsidR="008F2E5B">
        <w:rPr>
          <w:rFonts w:ascii="Times New Roman" w:eastAsia="Calibri" w:hAnsi="Times New Roman" w:cs="Calibri"/>
          <w:sz w:val="24"/>
          <w:szCs w:val="24"/>
          <w:lang w:val="en-US" w:eastAsia="ar-SA"/>
        </w:rPr>
        <w:t>U</w:t>
      </w:r>
      <w:r w:rsidR="001C3DE1" w:rsidRPr="001C3DE1">
        <w:rPr>
          <w:rFonts w:ascii="Times New Roman" w:eastAsia="Calibri" w:hAnsi="Times New Roman" w:cs="Calibri"/>
          <w:sz w:val="24"/>
          <w:szCs w:val="24"/>
          <w:lang w:val="en-US" w:eastAsia="ar-SA"/>
        </w:rPr>
        <w:t xml:space="preserve">nderstanding </w:t>
      </w:r>
      <w:r w:rsidR="008F2E5B">
        <w:rPr>
          <w:rFonts w:ascii="Times New Roman" w:eastAsia="Calibri" w:hAnsi="Times New Roman" w:cs="Calibri"/>
          <w:sz w:val="24"/>
          <w:szCs w:val="24"/>
          <w:lang w:val="en-US" w:eastAsia="ar-SA"/>
        </w:rPr>
        <w:t>a claim or request</w:t>
      </w:r>
      <w:r w:rsidR="001C3DE1" w:rsidRPr="001C3DE1">
        <w:rPr>
          <w:rFonts w:ascii="Times New Roman" w:eastAsia="Calibri" w:hAnsi="Times New Roman" w:cs="Calibri"/>
          <w:sz w:val="24"/>
          <w:szCs w:val="24"/>
          <w:lang w:val="en-US" w:eastAsia="ar-SA"/>
        </w:rPr>
        <w:t xml:space="preserve"> means something quite different from understanding </w:t>
      </w:r>
      <w:r w:rsidR="008F2E5B">
        <w:rPr>
          <w:rFonts w:ascii="Times New Roman" w:eastAsia="Calibri" w:hAnsi="Times New Roman" w:cs="Calibri"/>
          <w:sz w:val="24"/>
          <w:szCs w:val="24"/>
          <w:lang w:val="en-US" w:eastAsia="ar-SA"/>
        </w:rPr>
        <w:t>an act of claiming or requesting</w:t>
      </w:r>
      <w:r w:rsidR="001C3DE1" w:rsidRPr="001C3DE1">
        <w:rPr>
          <w:rFonts w:ascii="Times New Roman" w:eastAsia="Calibri" w:hAnsi="Times New Roman" w:cs="Calibri"/>
          <w:sz w:val="24"/>
          <w:szCs w:val="24"/>
          <w:lang w:val="en-US" w:eastAsia="ar-SA"/>
        </w:rPr>
        <w:t xml:space="preserve">. Only the former relates to the content of the </w:t>
      </w:r>
      <w:r w:rsidR="008F2E5B">
        <w:rPr>
          <w:rFonts w:ascii="Times New Roman" w:eastAsia="Calibri" w:hAnsi="Times New Roman" w:cs="Calibri"/>
          <w:sz w:val="24"/>
          <w:szCs w:val="24"/>
          <w:lang w:val="en-US" w:eastAsia="ar-SA"/>
        </w:rPr>
        <w:t>product</w:t>
      </w:r>
      <w:r w:rsidR="001C3DE1" w:rsidRPr="001C3DE1">
        <w:rPr>
          <w:rFonts w:ascii="Times New Roman" w:eastAsia="Calibri" w:hAnsi="Times New Roman" w:cs="Calibri"/>
          <w:sz w:val="24"/>
          <w:szCs w:val="24"/>
          <w:lang w:val="en-US" w:eastAsia="ar-SA"/>
        </w:rPr>
        <w:t xml:space="preserve">, not the latter. </w:t>
      </w:r>
    </w:p>
    <w:p w:rsidR="001C3DE1" w:rsidRPr="0075582F" w:rsidRDefault="001C3DE1" w:rsidP="0075582F">
      <w:pPr>
        <w:suppressAutoHyphens/>
        <w:spacing w:after="0" w:line="360" w:lineRule="auto"/>
        <w:rPr>
          <w:rFonts w:ascii="Times New Roman" w:eastAsia="Calibri" w:hAnsi="Times New Roman" w:cs="Calibri"/>
          <w:sz w:val="24"/>
          <w:szCs w:val="24"/>
          <w:lang w:val="en-US" w:eastAsia="ar-SA"/>
        </w:rPr>
      </w:pPr>
      <w:r w:rsidRPr="001C3DE1">
        <w:rPr>
          <w:rFonts w:ascii="Times New Roman" w:eastAsia="Calibri" w:hAnsi="Times New Roman" w:cs="Calibri"/>
          <w:sz w:val="24"/>
          <w:szCs w:val="24"/>
          <w:lang w:val="en-US" w:eastAsia="ar-SA"/>
        </w:rPr>
        <w:t xml:space="preserve"> </w:t>
      </w:r>
      <w:r w:rsidR="008F2E5B">
        <w:rPr>
          <w:rFonts w:ascii="Times New Roman" w:eastAsia="Calibri" w:hAnsi="Times New Roman" w:cs="Calibri"/>
          <w:sz w:val="24"/>
          <w:szCs w:val="24"/>
          <w:lang w:val="en-US" w:eastAsia="ar-SA"/>
        </w:rPr>
        <w:t xml:space="preserve"> </w:t>
      </w:r>
      <w:r w:rsidRPr="001C3DE1">
        <w:rPr>
          <w:rFonts w:ascii="Times New Roman" w:eastAsia="Calibri" w:hAnsi="Times New Roman" w:cs="Calibri"/>
          <w:sz w:val="24"/>
          <w:szCs w:val="24"/>
          <w:lang w:val="en-US" w:eastAsia="ar-SA"/>
        </w:rPr>
        <w:t xml:space="preserve">  Related to properties of content-based causation </w:t>
      </w:r>
      <w:r w:rsidR="008F2E5B">
        <w:rPr>
          <w:rFonts w:ascii="Times New Roman" w:eastAsia="Calibri" w:hAnsi="Times New Roman" w:cs="Calibri"/>
          <w:sz w:val="24"/>
          <w:szCs w:val="24"/>
          <w:lang w:val="en-US" w:eastAsia="ar-SA"/>
        </w:rPr>
        <w:t xml:space="preserve">and understanding </w:t>
      </w:r>
      <w:r w:rsidRPr="001C3DE1">
        <w:rPr>
          <w:rFonts w:ascii="Times New Roman" w:eastAsia="Calibri" w:hAnsi="Times New Roman" w:cs="Calibri"/>
          <w:sz w:val="24"/>
          <w:szCs w:val="24"/>
          <w:lang w:val="en-US" w:eastAsia="ar-SA"/>
        </w:rPr>
        <w:t>are properties of content-based evaluation. Attitudinal objects are evaluated with respect to both their content and force, but not so for actions. A thought being interesting is something quite different from the act of thinking being interesting. It is also something different from an abstract proposition being interesting. Similarly, John’s thought</w:t>
      </w:r>
      <w:r w:rsidR="008C580E">
        <w:rPr>
          <w:rFonts w:ascii="Times New Roman" w:eastAsia="Calibri" w:hAnsi="Times New Roman" w:cs="Calibri"/>
          <w:sz w:val="24"/>
          <w:szCs w:val="24"/>
          <w:lang w:val="en-US" w:eastAsia="ar-SA"/>
        </w:rPr>
        <w:t xml:space="preserve"> </w:t>
      </w:r>
      <w:r w:rsidRPr="001C3DE1">
        <w:rPr>
          <w:rFonts w:ascii="Times New Roman" w:eastAsia="Calibri" w:hAnsi="Times New Roman" w:cs="Calibri"/>
          <w:sz w:val="24"/>
          <w:szCs w:val="24"/>
          <w:lang w:val="en-US" w:eastAsia="ar-SA"/>
        </w:rPr>
        <w:t xml:space="preserve">process may be unusual, without his thought or the corresponding abstract proposition being unusual. </w:t>
      </w:r>
    </w:p>
    <w:p w:rsidR="00B33E50" w:rsidRDefault="008F2E5B"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7D54">
        <w:rPr>
          <w:rFonts w:ascii="Times New Roman" w:hAnsi="Times New Roman" w:cs="Times New Roman"/>
          <w:sz w:val="24"/>
          <w:szCs w:val="24"/>
          <w:lang w:val="en-US"/>
        </w:rPr>
        <w:t>Thus,</w:t>
      </w:r>
      <w:r w:rsidR="00B33E50">
        <w:rPr>
          <w:rFonts w:ascii="Times New Roman" w:hAnsi="Times New Roman" w:cs="Times New Roman"/>
          <w:sz w:val="24"/>
          <w:szCs w:val="24"/>
          <w:lang w:val="en-US"/>
        </w:rPr>
        <w:t xml:space="preserve"> an ontological distinction must be made between </w:t>
      </w:r>
      <w:r w:rsidR="00C93D09">
        <w:rPr>
          <w:rFonts w:ascii="Times New Roman" w:hAnsi="Times New Roman" w:cs="Times New Roman"/>
          <w:sz w:val="24"/>
          <w:szCs w:val="24"/>
          <w:lang w:val="en-US"/>
        </w:rPr>
        <w:t>cognitive or illocutionary acts</w:t>
      </w:r>
      <w:r w:rsidR="00B33E50">
        <w:rPr>
          <w:rFonts w:ascii="Times New Roman" w:hAnsi="Times New Roman" w:cs="Times New Roman"/>
          <w:sz w:val="24"/>
          <w:szCs w:val="24"/>
          <w:lang w:val="en-US"/>
        </w:rPr>
        <w:t xml:space="preserve"> and their non-enduring products. For the semantics of nominalizations this means that non-gerundive nominalizations of psychological and illocutionary verbs do not just pick up the implicit event argument of the verb. Rather their semantics will be more complex involving a function mapping an implicit event argument onto its non-enduring product. Thus, whereas gerunds have the simple semantics in (</w:t>
      </w:r>
      <w:r w:rsidR="006D6386">
        <w:rPr>
          <w:rFonts w:ascii="Times New Roman" w:hAnsi="Times New Roman" w:cs="Times New Roman"/>
          <w:sz w:val="24"/>
          <w:szCs w:val="24"/>
          <w:lang w:val="en-US"/>
        </w:rPr>
        <w:t>2</w:t>
      </w:r>
      <w:r w:rsidR="00293217">
        <w:rPr>
          <w:rFonts w:ascii="Times New Roman" w:hAnsi="Times New Roman" w:cs="Times New Roman"/>
          <w:sz w:val="24"/>
          <w:szCs w:val="24"/>
          <w:lang w:val="en-US"/>
        </w:rPr>
        <w:t>5</w:t>
      </w:r>
      <w:r w:rsidR="00B33E50">
        <w:rPr>
          <w:rFonts w:ascii="Times New Roman" w:hAnsi="Times New Roman" w:cs="Times New Roman"/>
          <w:sz w:val="24"/>
          <w:szCs w:val="24"/>
          <w:lang w:val="en-US"/>
        </w:rPr>
        <w:t>a), product nominalizations will involve a more complex semantics, as in (</w:t>
      </w:r>
      <w:r w:rsidR="006D6386">
        <w:rPr>
          <w:rFonts w:ascii="Times New Roman" w:hAnsi="Times New Roman" w:cs="Times New Roman"/>
          <w:sz w:val="24"/>
          <w:szCs w:val="24"/>
          <w:lang w:val="en-US"/>
        </w:rPr>
        <w:t>2</w:t>
      </w:r>
      <w:r w:rsidR="00293217">
        <w:rPr>
          <w:rFonts w:ascii="Times New Roman" w:hAnsi="Times New Roman" w:cs="Times New Roman"/>
          <w:sz w:val="24"/>
          <w:szCs w:val="24"/>
          <w:lang w:val="en-US"/>
        </w:rPr>
        <w:t>5</w:t>
      </w:r>
      <w:r w:rsidR="00B33E50">
        <w:rPr>
          <w:rFonts w:ascii="Times New Roman" w:hAnsi="Times New Roman" w:cs="Times New Roman"/>
          <w:sz w:val="24"/>
          <w:szCs w:val="24"/>
          <w:lang w:val="en-US"/>
        </w:rPr>
        <w:t xml:space="preserve">b), with </w:t>
      </w:r>
      <w:r w:rsidR="0070132C" w:rsidRPr="00197D54">
        <w:rPr>
          <w:rFonts w:ascii="Times New Roman" w:hAnsi="Times New Roman" w:cs="Times New Roman"/>
          <w:i/>
          <w:sz w:val="24"/>
          <w:szCs w:val="24"/>
          <w:lang w:val="en-US"/>
        </w:rPr>
        <w:t>att-obj</w:t>
      </w:r>
      <w:r w:rsidR="00B33E50" w:rsidRPr="00197D54">
        <w:rPr>
          <w:rFonts w:ascii="Times New Roman" w:hAnsi="Times New Roman" w:cs="Times New Roman"/>
          <w:i/>
          <w:sz w:val="24"/>
          <w:szCs w:val="24"/>
          <w:lang w:val="en-US"/>
        </w:rPr>
        <w:t xml:space="preserve"> </w:t>
      </w:r>
      <w:r w:rsidR="00B33E50">
        <w:rPr>
          <w:rFonts w:ascii="Times New Roman" w:hAnsi="Times New Roman" w:cs="Times New Roman"/>
          <w:sz w:val="24"/>
          <w:szCs w:val="24"/>
          <w:lang w:val="en-US"/>
        </w:rPr>
        <w:t>being a function mapping an event onto its non-enduring product:</w:t>
      </w:r>
    </w:p>
    <w:p w:rsidR="00B33E50" w:rsidRDefault="00B33E50" w:rsidP="00B33E50">
      <w:pPr>
        <w:spacing w:after="0" w:line="360" w:lineRule="auto"/>
        <w:rPr>
          <w:rFonts w:ascii="Times New Roman" w:hAnsi="Times New Roman" w:cs="Times New Roman"/>
          <w:sz w:val="24"/>
          <w:szCs w:val="24"/>
          <w:lang w:val="en-US"/>
        </w:rPr>
      </w:pPr>
    </w:p>
    <w:p w:rsidR="00B33E50" w:rsidRDefault="00B33E50"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25</w:t>
      </w:r>
      <w:r>
        <w:rPr>
          <w:rFonts w:ascii="Times New Roman" w:hAnsi="Times New Roman" w:cs="Times New Roman"/>
          <w:sz w:val="24"/>
          <w:szCs w:val="24"/>
          <w:lang w:val="en-US"/>
        </w:rPr>
        <w:t>) a. [</w:t>
      </w:r>
      <w:r w:rsidRPr="007E5256">
        <w:rPr>
          <w:rFonts w:ascii="Times New Roman" w:hAnsi="Times New Roman" w:cs="Times New Roman"/>
          <w:i/>
          <w:sz w:val="24"/>
          <w:szCs w:val="24"/>
          <w:lang w:val="en-US"/>
        </w:rPr>
        <w:t>claiming</w:t>
      </w:r>
      <w:r>
        <w:rPr>
          <w:rFonts w:ascii="Times New Roman" w:hAnsi="Times New Roman" w:cs="Times New Roman"/>
          <w:sz w:val="24"/>
          <w:szCs w:val="24"/>
          <w:lang w:val="en-US"/>
        </w:rPr>
        <w:t>]</w:t>
      </w:r>
      <w:r w:rsidR="00756D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{&lt;e, x&gt; | &lt;e, x&gt;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w:t>
      </w:r>
      <w:r w:rsidRPr="009B096E">
        <w:rPr>
          <w:rFonts w:ascii="Times New Roman" w:hAnsi="Times New Roman" w:cs="Times New Roman"/>
          <w:i/>
          <w:sz w:val="24"/>
          <w:szCs w:val="24"/>
          <w:lang w:val="en-US"/>
        </w:rPr>
        <w:t>claim</w:t>
      </w:r>
      <w:r>
        <w:rPr>
          <w:rFonts w:ascii="Times New Roman" w:hAnsi="Times New Roman" w:cs="Times New Roman"/>
          <w:sz w:val="24"/>
          <w:szCs w:val="24"/>
          <w:lang w:val="en-US"/>
        </w:rPr>
        <w:t>]}</w:t>
      </w:r>
    </w:p>
    <w:p w:rsidR="006D6386" w:rsidRDefault="00B33E50"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7E5256">
        <w:rPr>
          <w:rFonts w:ascii="Times New Roman" w:hAnsi="Times New Roman" w:cs="Times New Roman"/>
          <w:i/>
          <w:sz w:val="24"/>
          <w:szCs w:val="24"/>
          <w:lang w:val="en-US"/>
        </w:rPr>
        <w:t>claim</w:t>
      </w:r>
      <w:r>
        <w:rPr>
          <w:rFonts w:ascii="Times New Roman" w:hAnsi="Times New Roman" w:cs="Times New Roman"/>
          <w:sz w:val="24"/>
          <w:szCs w:val="24"/>
          <w:vertAlign w:val="subscript"/>
          <w:lang w:val="en-US"/>
        </w:rPr>
        <w:t>N</w:t>
      </w:r>
      <w:r>
        <w:rPr>
          <w:rFonts w:ascii="Times New Roman" w:hAnsi="Times New Roman" w:cs="Times New Roman"/>
          <w:sz w:val="24"/>
          <w:szCs w:val="24"/>
          <w:lang w:val="en-US"/>
        </w:rPr>
        <w:t>] =</w:t>
      </w:r>
      <w:r w:rsidR="00BB45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{&lt;e’, x&gt; |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e (&lt;e, x&gt;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w:t>
      </w:r>
      <w:r w:rsidRPr="009B096E">
        <w:rPr>
          <w:rFonts w:ascii="Times New Roman" w:hAnsi="Times New Roman" w:cs="Times New Roman"/>
          <w:i/>
          <w:sz w:val="24"/>
          <w:szCs w:val="24"/>
          <w:lang w:val="en-US"/>
        </w:rPr>
        <w:t>claim</w:t>
      </w:r>
      <w:r>
        <w:rPr>
          <w:rFonts w:ascii="Times New Roman" w:hAnsi="Times New Roman" w:cs="Times New Roman"/>
          <w:sz w:val="24"/>
          <w:szCs w:val="24"/>
          <w:vertAlign w:val="subscript"/>
          <w:lang w:val="en-US"/>
        </w:rPr>
        <w:t>V</w:t>
      </w:r>
      <w:r>
        <w:rPr>
          <w:rFonts w:ascii="Times New Roman" w:hAnsi="Times New Roman" w:cs="Times New Roman"/>
          <w:sz w:val="24"/>
          <w:szCs w:val="24"/>
          <w:lang w:val="en-US"/>
        </w:rPr>
        <w:t xml:space="preserve">] &amp; e’ = </w:t>
      </w:r>
      <w:r w:rsidR="0070132C">
        <w:rPr>
          <w:rFonts w:ascii="Times New Roman" w:hAnsi="Times New Roman" w:cs="Times New Roman"/>
          <w:sz w:val="24"/>
          <w:szCs w:val="24"/>
          <w:lang w:val="en-US"/>
        </w:rPr>
        <w:t>att-obj</w:t>
      </w:r>
      <w:r>
        <w:rPr>
          <w:rFonts w:ascii="Times New Roman" w:hAnsi="Times New Roman" w:cs="Times New Roman"/>
          <w:sz w:val="24"/>
          <w:szCs w:val="24"/>
          <w:lang w:val="en-US"/>
        </w:rPr>
        <w:t>(e))}</w:t>
      </w:r>
    </w:p>
    <w:p w:rsidR="007A41FE" w:rsidRDefault="007A41FE" w:rsidP="00B33E50">
      <w:pPr>
        <w:spacing w:after="0" w:line="360" w:lineRule="auto"/>
        <w:rPr>
          <w:rFonts w:ascii="Times New Roman" w:hAnsi="Times New Roman" w:cs="Times New Roman"/>
          <w:sz w:val="24"/>
          <w:szCs w:val="24"/>
          <w:lang w:val="en-US"/>
        </w:rPr>
      </w:pPr>
    </w:p>
    <w:p w:rsidR="006D6386" w:rsidRDefault="006D6386"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action-product distinction does not apply to stative attitude verbs such as</w:t>
      </w:r>
      <w:r w:rsidRPr="00F5232B">
        <w:rPr>
          <w:rFonts w:ascii="Times New Roman" w:hAnsi="Times New Roman" w:cs="Times New Roman"/>
          <w:i/>
          <w:sz w:val="24"/>
          <w:szCs w:val="24"/>
          <w:lang w:val="en-US"/>
        </w:rPr>
        <w:t xml:space="preserve"> believe, intend, fear, </w:t>
      </w:r>
      <w:r>
        <w:rPr>
          <w:rFonts w:ascii="Times New Roman" w:hAnsi="Times New Roman" w:cs="Times New Roman"/>
          <w:sz w:val="24"/>
          <w:szCs w:val="24"/>
          <w:lang w:val="en-US"/>
        </w:rPr>
        <w:t xml:space="preserve">and </w:t>
      </w:r>
      <w:r w:rsidRPr="00F5232B">
        <w:rPr>
          <w:rFonts w:ascii="Times New Roman" w:hAnsi="Times New Roman" w:cs="Times New Roman"/>
          <w:i/>
          <w:sz w:val="24"/>
          <w:szCs w:val="24"/>
          <w:lang w:val="en-US"/>
        </w:rPr>
        <w:t>hope</w:t>
      </w:r>
      <w:r>
        <w:rPr>
          <w:rFonts w:ascii="Times New Roman" w:hAnsi="Times New Roman" w:cs="Times New Roman"/>
          <w:sz w:val="24"/>
          <w:szCs w:val="24"/>
          <w:lang w:val="en-US"/>
        </w:rPr>
        <w:t>. Mental states do not</w:t>
      </w:r>
      <w:r w:rsidR="00F5232B">
        <w:rPr>
          <w:rFonts w:ascii="Times New Roman" w:hAnsi="Times New Roman" w:cs="Times New Roman"/>
          <w:sz w:val="24"/>
          <w:szCs w:val="24"/>
          <w:lang w:val="en-US"/>
        </w:rPr>
        <w:t>, at least not generally,</w:t>
      </w:r>
      <w:r>
        <w:rPr>
          <w:rFonts w:ascii="Times New Roman" w:hAnsi="Times New Roman" w:cs="Times New Roman"/>
          <w:sz w:val="24"/>
          <w:szCs w:val="24"/>
          <w:lang w:val="en-US"/>
        </w:rPr>
        <w:t xml:space="preserve"> come with products. </w:t>
      </w:r>
      <w:r w:rsidR="00F5232B">
        <w:rPr>
          <w:rFonts w:ascii="Times New Roman" w:hAnsi="Times New Roman" w:cs="Times New Roman"/>
          <w:sz w:val="24"/>
          <w:szCs w:val="24"/>
          <w:lang w:val="en-US"/>
        </w:rPr>
        <w:t>Yet</w:t>
      </w:r>
      <w:r>
        <w:rPr>
          <w:rFonts w:ascii="Times New Roman" w:hAnsi="Times New Roman" w:cs="Times New Roman"/>
          <w:sz w:val="24"/>
          <w:szCs w:val="24"/>
          <w:lang w:val="en-US"/>
        </w:rPr>
        <w:t xml:space="preserve"> the entities that the nominalizations of stative attitude verbs describe</w:t>
      </w:r>
      <w:r w:rsidR="00F523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5232B">
        <w:rPr>
          <w:rFonts w:ascii="Times New Roman" w:hAnsi="Times New Roman" w:cs="Times New Roman"/>
          <w:i/>
          <w:sz w:val="24"/>
          <w:szCs w:val="24"/>
          <w:lang w:val="en-US"/>
        </w:rPr>
        <w:t>belief, intention, fear, hope</w:t>
      </w:r>
      <w:r>
        <w:rPr>
          <w:rFonts w:ascii="Times New Roman" w:hAnsi="Times New Roman" w:cs="Times New Roman"/>
          <w:sz w:val="24"/>
          <w:szCs w:val="24"/>
          <w:lang w:val="en-US"/>
        </w:rPr>
        <w:t xml:space="preserve"> </w:t>
      </w:r>
      <w:r w:rsidR="00F5232B">
        <w:rPr>
          <w:rFonts w:ascii="Times New Roman" w:hAnsi="Times New Roman" w:cs="Times New Roman"/>
          <w:sz w:val="24"/>
          <w:szCs w:val="24"/>
          <w:lang w:val="en-US"/>
        </w:rPr>
        <w:t xml:space="preserve">etc., </w:t>
      </w:r>
      <w:r>
        <w:rPr>
          <w:rFonts w:ascii="Times New Roman" w:hAnsi="Times New Roman" w:cs="Times New Roman"/>
          <w:sz w:val="24"/>
          <w:szCs w:val="24"/>
          <w:lang w:val="en-US"/>
        </w:rPr>
        <w:t xml:space="preserve">display the </w:t>
      </w:r>
      <w:r w:rsidR="00F5232B">
        <w:rPr>
          <w:rFonts w:ascii="Times New Roman" w:hAnsi="Times New Roman" w:cs="Times New Roman"/>
          <w:sz w:val="24"/>
          <w:szCs w:val="24"/>
          <w:lang w:val="en-US"/>
        </w:rPr>
        <w:t xml:space="preserve">very </w:t>
      </w:r>
      <w:r>
        <w:rPr>
          <w:rFonts w:ascii="Times New Roman" w:hAnsi="Times New Roman" w:cs="Times New Roman"/>
          <w:sz w:val="24"/>
          <w:szCs w:val="24"/>
          <w:lang w:val="en-US"/>
        </w:rPr>
        <w:t>same chara</w:t>
      </w:r>
      <w:r w:rsidR="00127A3A">
        <w:rPr>
          <w:rFonts w:ascii="Times New Roman" w:hAnsi="Times New Roman" w:cs="Times New Roman"/>
          <w:sz w:val="24"/>
          <w:szCs w:val="24"/>
          <w:lang w:val="en-US"/>
        </w:rPr>
        <w:t>cteristic</w:t>
      </w:r>
      <w:r>
        <w:rPr>
          <w:rFonts w:ascii="Times New Roman" w:hAnsi="Times New Roman" w:cs="Times New Roman"/>
          <w:sz w:val="24"/>
          <w:szCs w:val="24"/>
          <w:lang w:val="en-US"/>
        </w:rPr>
        <w:t xml:space="preserve"> features as cognitive or illocut</w:t>
      </w:r>
      <w:r w:rsidR="00127A3A">
        <w:rPr>
          <w:rFonts w:ascii="Times New Roman" w:hAnsi="Times New Roman" w:cs="Times New Roman"/>
          <w:sz w:val="24"/>
          <w:szCs w:val="24"/>
          <w:lang w:val="en-US"/>
        </w:rPr>
        <w:t>i</w:t>
      </w:r>
      <w:r>
        <w:rPr>
          <w:rFonts w:ascii="Times New Roman" w:hAnsi="Times New Roman" w:cs="Times New Roman"/>
          <w:sz w:val="24"/>
          <w:szCs w:val="24"/>
          <w:lang w:val="en-US"/>
        </w:rPr>
        <w:t>onary products. In particular</w:t>
      </w:r>
      <w:r w:rsidR="00F5232B">
        <w:rPr>
          <w:rFonts w:ascii="Times New Roman" w:hAnsi="Times New Roman" w:cs="Times New Roman"/>
          <w:sz w:val="24"/>
          <w:szCs w:val="24"/>
          <w:lang w:val="en-US"/>
        </w:rPr>
        <w:t>,</w:t>
      </w:r>
      <w:r>
        <w:rPr>
          <w:rFonts w:ascii="Times New Roman" w:hAnsi="Times New Roman" w:cs="Times New Roman"/>
          <w:sz w:val="24"/>
          <w:szCs w:val="24"/>
          <w:lang w:val="en-US"/>
        </w:rPr>
        <w:t xml:space="preserve"> they have truth or satisfaction conditions:</w:t>
      </w:r>
    </w:p>
    <w:p w:rsidR="006D6386" w:rsidRDefault="006D6386" w:rsidP="00B33E50">
      <w:pPr>
        <w:spacing w:after="0" w:line="360" w:lineRule="auto"/>
        <w:rPr>
          <w:rFonts w:ascii="Times New Roman" w:hAnsi="Times New Roman" w:cs="Times New Roman"/>
          <w:sz w:val="24"/>
          <w:szCs w:val="24"/>
          <w:lang w:val="en-US"/>
        </w:rPr>
      </w:pPr>
    </w:p>
    <w:p w:rsidR="006D6386" w:rsidRDefault="006D6386"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293217">
        <w:rPr>
          <w:rFonts w:ascii="Times New Roman" w:hAnsi="Times New Roman" w:cs="Times New Roman"/>
          <w:sz w:val="24"/>
          <w:szCs w:val="24"/>
          <w:lang w:val="en-US"/>
        </w:rPr>
        <w:t>6</w:t>
      </w:r>
      <w:r>
        <w:rPr>
          <w:rFonts w:ascii="Times New Roman" w:hAnsi="Times New Roman" w:cs="Times New Roman"/>
          <w:sz w:val="24"/>
          <w:szCs w:val="24"/>
          <w:lang w:val="en-US"/>
        </w:rPr>
        <w:t>)</w:t>
      </w:r>
      <w:r w:rsidR="00127A3A">
        <w:rPr>
          <w:rFonts w:ascii="Times New Roman" w:hAnsi="Times New Roman" w:cs="Times New Roman"/>
          <w:sz w:val="24"/>
          <w:szCs w:val="24"/>
          <w:lang w:val="en-US"/>
        </w:rPr>
        <w:t xml:space="preserve"> a. John’s belief is true.</w:t>
      </w:r>
    </w:p>
    <w:p w:rsidR="00127A3A" w:rsidRDefault="00127A3A"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hope was fulfilled.</w:t>
      </w:r>
    </w:p>
    <w:p w:rsidR="00127A3A" w:rsidRDefault="00127A3A"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c. John’</w:t>
      </w:r>
      <w:r w:rsidR="00F5232B">
        <w:rPr>
          <w:rFonts w:ascii="Times New Roman" w:hAnsi="Times New Roman" w:cs="Times New Roman"/>
          <w:sz w:val="24"/>
          <w:szCs w:val="24"/>
          <w:lang w:val="en-US"/>
        </w:rPr>
        <w:t>s realized his inten</w:t>
      </w:r>
      <w:r>
        <w:rPr>
          <w:rFonts w:ascii="Times New Roman" w:hAnsi="Times New Roman" w:cs="Times New Roman"/>
          <w:sz w:val="24"/>
          <w:szCs w:val="24"/>
          <w:lang w:val="en-US"/>
        </w:rPr>
        <w:t>tion.</w:t>
      </w:r>
    </w:p>
    <w:p w:rsidR="00F5232B" w:rsidRDefault="00F5232B" w:rsidP="00B33E50">
      <w:pPr>
        <w:spacing w:after="0" w:line="360" w:lineRule="auto"/>
        <w:rPr>
          <w:rFonts w:ascii="Times New Roman" w:hAnsi="Times New Roman" w:cs="Times New Roman"/>
          <w:sz w:val="24"/>
          <w:szCs w:val="24"/>
          <w:lang w:val="en-US"/>
        </w:rPr>
      </w:pPr>
    </w:p>
    <w:p w:rsidR="006D6386" w:rsidRDefault="006D6386"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They enter similarity relations based on being the same in content:</w:t>
      </w:r>
    </w:p>
    <w:p w:rsidR="006D6386" w:rsidRDefault="006D6386" w:rsidP="00B33E50">
      <w:pPr>
        <w:spacing w:after="0" w:line="360" w:lineRule="auto"/>
        <w:rPr>
          <w:rFonts w:ascii="Times New Roman" w:hAnsi="Times New Roman" w:cs="Times New Roman"/>
          <w:sz w:val="24"/>
          <w:szCs w:val="24"/>
          <w:lang w:val="en-US"/>
        </w:rPr>
      </w:pPr>
    </w:p>
    <w:p w:rsidR="006D6386" w:rsidRDefault="006D6386"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27</w:t>
      </w:r>
      <w:r>
        <w:rPr>
          <w:rFonts w:ascii="Times New Roman" w:hAnsi="Times New Roman" w:cs="Times New Roman"/>
          <w:sz w:val="24"/>
          <w:szCs w:val="24"/>
          <w:lang w:val="en-US"/>
        </w:rPr>
        <w:t>)</w:t>
      </w:r>
      <w:r w:rsidR="00127A3A">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127A3A">
        <w:rPr>
          <w:rFonts w:ascii="Times New Roman" w:hAnsi="Times New Roman" w:cs="Times New Roman"/>
          <w:sz w:val="24"/>
          <w:szCs w:val="24"/>
          <w:lang w:val="en-US"/>
        </w:rPr>
        <w:t>John’s</w:t>
      </w:r>
      <w:r w:rsidR="001A1A2F">
        <w:rPr>
          <w:rFonts w:ascii="Times New Roman" w:hAnsi="Times New Roman" w:cs="Times New Roman"/>
          <w:sz w:val="24"/>
          <w:szCs w:val="24"/>
          <w:lang w:val="en-US"/>
        </w:rPr>
        <w:t xml:space="preserve"> belief is the same as Mary’s --</w:t>
      </w:r>
      <w:r w:rsidR="00127A3A">
        <w:rPr>
          <w:rFonts w:ascii="Times New Roman" w:hAnsi="Times New Roman" w:cs="Times New Roman"/>
          <w:sz w:val="24"/>
          <w:szCs w:val="24"/>
          <w:lang w:val="en-US"/>
        </w:rPr>
        <w:t xml:space="preserve"> they both belief that Sue is guilty;</w:t>
      </w:r>
    </w:p>
    <w:p w:rsidR="00127A3A" w:rsidRDefault="000C370F"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7A3A">
        <w:rPr>
          <w:rFonts w:ascii="Times New Roman" w:hAnsi="Times New Roman" w:cs="Times New Roman"/>
          <w:sz w:val="24"/>
          <w:szCs w:val="24"/>
          <w:lang w:val="en-US"/>
        </w:rPr>
        <w:t xml:space="preserve">     </w:t>
      </w:r>
      <w:r>
        <w:rPr>
          <w:rFonts w:ascii="Times New Roman" w:hAnsi="Times New Roman" w:cs="Times New Roman"/>
          <w:sz w:val="24"/>
          <w:szCs w:val="24"/>
          <w:lang w:val="en-US"/>
        </w:rPr>
        <w:t>b. J</w:t>
      </w:r>
      <w:r w:rsidR="00127A3A">
        <w:rPr>
          <w:rFonts w:ascii="Times New Roman" w:hAnsi="Times New Roman" w:cs="Times New Roman"/>
          <w:sz w:val="24"/>
          <w:szCs w:val="24"/>
          <w:lang w:val="en-US"/>
        </w:rPr>
        <w:t>ohn’s intention was the same as Mary’s, to help Sue.</w:t>
      </w:r>
    </w:p>
    <w:p w:rsidR="006D6386" w:rsidRDefault="006D6386" w:rsidP="00B33E50">
      <w:pPr>
        <w:spacing w:after="0" w:line="360" w:lineRule="auto"/>
        <w:rPr>
          <w:rFonts w:ascii="Times New Roman" w:hAnsi="Times New Roman" w:cs="Times New Roman"/>
          <w:sz w:val="24"/>
          <w:szCs w:val="24"/>
          <w:lang w:val="en-US"/>
        </w:rPr>
      </w:pPr>
    </w:p>
    <w:p w:rsidR="006D6386" w:rsidRDefault="00F5232B"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And</w:t>
      </w:r>
      <w:r w:rsidR="006D63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they </w:t>
      </w:r>
      <w:r w:rsidR="006D6386">
        <w:rPr>
          <w:rFonts w:ascii="Times New Roman" w:hAnsi="Times New Roman" w:cs="Times New Roman"/>
          <w:sz w:val="24"/>
          <w:szCs w:val="24"/>
          <w:lang w:val="en-US"/>
        </w:rPr>
        <w:t>display a part structure based on partial content, rather than</w:t>
      </w:r>
      <w:r>
        <w:rPr>
          <w:rFonts w:ascii="Times New Roman" w:hAnsi="Times New Roman" w:cs="Times New Roman"/>
          <w:sz w:val="24"/>
          <w:szCs w:val="24"/>
          <w:lang w:val="en-US"/>
        </w:rPr>
        <w:t xml:space="preserve"> the</w:t>
      </w:r>
      <w:r w:rsidR="006D6386">
        <w:rPr>
          <w:rFonts w:ascii="Times New Roman" w:hAnsi="Times New Roman" w:cs="Times New Roman"/>
          <w:sz w:val="24"/>
          <w:szCs w:val="24"/>
          <w:lang w:val="en-US"/>
        </w:rPr>
        <w:t xml:space="preserve"> temporal part</w:t>
      </w:r>
      <w:r w:rsidR="00197D54">
        <w:rPr>
          <w:rFonts w:ascii="Times New Roman" w:hAnsi="Times New Roman" w:cs="Times New Roman"/>
          <w:sz w:val="24"/>
          <w:szCs w:val="24"/>
          <w:lang w:val="en-US"/>
        </w:rPr>
        <w:t xml:space="preserve"> structure that states are generally taken to have</w:t>
      </w:r>
      <w:r w:rsidR="006D6386">
        <w:rPr>
          <w:rFonts w:ascii="Times New Roman" w:hAnsi="Times New Roman" w:cs="Times New Roman"/>
          <w:sz w:val="24"/>
          <w:szCs w:val="24"/>
          <w:lang w:val="en-US"/>
        </w:rPr>
        <w:t>:</w:t>
      </w:r>
    </w:p>
    <w:p w:rsidR="006D6386" w:rsidRDefault="006D6386" w:rsidP="00B33E50">
      <w:pPr>
        <w:spacing w:after="0" w:line="360" w:lineRule="auto"/>
        <w:rPr>
          <w:rFonts w:ascii="Times New Roman" w:hAnsi="Times New Roman" w:cs="Times New Roman"/>
          <w:sz w:val="24"/>
          <w:szCs w:val="24"/>
          <w:lang w:val="en-US"/>
        </w:rPr>
      </w:pPr>
    </w:p>
    <w:p w:rsidR="006D6386" w:rsidRDefault="00293217"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6D6386">
        <w:rPr>
          <w:rFonts w:ascii="Times New Roman" w:hAnsi="Times New Roman" w:cs="Times New Roman"/>
          <w:sz w:val="24"/>
          <w:szCs w:val="24"/>
          <w:lang w:val="en-US"/>
        </w:rPr>
        <w:t>)</w:t>
      </w:r>
      <w:r w:rsidR="000C370F">
        <w:rPr>
          <w:rFonts w:ascii="Times New Roman" w:hAnsi="Times New Roman" w:cs="Times New Roman"/>
          <w:sz w:val="24"/>
          <w:szCs w:val="24"/>
          <w:lang w:val="en-US"/>
        </w:rPr>
        <w:t xml:space="preserve"> a. Part of John’s belief is that he will get nominated.</w:t>
      </w:r>
    </w:p>
    <w:p w:rsidR="000C370F" w:rsidRDefault="000C370F" w:rsidP="00B33E5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Part of John’s intention is to help Sue.</w:t>
      </w:r>
    </w:p>
    <w:p w:rsidR="00B33E50" w:rsidRDefault="00B33E50" w:rsidP="00B33E50">
      <w:pPr>
        <w:spacing w:after="0" w:line="360" w:lineRule="auto"/>
        <w:rPr>
          <w:rFonts w:ascii="Times New Roman" w:hAnsi="Times New Roman" w:cs="Times New Roman"/>
          <w:sz w:val="24"/>
          <w:szCs w:val="24"/>
          <w:lang w:val="en-US"/>
        </w:rPr>
      </w:pPr>
    </w:p>
    <w:p w:rsidR="007A41FE" w:rsidRDefault="0070132C"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Nominalizations of stative attitude verbs stand for entities that share the </w:t>
      </w:r>
      <w:r w:rsidR="00197D54">
        <w:rPr>
          <w:rFonts w:ascii="Times New Roman" w:hAnsi="Times New Roman" w:cs="Times New Roman"/>
          <w:sz w:val="24"/>
          <w:szCs w:val="24"/>
          <w:lang w:val="en-US"/>
        </w:rPr>
        <w:t>characteristic</w:t>
      </w:r>
      <w:r>
        <w:rPr>
          <w:rFonts w:ascii="Times New Roman" w:hAnsi="Times New Roman" w:cs="Times New Roman"/>
          <w:sz w:val="24"/>
          <w:szCs w:val="24"/>
          <w:lang w:val="en-US"/>
        </w:rPr>
        <w:t xml:space="preserve"> properties with cognitive and illocutionary products, but are not themselves products of acts. This motivate</w:t>
      </w:r>
      <w:r w:rsidR="00EE1649">
        <w:rPr>
          <w:rFonts w:ascii="Times New Roman" w:hAnsi="Times New Roman" w:cs="Times New Roman"/>
          <w:sz w:val="24"/>
          <w:szCs w:val="24"/>
          <w:lang w:val="en-US"/>
        </w:rPr>
        <w:t>s</w:t>
      </w:r>
      <w:r>
        <w:rPr>
          <w:rFonts w:ascii="Times New Roman" w:hAnsi="Times New Roman" w:cs="Times New Roman"/>
          <w:sz w:val="24"/>
          <w:szCs w:val="24"/>
          <w:lang w:val="en-US"/>
        </w:rPr>
        <w:t xml:space="preserve"> the broader notion of what I call an </w:t>
      </w:r>
      <w:r w:rsidRPr="0070132C">
        <w:rPr>
          <w:rFonts w:ascii="Times New Roman" w:hAnsi="Times New Roman" w:cs="Times New Roman"/>
          <w:i/>
          <w:sz w:val="24"/>
          <w:szCs w:val="24"/>
          <w:lang w:val="en-US"/>
        </w:rPr>
        <w:t>attitudinal object</w:t>
      </w:r>
      <w:r>
        <w:rPr>
          <w:rFonts w:ascii="Times New Roman" w:hAnsi="Times New Roman" w:cs="Times New Roman"/>
          <w:sz w:val="24"/>
          <w:szCs w:val="24"/>
          <w:lang w:val="en-US"/>
        </w:rPr>
        <w:t xml:space="preserve">, which comprises both cognitive and illocutionary objects and state-like entities </w:t>
      </w:r>
      <w:r w:rsidR="00197D54">
        <w:rPr>
          <w:rFonts w:ascii="Times New Roman" w:hAnsi="Times New Roman" w:cs="Times New Roman"/>
          <w:sz w:val="24"/>
          <w:szCs w:val="24"/>
          <w:lang w:val="en-US"/>
        </w:rPr>
        <w:t>such as beliefs and intentions</w:t>
      </w:r>
      <w:r w:rsidR="00127A3A">
        <w:rPr>
          <w:rFonts w:ascii="Times New Roman" w:hAnsi="Times New Roman" w:cs="Times New Roman"/>
          <w:sz w:val="24"/>
          <w:szCs w:val="24"/>
          <w:lang w:val="en-US"/>
        </w:rPr>
        <w:t xml:space="preserve"> (Moltmann 2013</w:t>
      </w:r>
      <w:r w:rsidR="00ED14A2">
        <w:rPr>
          <w:rFonts w:ascii="Times New Roman" w:hAnsi="Times New Roman" w:cs="Times New Roman"/>
          <w:sz w:val="24"/>
          <w:szCs w:val="24"/>
          <w:lang w:val="en-US"/>
        </w:rPr>
        <w:t>b</w:t>
      </w:r>
      <w:r w:rsidR="00F87C64">
        <w:rPr>
          <w:rFonts w:ascii="Times New Roman" w:hAnsi="Times New Roman" w:cs="Times New Roman"/>
          <w:sz w:val="24"/>
          <w:szCs w:val="24"/>
          <w:lang w:val="en-US"/>
        </w:rPr>
        <w:t>, 2017</w:t>
      </w:r>
      <w:r w:rsidR="00127A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97D54">
        <w:rPr>
          <w:rFonts w:ascii="Times New Roman" w:hAnsi="Times New Roman" w:cs="Times New Roman"/>
          <w:sz w:val="24"/>
          <w:szCs w:val="24"/>
          <w:lang w:val="en-US"/>
        </w:rPr>
        <w:t>Attitudinal</w:t>
      </w:r>
      <w:r w:rsidR="006D6386">
        <w:rPr>
          <w:rFonts w:ascii="Times New Roman" w:hAnsi="Times New Roman" w:cs="Times New Roman"/>
          <w:sz w:val="24"/>
          <w:szCs w:val="24"/>
          <w:lang w:val="en-US"/>
        </w:rPr>
        <w:t xml:space="preserve"> objects</w:t>
      </w:r>
      <w:r w:rsidR="00197D54">
        <w:rPr>
          <w:rFonts w:ascii="Times New Roman" w:hAnsi="Times New Roman" w:cs="Times New Roman"/>
          <w:sz w:val="24"/>
          <w:szCs w:val="24"/>
          <w:lang w:val="en-US"/>
        </w:rPr>
        <w:t xml:space="preserve"> thus</w:t>
      </w:r>
      <w:r w:rsidR="006D63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form an ontological category of </w:t>
      </w:r>
      <w:r w:rsidR="00127A3A">
        <w:rPr>
          <w:rFonts w:ascii="Times New Roman" w:hAnsi="Times New Roman" w:cs="Times New Roman"/>
          <w:sz w:val="24"/>
          <w:szCs w:val="24"/>
          <w:lang w:val="en-US"/>
        </w:rPr>
        <w:t xml:space="preserve">concrete </w:t>
      </w:r>
      <w:r w:rsidR="006D6386">
        <w:rPr>
          <w:rFonts w:ascii="Times New Roman" w:hAnsi="Times New Roman" w:cs="Times New Roman"/>
          <w:sz w:val="24"/>
          <w:szCs w:val="24"/>
          <w:lang w:val="en-US"/>
        </w:rPr>
        <w:t xml:space="preserve">particulars </w:t>
      </w:r>
      <w:r w:rsidR="00756DD8">
        <w:rPr>
          <w:rFonts w:ascii="Times New Roman" w:hAnsi="Times New Roman" w:cs="Times New Roman"/>
          <w:sz w:val="24"/>
          <w:szCs w:val="24"/>
          <w:lang w:val="en-US"/>
        </w:rPr>
        <w:t xml:space="preserve">that have content-related properties </w:t>
      </w:r>
      <w:r>
        <w:rPr>
          <w:rFonts w:ascii="Times New Roman" w:hAnsi="Times New Roman" w:cs="Times New Roman"/>
          <w:sz w:val="24"/>
          <w:szCs w:val="24"/>
          <w:lang w:val="en-US"/>
        </w:rPr>
        <w:t>(</w:t>
      </w:r>
      <w:r w:rsidR="006D6386">
        <w:rPr>
          <w:rFonts w:ascii="Times New Roman" w:hAnsi="Times New Roman" w:cs="Times New Roman"/>
          <w:sz w:val="24"/>
          <w:szCs w:val="24"/>
          <w:lang w:val="en-US"/>
        </w:rPr>
        <w:t>having satisfaction conditions, entering similarity relations based o</w:t>
      </w:r>
      <w:r w:rsidR="00127A3A">
        <w:rPr>
          <w:rFonts w:ascii="Times New Roman" w:hAnsi="Times New Roman" w:cs="Times New Roman"/>
          <w:sz w:val="24"/>
          <w:szCs w:val="24"/>
          <w:lang w:val="en-US"/>
        </w:rPr>
        <w:t>n</w:t>
      </w:r>
      <w:r w:rsidR="006D6386">
        <w:rPr>
          <w:rFonts w:ascii="Times New Roman" w:hAnsi="Times New Roman" w:cs="Times New Roman"/>
          <w:sz w:val="24"/>
          <w:szCs w:val="24"/>
          <w:lang w:val="en-US"/>
        </w:rPr>
        <w:t xml:space="preserve"> sameness of content, and having a part structure based o</w:t>
      </w:r>
      <w:r w:rsidR="00127A3A">
        <w:rPr>
          <w:rFonts w:ascii="Times New Roman" w:hAnsi="Times New Roman" w:cs="Times New Roman"/>
          <w:sz w:val="24"/>
          <w:szCs w:val="24"/>
          <w:lang w:val="en-US"/>
        </w:rPr>
        <w:t>n</w:t>
      </w:r>
      <w:r w:rsidR="006D6386">
        <w:rPr>
          <w:rFonts w:ascii="Times New Roman" w:hAnsi="Times New Roman" w:cs="Times New Roman"/>
          <w:sz w:val="24"/>
          <w:szCs w:val="24"/>
          <w:lang w:val="en-US"/>
        </w:rPr>
        <w:t xml:space="preserve"> partial content</w:t>
      </w:r>
      <w:r>
        <w:rPr>
          <w:rFonts w:ascii="Times New Roman" w:hAnsi="Times New Roman" w:cs="Times New Roman"/>
          <w:sz w:val="24"/>
          <w:szCs w:val="24"/>
          <w:lang w:val="en-US"/>
        </w:rPr>
        <w:t>).</w:t>
      </w:r>
      <w:r w:rsidR="003553FB">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3553FB">
        <w:rPr>
          <w:rFonts w:ascii="Times New Roman" w:hAnsi="Times New Roman" w:cs="Times New Roman"/>
          <w:sz w:val="24"/>
          <w:szCs w:val="24"/>
          <w:lang w:val="en-US"/>
        </w:rPr>
        <w:t xml:space="preserve"> term </w:t>
      </w:r>
      <w:r w:rsidR="003553FB" w:rsidRPr="003553FB">
        <w:rPr>
          <w:rFonts w:ascii="Times New Roman" w:hAnsi="Times New Roman" w:cs="Times New Roman"/>
          <w:i/>
          <w:sz w:val="24"/>
          <w:szCs w:val="24"/>
          <w:lang w:val="en-US"/>
        </w:rPr>
        <w:t>attitudinal-object nominalization</w:t>
      </w:r>
      <w:r>
        <w:rPr>
          <w:rFonts w:ascii="Times New Roman" w:hAnsi="Times New Roman" w:cs="Times New Roman"/>
          <w:sz w:val="24"/>
          <w:szCs w:val="24"/>
          <w:lang w:val="en-US"/>
        </w:rPr>
        <w:t xml:space="preserve"> should </w:t>
      </w:r>
      <w:r w:rsidR="00197D54">
        <w:rPr>
          <w:rFonts w:ascii="Times New Roman" w:hAnsi="Times New Roman" w:cs="Times New Roman"/>
          <w:sz w:val="24"/>
          <w:szCs w:val="24"/>
          <w:lang w:val="en-US"/>
        </w:rPr>
        <w:t xml:space="preserve">hence </w:t>
      </w:r>
      <w:r>
        <w:rPr>
          <w:rFonts w:ascii="Times New Roman" w:hAnsi="Times New Roman" w:cs="Times New Roman"/>
          <w:sz w:val="24"/>
          <w:szCs w:val="24"/>
          <w:lang w:val="en-US"/>
        </w:rPr>
        <w:t>replace the more narrow term</w:t>
      </w:r>
      <w:r w:rsidR="003553FB">
        <w:rPr>
          <w:rFonts w:ascii="Times New Roman" w:hAnsi="Times New Roman" w:cs="Times New Roman"/>
          <w:sz w:val="24"/>
          <w:szCs w:val="24"/>
          <w:lang w:val="en-US"/>
        </w:rPr>
        <w:t xml:space="preserve"> </w:t>
      </w:r>
      <w:r w:rsidR="003553FB" w:rsidRPr="003553FB">
        <w:rPr>
          <w:rFonts w:ascii="Times New Roman" w:hAnsi="Times New Roman" w:cs="Times New Roman"/>
          <w:i/>
          <w:sz w:val="24"/>
          <w:szCs w:val="24"/>
          <w:lang w:val="en-US"/>
        </w:rPr>
        <w:t>product nominalization</w:t>
      </w:r>
      <w:r>
        <w:rPr>
          <w:rFonts w:ascii="Times New Roman" w:hAnsi="Times New Roman" w:cs="Times New Roman"/>
          <w:sz w:val="24"/>
          <w:szCs w:val="24"/>
          <w:lang w:val="en-US"/>
        </w:rPr>
        <w:t xml:space="preserve">, </w:t>
      </w:r>
      <w:r w:rsidR="003553FB">
        <w:rPr>
          <w:rFonts w:ascii="Times New Roman" w:hAnsi="Times New Roman" w:cs="Times New Roman"/>
          <w:sz w:val="24"/>
          <w:szCs w:val="24"/>
          <w:lang w:val="en-US"/>
        </w:rPr>
        <w:t xml:space="preserve">for </w:t>
      </w:r>
      <w:r w:rsidR="00197D54">
        <w:rPr>
          <w:rFonts w:ascii="Times New Roman" w:hAnsi="Times New Roman" w:cs="Times New Roman"/>
          <w:sz w:val="24"/>
          <w:szCs w:val="24"/>
          <w:lang w:val="en-US"/>
        </w:rPr>
        <w:t>nominalizations of attitude verbs.</w:t>
      </w:r>
    </w:p>
    <w:p w:rsidR="00D25F47" w:rsidRDefault="00805CFE" w:rsidP="00197D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1C80">
        <w:rPr>
          <w:rFonts w:ascii="Times New Roman" w:hAnsi="Times New Roman" w:cs="Times New Roman"/>
          <w:sz w:val="24"/>
          <w:szCs w:val="24"/>
          <w:lang w:val="en-US"/>
        </w:rPr>
        <w:t>Thus, n</w:t>
      </w:r>
      <w:r w:rsidR="008C580E">
        <w:rPr>
          <w:rFonts w:ascii="Times New Roman" w:hAnsi="Times New Roman" w:cs="Times New Roman"/>
          <w:sz w:val="24"/>
          <w:szCs w:val="24"/>
          <w:lang w:val="en-US"/>
        </w:rPr>
        <w:t>ominalizations of verbs and adjectives in English consist in event nominalizations, trope nominalizations</w:t>
      </w:r>
      <w:r w:rsidR="00F5232B">
        <w:rPr>
          <w:rFonts w:ascii="Times New Roman" w:hAnsi="Times New Roman" w:cs="Times New Roman"/>
          <w:sz w:val="24"/>
          <w:szCs w:val="24"/>
          <w:lang w:val="en-US"/>
        </w:rPr>
        <w:t>,</w:t>
      </w:r>
      <w:r w:rsidR="008C580E">
        <w:rPr>
          <w:rFonts w:ascii="Times New Roman" w:hAnsi="Times New Roman" w:cs="Times New Roman"/>
          <w:sz w:val="24"/>
          <w:szCs w:val="24"/>
          <w:lang w:val="en-US"/>
        </w:rPr>
        <w:t xml:space="preserve"> as well as </w:t>
      </w:r>
      <w:r w:rsidR="003553FB">
        <w:rPr>
          <w:rFonts w:ascii="Times New Roman" w:hAnsi="Times New Roman" w:cs="Times New Roman"/>
          <w:sz w:val="24"/>
          <w:szCs w:val="24"/>
          <w:lang w:val="en-US"/>
        </w:rPr>
        <w:t>attitudinal-object</w:t>
      </w:r>
      <w:r w:rsidR="008C580E">
        <w:rPr>
          <w:rFonts w:ascii="Times New Roman" w:hAnsi="Times New Roman" w:cs="Times New Roman"/>
          <w:sz w:val="24"/>
          <w:szCs w:val="24"/>
          <w:lang w:val="en-US"/>
        </w:rPr>
        <w:t xml:space="preserve"> nominalizati</w:t>
      </w:r>
      <w:r w:rsidR="00B1205A">
        <w:rPr>
          <w:rFonts w:ascii="Times New Roman" w:hAnsi="Times New Roman" w:cs="Times New Roman"/>
          <w:sz w:val="24"/>
          <w:szCs w:val="24"/>
          <w:lang w:val="en-US"/>
        </w:rPr>
        <w:t>o</w:t>
      </w:r>
      <w:r w:rsidR="008C580E">
        <w:rPr>
          <w:rFonts w:ascii="Times New Roman" w:hAnsi="Times New Roman" w:cs="Times New Roman"/>
          <w:sz w:val="24"/>
          <w:szCs w:val="24"/>
          <w:lang w:val="en-US"/>
        </w:rPr>
        <w:t>ns</w:t>
      </w:r>
      <w:r w:rsidR="00DC1C80">
        <w:rPr>
          <w:rFonts w:ascii="Times New Roman" w:hAnsi="Times New Roman" w:cs="Times New Roman"/>
          <w:sz w:val="24"/>
          <w:szCs w:val="24"/>
          <w:lang w:val="en-US"/>
        </w:rPr>
        <w:t xml:space="preserve"> and involve</w:t>
      </w:r>
      <w:r w:rsidR="008C580E">
        <w:rPr>
          <w:rFonts w:ascii="Times New Roman" w:hAnsi="Times New Roman" w:cs="Times New Roman"/>
          <w:sz w:val="24"/>
          <w:szCs w:val="24"/>
          <w:lang w:val="en-US"/>
        </w:rPr>
        <w:t xml:space="preserve"> an ontology of events, tropes, </w:t>
      </w:r>
      <w:r w:rsidR="00197D54">
        <w:rPr>
          <w:rFonts w:ascii="Times New Roman" w:hAnsi="Times New Roman" w:cs="Times New Roman"/>
          <w:sz w:val="24"/>
          <w:szCs w:val="24"/>
          <w:lang w:val="en-US"/>
        </w:rPr>
        <w:t>and attitudinal objects</w:t>
      </w:r>
      <w:r w:rsidR="008C580E">
        <w:rPr>
          <w:rFonts w:ascii="Times New Roman" w:hAnsi="Times New Roman" w:cs="Times New Roman"/>
          <w:sz w:val="24"/>
          <w:szCs w:val="24"/>
          <w:lang w:val="en-US"/>
        </w:rPr>
        <w:t xml:space="preserve">. </w:t>
      </w:r>
      <w:r>
        <w:rPr>
          <w:rFonts w:ascii="Times New Roman" w:hAnsi="Times New Roman" w:cs="Times New Roman"/>
          <w:sz w:val="24"/>
          <w:szCs w:val="24"/>
          <w:lang w:val="en-US"/>
        </w:rPr>
        <w:t>They manifest two ways for nominalization</w:t>
      </w:r>
      <w:r w:rsidR="00DC1C80">
        <w:rPr>
          <w:rFonts w:ascii="Times New Roman" w:hAnsi="Times New Roman" w:cs="Times New Roman"/>
          <w:sz w:val="24"/>
          <w:szCs w:val="24"/>
          <w:lang w:val="en-US"/>
        </w:rPr>
        <w:t>s</w:t>
      </w:r>
      <w:r>
        <w:rPr>
          <w:rFonts w:ascii="Times New Roman" w:hAnsi="Times New Roman" w:cs="Times New Roman"/>
          <w:sz w:val="24"/>
          <w:szCs w:val="24"/>
          <w:lang w:val="en-US"/>
        </w:rPr>
        <w:t xml:space="preserve"> to obtain its referent, by picking up an implicit </w:t>
      </w:r>
      <w:r w:rsidR="00DC1C80">
        <w:rPr>
          <w:rFonts w:ascii="Times New Roman" w:hAnsi="Times New Roman" w:cs="Times New Roman"/>
          <w:sz w:val="24"/>
          <w:szCs w:val="24"/>
          <w:lang w:val="en-US"/>
        </w:rPr>
        <w:t>argument of the base expression</w:t>
      </w:r>
      <w:r>
        <w:rPr>
          <w:rFonts w:ascii="Times New Roman" w:hAnsi="Times New Roman" w:cs="Times New Roman"/>
          <w:sz w:val="24"/>
          <w:szCs w:val="24"/>
          <w:lang w:val="en-US"/>
        </w:rPr>
        <w:t xml:space="preserve"> and by mapping such an argument to a closely related object.</w:t>
      </w:r>
      <w:r w:rsidR="00573263">
        <w:rPr>
          <w:rFonts w:ascii="Times New Roman" w:hAnsi="Times New Roman" w:cs="Times New Roman"/>
          <w:sz w:val="24"/>
          <w:szCs w:val="24"/>
          <w:lang w:val="en-US"/>
        </w:rPr>
        <w:t xml:space="preserve"> </w:t>
      </w:r>
    </w:p>
    <w:p w:rsidR="007A41FE" w:rsidRDefault="007A41FE" w:rsidP="008F5401">
      <w:pPr>
        <w:spacing w:after="0" w:line="360" w:lineRule="auto"/>
        <w:rPr>
          <w:rFonts w:ascii="Times New Roman" w:hAnsi="Times New Roman" w:cs="Times New Roman"/>
          <w:sz w:val="24"/>
          <w:szCs w:val="24"/>
          <w:lang w:val="en-US"/>
        </w:rPr>
      </w:pPr>
    </w:p>
    <w:p w:rsidR="00EB7ABC" w:rsidRPr="00EB7ABC" w:rsidRDefault="00EA02AB" w:rsidP="008F540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Complex p</w:t>
      </w:r>
      <w:r w:rsidR="00EB7ABC" w:rsidRPr="00EB7ABC">
        <w:rPr>
          <w:rFonts w:ascii="Times New Roman" w:hAnsi="Times New Roman" w:cs="Times New Roman"/>
          <w:b/>
          <w:sz w:val="24"/>
          <w:szCs w:val="24"/>
          <w:lang w:val="en-US"/>
        </w:rPr>
        <w:t>redicates and nominalizations</w:t>
      </w:r>
    </w:p>
    <w:p w:rsidR="00EB7ABC" w:rsidRDefault="00EB7ABC" w:rsidP="008F5401">
      <w:pPr>
        <w:spacing w:after="0" w:line="360" w:lineRule="auto"/>
        <w:rPr>
          <w:rFonts w:ascii="Times New Roman" w:hAnsi="Times New Roman" w:cs="Times New Roman"/>
          <w:sz w:val="24"/>
          <w:szCs w:val="24"/>
          <w:lang w:val="en-US"/>
        </w:rPr>
      </w:pPr>
    </w:p>
    <w:p w:rsidR="008F5401" w:rsidRDefault="008F5401"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Ver</w:t>
      </w:r>
      <w:r w:rsidR="00F35B5B">
        <w:rPr>
          <w:rFonts w:ascii="Times New Roman" w:hAnsi="Times New Roman" w:cs="Times New Roman"/>
          <w:sz w:val="24"/>
          <w:szCs w:val="24"/>
          <w:lang w:val="en-US"/>
        </w:rPr>
        <w:t>bs often alternate with complex-</w:t>
      </w:r>
      <w:r>
        <w:rPr>
          <w:rFonts w:ascii="Times New Roman" w:hAnsi="Times New Roman" w:cs="Times New Roman"/>
          <w:sz w:val="24"/>
          <w:szCs w:val="24"/>
          <w:lang w:val="en-US"/>
        </w:rPr>
        <w:t>constructions containing a nominalization, of the sort light verb – nominalization</w:t>
      </w:r>
      <w:r w:rsidR="005C5F5B">
        <w:rPr>
          <w:rFonts w:ascii="Times New Roman" w:hAnsi="Times New Roman" w:cs="Times New Roman"/>
          <w:sz w:val="24"/>
          <w:szCs w:val="24"/>
          <w:lang w:val="en-US"/>
        </w:rPr>
        <w:t>, as below:</w:t>
      </w:r>
      <w:r>
        <w:rPr>
          <w:rFonts w:ascii="Times New Roman" w:hAnsi="Times New Roman" w:cs="Times New Roman"/>
          <w:sz w:val="24"/>
          <w:szCs w:val="24"/>
          <w:lang w:val="en-US"/>
        </w:rPr>
        <w:t xml:space="preserve"> </w:t>
      </w:r>
    </w:p>
    <w:p w:rsidR="008F5401" w:rsidRDefault="008F5401" w:rsidP="008F5401">
      <w:pPr>
        <w:spacing w:after="0" w:line="360" w:lineRule="auto"/>
        <w:rPr>
          <w:rFonts w:ascii="Times New Roman" w:hAnsi="Times New Roman" w:cs="Times New Roman"/>
          <w:sz w:val="24"/>
          <w:szCs w:val="24"/>
          <w:lang w:val="en-US"/>
        </w:rPr>
      </w:pPr>
    </w:p>
    <w:p w:rsidR="008F5401" w:rsidRDefault="008F5401"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29</w:t>
      </w:r>
      <w:r>
        <w:rPr>
          <w:rFonts w:ascii="Times New Roman" w:hAnsi="Times New Roman" w:cs="Times New Roman"/>
          <w:sz w:val="24"/>
          <w:szCs w:val="24"/>
          <w:lang w:val="en-US"/>
        </w:rPr>
        <w:t>) a. walk – take a walk</w:t>
      </w:r>
    </w:p>
    <w:p w:rsidR="00217C7A" w:rsidRDefault="005C5F5B" w:rsidP="00ED14A2">
      <w:pPr>
        <w:tabs>
          <w:tab w:val="left" w:pos="384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F5401">
        <w:rPr>
          <w:rFonts w:ascii="Times New Roman" w:hAnsi="Times New Roman" w:cs="Times New Roman"/>
          <w:sz w:val="24"/>
          <w:szCs w:val="24"/>
          <w:lang w:val="en-US"/>
        </w:rPr>
        <w:t xml:space="preserve">    b. </w:t>
      </w:r>
      <w:r w:rsidR="00203C48">
        <w:rPr>
          <w:rFonts w:ascii="Times New Roman" w:hAnsi="Times New Roman" w:cs="Times New Roman"/>
          <w:sz w:val="24"/>
          <w:szCs w:val="24"/>
          <w:lang w:val="en-US"/>
        </w:rPr>
        <w:t>rest -  have a rest</w:t>
      </w:r>
    </w:p>
    <w:p w:rsidR="00203C48" w:rsidRDefault="008F5401"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378C6" w:rsidRDefault="00CC47A1" w:rsidP="00F378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But there are</w:t>
      </w:r>
      <w:r w:rsidR="008E15D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8E15DA">
        <w:rPr>
          <w:rFonts w:ascii="Times New Roman" w:hAnsi="Times New Roman" w:cs="Times New Roman"/>
          <w:sz w:val="24"/>
          <w:szCs w:val="24"/>
          <w:lang w:val="en-US"/>
        </w:rPr>
        <w:t>l</w:t>
      </w:r>
      <w:r>
        <w:rPr>
          <w:rFonts w:ascii="Times New Roman" w:hAnsi="Times New Roman" w:cs="Times New Roman"/>
          <w:sz w:val="24"/>
          <w:szCs w:val="24"/>
          <w:lang w:val="en-US"/>
        </w:rPr>
        <w:t xml:space="preserve">so complex predicates </w:t>
      </w:r>
      <w:r w:rsidR="005654B8">
        <w:rPr>
          <w:rFonts w:ascii="Times New Roman" w:hAnsi="Times New Roman" w:cs="Times New Roman"/>
          <w:sz w:val="24"/>
          <w:szCs w:val="24"/>
          <w:lang w:val="en-US"/>
        </w:rPr>
        <w:t xml:space="preserve">with a nominal that is not </w:t>
      </w:r>
      <w:r w:rsidR="004C4DFC">
        <w:rPr>
          <w:rFonts w:ascii="Times New Roman" w:hAnsi="Times New Roman" w:cs="Times New Roman"/>
          <w:sz w:val="24"/>
          <w:szCs w:val="24"/>
          <w:lang w:val="en-US"/>
        </w:rPr>
        <w:t>a deverbal nominalization, for example</w:t>
      </w:r>
      <w:r w:rsidR="004C76FB">
        <w:rPr>
          <w:rFonts w:ascii="Times New Roman" w:hAnsi="Times New Roman" w:cs="Times New Roman"/>
          <w:sz w:val="24"/>
          <w:szCs w:val="24"/>
          <w:lang w:val="en-US"/>
        </w:rPr>
        <w:t xml:space="preserve"> </w:t>
      </w:r>
      <w:r w:rsidR="005654B8" w:rsidRPr="005C5F5B">
        <w:rPr>
          <w:rFonts w:ascii="Times New Roman" w:hAnsi="Times New Roman" w:cs="Times New Roman"/>
          <w:i/>
          <w:sz w:val="24"/>
          <w:szCs w:val="24"/>
          <w:lang w:val="en-US"/>
        </w:rPr>
        <w:t>take a nap</w:t>
      </w:r>
      <w:r w:rsidR="00217C7A">
        <w:rPr>
          <w:rFonts w:ascii="Times New Roman" w:hAnsi="Times New Roman" w:cs="Times New Roman"/>
          <w:sz w:val="24"/>
          <w:szCs w:val="24"/>
          <w:lang w:val="en-US"/>
        </w:rPr>
        <w:t>.</w:t>
      </w:r>
    </w:p>
    <w:p w:rsidR="005654B8" w:rsidRDefault="00F378C6" w:rsidP="005654B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53FB">
        <w:rPr>
          <w:rFonts w:ascii="Times New Roman" w:hAnsi="Times New Roman" w:cs="Times New Roman"/>
          <w:sz w:val="24"/>
          <w:szCs w:val="24"/>
          <w:lang w:val="en-US"/>
        </w:rPr>
        <w:t>There are also</w:t>
      </w:r>
      <w:r w:rsidR="008E15DA">
        <w:rPr>
          <w:rFonts w:ascii="Times New Roman" w:hAnsi="Times New Roman" w:cs="Times New Roman"/>
          <w:sz w:val="24"/>
          <w:szCs w:val="24"/>
          <w:lang w:val="en-US"/>
        </w:rPr>
        <w:t xml:space="preserve"> adjectives </w:t>
      </w:r>
      <w:r w:rsidR="003553FB">
        <w:rPr>
          <w:rFonts w:ascii="Times New Roman" w:hAnsi="Times New Roman" w:cs="Times New Roman"/>
          <w:sz w:val="24"/>
          <w:szCs w:val="24"/>
          <w:lang w:val="en-US"/>
        </w:rPr>
        <w:t xml:space="preserve">that </w:t>
      </w:r>
      <w:r w:rsidR="008E15DA">
        <w:rPr>
          <w:rFonts w:ascii="Times New Roman" w:hAnsi="Times New Roman" w:cs="Times New Roman"/>
          <w:sz w:val="24"/>
          <w:szCs w:val="24"/>
          <w:lang w:val="en-US"/>
        </w:rPr>
        <w:t>alternate with complex predicates of the sort light verb-adjective nominalization:</w:t>
      </w:r>
    </w:p>
    <w:p w:rsidR="00BD4898" w:rsidRDefault="00BD4898" w:rsidP="008F5401">
      <w:pPr>
        <w:spacing w:after="0" w:line="360" w:lineRule="auto"/>
        <w:rPr>
          <w:rFonts w:ascii="Times New Roman" w:hAnsi="Times New Roman" w:cs="Times New Roman"/>
          <w:sz w:val="24"/>
          <w:szCs w:val="24"/>
          <w:lang w:val="en-US"/>
        </w:rPr>
      </w:pPr>
    </w:p>
    <w:p w:rsidR="008E15DA" w:rsidRDefault="008E15DA"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30</w:t>
      </w:r>
      <w:r>
        <w:rPr>
          <w:rFonts w:ascii="Times New Roman" w:hAnsi="Times New Roman" w:cs="Times New Roman"/>
          <w:sz w:val="24"/>
          <w:szCs w:val="24"/>
          <w:lang w:val="en-US"/>
        </w:rPr>
        <w:t>) a. be wise – have wisdom</w:t>
      </w:r>
    </w:p>
    <w:p w:rsidR="008E15DA" w:rsidRDefault="008E15DA"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953712">
        <w:rPr>
          <w:rFonts w:ascii="Times New Roman" w:hAnsi="Times New Roman" w:cs="Times New Roman"/>
          <w:sz w:val="24"/>
          <w:szCs w:val="24"/>
          <w:lang w:val="en-US"/>
        </w:rPr>
        <w:t>be intelligent -- have intelligence</w:t>
      </w:r>
    </w:p>
    <w:p w:rsidR="008E15DA" w:rsidRDefault="008E15DA" w:rsidP="008F5401">
      <w:pPr>
        <w:spacing w:after="0" w:line="360" w:lineRule="auto"/>
        <w:rPr>
          <w:rFonts w:ascii="Times New Roman" w:hAnsi="Times New Roman" w:cs="Times New Roman"/>
          <w:sz w:val="24"/>
          <w:szCs w:val="24"/>
          <w:lang w:val="en-US"/>
        </w:rPr>
      </w:pPr>
    </w:p>
    <w:p w:rsidR="008E15DA" w:rsidRDefault="008E15DA"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Again</w:t>
      </w:r>
      <w:r w:rsidR="00F35B5B">
        <w:rPr>
          <w:rFonts w:ascii="Times New Roman" w:hAnsi="Times New Roman" w:cs="Times New Roman"/>
          <w:sz w:val="24"/>
          <w:szCs w:val="24"/>
          <w:lang w:val="en-US"/>
        </w:rPr>
        <w:t>,</w:t>
      </w:r>
      <w:r>
        <w:rPr>
          <w:rFonts w:ascii="Times New Roman" w:hAnsi="Times New Roman" w:cs="Times New Roman"/>
          <w:sz w:val="24"/>
          <w:szCs w:val="24"/>
          <w:lang w:val="en-US"/>
        </w:rPr>
        <w:t xml:space="preserve"> there are complex predicates with a nominal f</w:t>
      </w:r>
      <w:r w:rsidR="00F35B5B">
        <w:rPr>
          <w:rFonts w:ascii="Times New Roman" w:hAnsi="Times New Roman" w:cs="Times New Roman"/>
          <w:sz w:val="24"/>
          <w:szCs w:val="24"/>
          <w:lang w:val="en-US"/>
        </w:rPr>
        <w:t>ro</w:t>
      </w:r>
      <w:r>
        <w:rPr>
          <w:rFonts w:ascii="Times New Roman" w:hAnsi="Times New Roman" w:cs="Times New Roman"/>
          <w:sz w:val="24"/>
          <w:szCs w:val="24"/>
          <w:lang w:val="en-US"/>
        </w:rPr>
        <w:t>m which the adjective is derived</w:t>
      </w:r>
      <w:r w:rsidR="005C5F5B">
        <w:rPr>
          <w:rFonts w:ascii="Times New Roman" w:hAnsi="Times New Roman" w:cs="Times New Roman"/>
          <w:sz w:val="24"/>
          <w:szCs w:val="24"/>
          <w:lang w:val="en-US"/>
        </w:rPr>
        <w:t>, rath</w:t>
      </w:r>
      <w:r w:rsidR="00953712">
        <w:rPr>
          <w:rFonts w:ascii="Times New Roman" w:hAnsi="Times New Roman" w:cs="Times New Roman"/>
          <w:sz w:val="24"/>
          <w:szCs w:val="24"/>
          <w:lang w:val="en-US"/>
        </w:rPr>
        <w:t>er than the other way around</w:t>
      </w:r>
      <w:r>
        <w:rPr>
          <w:rFonts w:ascii="Times New Roman" w:hAnsi="Times New Roman" w:cs="Times New Roman"/>
          <w:sz w:val="24"/>
          <w:szCs w:val="24"/>
          <w:lang w:val="en-US"/>
        </w:rPr>
        <w:t>:</w:t>
      </w:r>
    </w:p>
    <w:p w:rsidR="008E15DA" w:rsidRDefault="008E15DA" w:rsidP="008F5401">
      <w:pPr>
        <w:spacing w:after="0" w:line="360" w:lineRule="auto"/>
        <w:rPr>
          <w:rFonts w:ascii="Times New Roman" w:hAnsi="Times New Roman" w:cs="Times New Roman"/>
          <w:sz w:val="24"/>
          <w:szCs w:val="24"/>
          <w:lang w:val="en-US"/>
        </w:rPr>
      </w:pPr>
    </w:p>
    <w:p w:rsidR="008E15DA" w:rsidRDefault="008E15DA"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006A5A90">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have insight </w:t>
      </w:r>
      <w:r w:rsidR="006A5A90">
        <w:rPr>
          <w:rFonts w:ascii="Times New Roman" w:hAnsi="Times New Roman" w:cs="Times New Roman"/>
          <w:sz w:val="24"/>
          <w:szCs w:val="24"/>
          <w:lang w:val="en-US"/>
        </w:rPr>
        <w:t>–</w:t>
      </w:r>
      <w:r>
        <w:rPr>
          <w:rFonts w:ascii="Times New Roman" w:hAnsi="Times New Roman" w:cs="Times New Roman"/>
          <w:sz w:val="24"/>
          <w:szCs w:val="24"/>
          <w:lang w:val="en-US"/>
        </w:rPr>
        <w:t xml:space="preserve"> insightful</w:t>
      </w:r>
    </w:p>
    <w:p w:rsidR="006A5A90" w:rsidRDefault="005C5F5B"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7A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A5A90">
        <w:rPr>
          <w:rFonts w:ascii="Times New Roman" w:hAnsi="Times New Roman" w:cs="Times New Roman"/>
          <w:sz w:val="24"/>
          <w:szCs w:val="24"/>
          <w:lang w:val="en-US"/>
        </w:rPr>
        <w:t xml:space="preserve">  </w:t>
      </w:r>
      <w:r w:rsidR="00F35B5B">
        <w:rPr>
          <w:rFonts w:ascii="Times New Roman" w:hAnsi="Times New Roman" w:cs="Times New Roman"/>
          <w:sz w:val="24"/>
          <w:szCs w:val="24"/>
          <w:lang w:val="en-US"/>
        </w:rPr>
        <w:t xml:space="preserve">b. have talent -- </w:t>
      </w:r>
      <w:r w:rsidR="006A5A90">
        <w:rPr>
          <w:rFonts w:ascii="Times New Roman" w:hAnsi="Times New Roman" w:cs="Times New Roman"/>
          <w:sz w:val="24"/>
          <w:szCs w:val="24"/>
          <w:lang w:val="en-US"/>
        </w:rPr>
        <w:t>talented</w:t>
      </w:r>
    </w:p>
    <w:p w:rsidR="008E15DA" w:rsidRDefault="008E15DA" w:rsidP="008F5401">
      <w:pPr>
        <w:spacing w:after="0" w:line="360" w:lineRule="auto"/>
        <w:rPr>
          <w:rFonts w:ascii="Times New Roman" w:hAnsi="Times New Roman" w:cs="Times New Roman"/>
          <w:sz w:val="24"/>
          <w:szCs w:val="24"/>
          <w:lang w:val="en-US"/>
        </w:rPr>
      </w:pPr>
    </w:p>
    <w:p w:rsidR="00203C48" w:rsidRDefault="005654B8"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w:t>
      </w:r>
      <w:r w:rsidR="00203C48">
        <w:rPr>
          <w:rFonts w:ascii="Times New Roman" w:hAnsi="Times New Roman" w:cs="Times New Roman"/>
          <w:sz w:val="24"/>
          <w:szCs w:val="24"/>
          <w:lang w:val="en-US"/>
        </w:rPr>
        <w:t xml:space="preserve"> attitude verbs</w:t>
      </w:r>
      <w:r w:rsidR="00953712">
        <w:rPr>
          <w:rFonts w:ascii="Times New Roman" w:hAnsi="Times New Roman" w:cs="Times New Roman"/>
          <w:sz w:val="24"/>
          <w:szCs w:val="24"/>
          <w:lang w:val="en-US"/>
        </w:rPr>
        <w:t>,</w:t>
      </w:r>
      <w:r w:rsidR="00203C48">
        <w:rPr>
          <w:rFonts w:ascii="Times New Roman" w:hAnsi="Times New Roman" w:cs="Times New Roman"/>
          <w:sz w:val="24"/>
          <w:szCs w:val="24"/>
          <w:lang w:val="en-US"/>
        </w:rPr>
        <w:t xml:space="preserve"> it is generally the </w:t>
      </w:r>
      <w:r w:rsidR="00580158">
        <w:rPr>
          <w:rFonts w:ascii="Times New Roman" w:hAnsi="Times New Roman" w:cs="Times New Roman"/>
          <w:sz w:val="24"/>
          <w:szCs w:val="24"/>
          <w:lang w:val="en-US"/>
        </w:rPr>
        <w:t>attitudinal-object</w:t>
      </w:r>
      <w:r w:rsidR="00203C48">
        <w:rPr>
          <w:rFonts w:ascii="Times New Roman" w:hAnsi="Times New Roman" w:cs="Times New Roman"/>
          <w:sz w:val="24"/>
          <w:szCs w:val="24"/>
          <w:lang w:val="en-US"/>
        </w:rPr>
        <w:t xml:space="preserve"> nominaliz</w:t>
      </w:r>
      <w:r w:rsidR="00BD4898">
        <w:rPr>
          <w:rFonts w:ascii="Times New Roman" w:hAnsi="Times New Roman" w:cs="Times New Roman"/>
          <w:sz w:val="24"/>
          <w:szCs w:val="24"/>
          <w:lang w:val="en-US"/>
        </w:rPr>
        <w:t>ation that occurs in the complex</w:t>
      </w:r>
      <w:r w:rsidR="00F35B5B">
        <w:rPr>
          <w:rFonts w:ascii="Times New Roman" w:hAnsi="Times New Roman" w:cs="Times New Roman"/>
          <w:sz w:val="24"/>
          <w:szCs w:val="24"/>
          <w:lang w:val="en-US"/>
        </w:rPr>
        <w:t>-</w:t>
      </w:r>
      <w:r w:rsidR="00BD4898">
        <w:rPr>
          <w:rFonts w:ascii="Times New Roman" w:hAnsi="Times New Roman" w:cs="Times New Roman"/>
          <w:sz w:val="24"/>
          <w:szCs w:val="24"/>
          <w:lang w:val="en-US"/>
        </w:rPr>
        <w:t xml:space="preserve"> p</w:t>
      </w:r>
      <w:r w:rsidR="00203C48">
        <w:rPr>
          <w:rFonts w:ascii="Times New Roman" w:hAnsi="Times New Roman" w:cs="Times New Roman"/>
          <w:sz w:val="24"/>
          <w:szCs w:val="24"/>
          <w:lang w:val="en-US"/>
        </w:rPr>
        <w:t>redicate construction</w:t>
      </w:r>
      <w:r w:rsidR="004C76FB">
        <w:rPr>
          <w:rFonts w:ascii="Times New Roman" w:hAnsi="Times New Roman" w:cs="Times New Roman"/>
          <w:sz w:val="24"/>
          <w:szCs w:val="24"/>
          <w:lang w:val="en-US"/>
        </w:rPr>
        <w:t>:</w:t>
      </w:r>
    </w:p>
    <w:p w:rsidR="00203C48" w:rsidRDefault="00203C48" w:rsidP="008F5401">
      <w:pPr>
        <w:spacing w:after="0" w:line="360" w:lineRule="auto"/>
        <w:rPr>
          <w:rFonts w:ascii="Times New Roman" w:hAnsi="Times New Roman" w:cs="Times New Roman"/>
          <w:sz w:val="24"/>
          <w:szCs w:val="24"/>
          <w:lang w:val="en-US"/>
        </w:rPr>
      </w:pPr>
    </w:p>
    <w:p w:rsidR="00203C48" w:rsidRDefault="00203C48"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C5F5B">
        <w:rPr>
          <w:rFonts w:ascii="Times New Roman" w:hAnsi="Times New Roman" w:cs="Times New Roman"/>
          <w:sz w:val="24"/>
          <w:szCs w:val="24"/>
          <w:lang w:val="en-US"/>
        </w:rPr>
        <w:t>3</w:t>
      </w:r>
      <w:r w:rsidR="00293217">
        <w:rPr>
          <w:rFonts w:ascii="Times New Roman" w:hAnsi="Times New Roman" w:cs="Times New Roman"/>
          <w:sz w:val="24"/>
          <w:szCs w:val="24"/>
          <w:lang w:val="en-US"/>
        </w:rPr>
        <w:t>2</w:t>
      </w:r>
      <w:r>
        <w:rPr>
          <w:rFonts w:ascii="Times New Roman" w:hAnsi="Times New Roman" w:cs="Times New Roman"/>
          <w:sz w:val="24"/>
          <w:szCs w:val="24"/>
          <w:lang w:val="en-US"/>
        </w:rPr>
        <w:t>)</w:t>
      </w:r>
      <w:r w:rsidR="00696A45">
        <w:rPr>
          <w:rFonts w:ascii="Times New Roman" w:hAnsi="Times New Roman" w:cs="Times New Roman"/>
          <w:sz w:val="24"/>
          <w:szCs w:val="24"/>
          <w:lang w:val="en-US"/>
        </w:rPr>
        <w:t xml:space="preserve"> a. think – have a thought / </w:t>
      </w:r>
      <w:r w:rsidR="00F35B5B">
        <w:rPr>
          <w:rFonts w:ascii="Times New Roman" w:hAnsi="Times New Roman" w:cs="Times New Roman"/>
          <w:sz w:val="24"/>
          <w:szCs w:val="24"/>
          <w:lang w:val="en-US"/>
        </w:rPr>
        <w:t xml:space="preserve">have </w:t>
      </w:r>
      <w:r w:rsidR="00696A45">
        <w:rPr>
          <w:rFonts w:ascii="Times New Roman" w:hAnsi="Times New Roman" w:cs="Times New Roman"/>
          <w:sz w:val="24"/>
          <w:szCs w:val="24"/>
          <w:lang w:val="en-US"/>
        </w:rPr>
        <w:t>the thought that S</w:t>
      </w:r>
    </w:p>
    <w:p w:rsidR="00696A45" w:rsidRDefault="00696A45"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decide – make a decision / </w:t>
      </w:r>
      <w:r w:rsidR="00F35B5B">
        <w:rPr>
          <w:rFonts w:ascii="Times New Roman" w:hAnsi="Times New Roman" w:cs="Times New Roman"/>
          <w:sz w:val="24"/>
          <w:szCs w:val="24"/>
          <w:lang w:val="en-US"/>
        </w:rPr>
        <w:t xml:space="preserve">make </w:t>
      </w:r>
      <w:r>
        <w:rPr>
          <w:rFonts w:ascii="Times New Roman" w:hAnsi="Times New Roman" w:cs="Times New Roman"/>
          <w:sz w:val="24"/>
          <w:szCs w:val="24"/>
          <w:lang w:val="en-US"/>
        </w:rPr>
        <w:t>the decision that S</w:t>
      </w:r>
    </w:p>
    <w:p w:rsidR="00696A45" w:rsidRDefault="00696A45"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33</w:t>
      </w:r>
      <w:r>
        <w:rPr>
          <w:rFonts w:ascii="Times New Roman" w:hAnsi="Times New Roman" w:cs="Times New Roman"/>
          <w:sz w:val="24"/>
          <w:szCs w:val="24"/>
          <w:lang w:val="en-US"/>
        </w:rPr>
        <w:t xml:space="preserve">) </w:t>
      </w:r>
      <w:r w:rsidR="00165216">
        <w:rPr>
          <w:rFonts w:ascii="Times New Roman" w:hAnsi="Times New Roman" w:cs="Times New Roman"/>
          <w:sz w:val="24"/>
          <w:szCs w:val="24"/>
          <w:lang w:val="en-US"/>
        </w:rPr>
        <w:t xml:space="preserve">a. claim – make a claim / </w:t>
      </w:r>
      <w:r w:rsidR="00F35B5B">
        <w:rPr>
          <w:rFonts w:ascii="Times New Roman" w:hAnsi="Times New Roman" w:cs="Times New Roman"/>
          <w:sz w:val="24"/>
          <w:szCs w:val="24"/>
          <w:lang w:val="en-US"/>
        </w:rPr>
        <w:t xml:space="preserve">make </w:t>
      </w:r>
      <w:r w:rsidR="00165216">
        <w:rPr>
          <w:rFonts w:ascii="Times New Roman" w:hAnsi="Times New Roman" w:cs="Times New Roman"/>
          <w:sz w:val="24"/>
          <w:szCs w:val="24"/>
          <w:lang w:val="en-US"/>
        </w:rPr>
        <w:t>the claim that S</w:t>
      </w:r>
    </w:p>
    <w:p w:rsidR="00165216" w:rsidRDefault="005C5F5B"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5216">
        <w:rPr>
          <w:rFonts w:ascii="Times New Roman" w:hAnsi="Times New Roman" w:cs="Times New Roman"/>
          <w:sz w:val="24"/>
          <w:szCs w:val="24"/>
          <w:lang w:val="en-US"/>
        </w:rPr>
        <w:t xml:space="preserve">    b. advise – give advice / </w:t>
      </w:r>
      <w:r w:rsidR="00F35B5B">
        <w:rPr>
          <w:rFonts w:ascii="Times New Roman" w:hAnsi="Times New Roman" w:cs="Times New Roman"/>
          <w:sz w:val="24"/>
          <w:szCs w:val="24"/>
          <w:lang w:val="en-US"/>
        </w:rPr>
        <w:t xml:space="preserve">give </w:t>
      </w:r>
      <w:r w:rsidR="00165216">
        <w:rPr>
          <w:rFonts w:ascii="Times New Roman" w:hAnsi="Times New Roman" w:cs="Times New Roman"/>
          <w:sz w:val="24"/>
          <w:szCs w:val="24"/>
          <w:lang w:val="en-US"/>
        </w:rPr>
        <w:t>the advice that S</w:t>
      </w:r>
    </w:p>
    <w:p w:rsidR="00BD4898" w:rsidRDefault="00BD4898" w:rsidP="008F5401">
      <w:pPr>
        <w:spacing w:after="0" w:line="360" w:lineRule="auto"/>
        <w:rPr>
          <w:rFonts w:ascii="Times New Roman" w:hAnsi="Times New Roman" w:cs="Times New Roman"/>
          <w:sz w:val="24"/>
          <w:szCs w:val="24"/>
          <w:lang w:val="en-US"/>
        </w:rPr>
      </w:pPr>
    </w:p>
    <w:p w:rsidR="00953712" w:rsidRDefault="004C76FB"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gerund in fact never figures in complex predicates with the same sorts of light verbs</w:t>
      </w:r>
      <w:r w:rsidR="00217C7A">
        <w:rPr>
          <w:rFonts w:ascii="Times New Roman" w:hAnsi="Times New Roman" w:cs="Times New Roman"/>
          <w:sz w:val="24"/>
          <w:szCs w:val="24"/>
          <w:lang w:val="en-US"/>
        </w:rPr>
        <w:t xml:space="preserve">, as Twardowski (2011) already observed </w:t>
      </w:r>
      <w:r>
        <w:rPr>
          <w:rFonts w:ascii="Times New Roman" w:hAnsi="Times New Roman" w:cs="Times New Roman"/>
          <w:sz w:val="24"/>
          <w:szCs w:val="24"/>
          <w:lang w:val="en-US"/>
        </w:rPr>
        <w:t xml:space="preserve"> (*</w:t>
      </w:r>
      <w:r w:rsidRPr="004C76FB">
        <w:rPr>
          <w:rFonts w:ascii="Times New Roman" w:hAnsi="Times New Roman" w:cs="Times New Roman"/>
          <w:i/>
          <w:sz w:val="24"/>
          <w:szCs w:val="24"/>
          <w:lang w:val="en-US"/>
        </w:rPr>
        <w:t>have a thinking</w:t>
      </w:r>
      <w:r>
        <w:rPr>
          <w:rFonts w:ascii="Times New Roman" w:hAnsi="Times New Roman" w:cs="Times New Roman"/>
          <w:sz w:val="24"/>
          <w:szCs w:val="24"/>
          <w:lang w:val="en-US"/>
        </w:rPr>
        <w:t>, *</w:t>
      </w:r>
      <w:r w:rsidRPr="004C76FB">
        <w:rPr>
          <w:rFonts w:ascii="Times New Roman" w:hAnsi="Times New Roman" w:cs="Times New Roman"/>
          <w:i/>
          <w:sz w:val="24"/>
          <w:szCs w:val="24"/>
          <w:lang w:val="en-US"/>
        </w:rPr>
        <w:t>make a deciding</w:t>
      </w:r>
      <w:r>
        <w:rPr>
          <w:rFonts w:ascii="Times New Roman" w:hAnsi="Times New Roman" w:cs="Times New Roman"/>
          <w:sz w:val="24"/>
          <w:szCs w:val="24"/>
          <w:lang w:val="en-US"/>
        </w:rPr>
        <w:t>, *</w:t>
      </w:r>
      <w:r w:rsidRPr="004C76FB">
        <w:rPr>
          <w:rFonts w:ascii="Times New Roman" w:hAnsi="Times New Roman" w:cs="Times New Roman"/>
          <w:i/>
          <w:sz w:val="24"/>
          <w:szCs w:val="24"/>
          <w:lang w:val="en-US"/>
        </w:rPr>
        <w:t>give advising</w:t>
      </w:r>
      <w:r>
        <w:rPr>
          <w:rFonts w:ascii="Times New Roman" w:hAnsi="Times New Roman" w:cs="Times New Roman"/>
          <w:sz w:val="24"/>
          <w:szCs w:val="24"/>
          <w:lang w:val="en-US"/>
        </w:rPr>
        <w:t xml:space="preserve">). </w:t>
      </w:r>
      <w:r w:rsidR="00F35B5B">
        <w:rPr>
          <w:rFonts w:ascii="Times New Roman" w:hAnsi="Times New Roman" w:cs="Times New Roman"/>
          <w:sz w:val="24"/>
          <w:szCs w:val="24"/>
          <w:lang w:val="en-US"/>
        </w:rPr>
        <w:t xml:space="preserve">There are also complex </w:t>
      </w:r>
      <w:r w:rsidR="00BD4898">
        <w:rPr>
          <w:rFonts w:ascii="Times New Roman" w:hAnsi="Times New Roman" w:cs="Times New Roman"/>
          <w:sz w:val="24"/>
          <w:szCs w:val="24"/>
          <w:lang w:val="en-US"/>
        </w:rPr>
        <w:t>predicate</w:t>
      </w:r>
      <w:r w:rsidR="00F35B5B">
        <w:rPr>
          <w:rFonts w:ascii="Times New Roman" w:hAnsi="Times New Roman" w:cs="Times New Roman"/>
          <w:sz w:val="24"/>
          <w:szCs w:val="24"/>
          <w:lang w:val="en-US"/>
        </w:rPr>
        <w:t xml:space="preserve">s with </w:t>
      </w:r>
      <w:r w:rsidR="00165216">
        <w:rPr>
          <w:rFonts w:ascii="Times New Roman" w:hAnsi="Times New Roman" w:cs="Times New Roman"/>
          <w:sz w:val="24"/>
          <w:szCs w:val="24"/>
          <w:lang w:val="en-US"/>
        </w:rPr>
        <w:t>nominal</w:t>
      </w:r>
      <w:r w:rsidR="008B2983">
        <w:rPr>
          <w:rFonts w:ascii="Times New Roman" w:hAnsi="Times New Roman" w:cs="Times New Roman"/>
          <w:sz w:val="24"/>
          <w:szCs w:val="24"/>
          <w:lang w:val="en-US"/>
        </w:rPr>
        <w:t>s</w:t>
      </w:r>
      <w:r w:rsidR="00165216">
        <w:rPr>
          <w:rFonts w:ascii="Times New Roman" w:hAnsi="Times New Roman" w:cs="Times New Roman"/>
          <w:sz w:val="24"/>
          <w:szCs w:val="24"/>
          <w:lang w:val="en-US"/>
        </w:rPr>
        <w:t xml:space="preserve"> not derived fro</w:t>
      </w:r>
      <w:r w:rsidR="008B2983">
        <w:rPr>
          <w:rFonts w:ascii="Times New Roman" w:hAnsi="Times New Roman" w:cs="Times New Roman"/>
          <w:sz w:val="24"/>
          <w:szCs w:val="24"/>
          <w:lang w:val="en-US"/>
        </w:rPr>
        <w:t>m</w:t>
      </w:r>
      <w:r w:rsidR="00165216">
        <w:rPr>
          <w:rFonts w:ascii="Times New Roman" w:hAnsi="Times New Roman" w:cs="Times New Roman"/>
          <w:sz w:val="24"/>
          <w:szCs w:val="24"/>
          <w:lang w:val="en-US"/>
        </w:rPr>
        <w:t xml:space="preserve"> verbs such </w:t>
      </w:r>
      <w:r w:rsidR="00165216" w:rsidRPr="008B2983">
        <w:rPr>
          <w:rFonts w:ascii="Times New Roman" w:hAnsi="Times New Roman" w:cs="Times New Roman"/>
          <w:i/>
          <w:sz w:val="24"/>
          <w:szCs w:val="24"/>
          <w:lang w:val="en-US"/>
        </w:rPr>
        <w:t>have the impression that</w:t>
      </w:r>
      <w:r w:rsidR="00165216">
        <w:rPr>
          <w:rFonts w:ascii="Times New Roman" w:hAnsi="Times New Roman" w:cs="Times New Roman"/>
          <w:sz w:val="24"/>
          <w:szCs w:val="24"/>
          <w:lang w:val="en-US"/>
        </w:rPr>
        <w:t xml:space="preserve"> S or German </w:t>
      </w:r>
      <w:r w:rsidR="00165216" w:rsidRPr="008B2983">
        <w:rPr>
          <w:rFonts w:ascii="Times New Roman" w:hAnsi="Times New Roman" w:cs="Times New Roman"/>
          <w:i/>
          <w:sz w:val="24"/>
          <w:szCs w:val="24"/>
          <w:lang w:val="en-US"/>
        </w:rPr>
        <w:t>die Absicht habe</w:t>
      </w:r>
      <w:r>
        <w:rPr>
          <w:rFonts w:ascii="Times New Roman" w:hAnsi="Times New Roman" w:cs="Times New Roman"/>
          <w:i/>
          <w:sz w:val="24"/>
          <w:szCs w:val="24"/>
          <w:lang w:val="en-US"/>
        </w:rPr>
        <w:t>n, da</w:t>
      </w:r>
      <w:r>
        <w:rPr>
          <w:rFonts w:ascii="Andalus" w:hAnsi="Andalus" w:cs="Andalus"/>
          <w:i/>
          <w:sz w:val="24"/>
          <w:szCs w:val="24"/>
          <w:lang w:val="en-US"/>
        </w:rPr>
        <w:t>ß</w:t>
      </w:r>
      <w:r>
        <w:rPr>
          <w:rFonts w:ascii="Times New Roman" w:hAnsi="Times New Roman" w:cs="Times New Roman"/>
          <w:sz w:val="24"/>
          <w:szCs w:val="24"/>
          <w:lang w:val="en-US"/>
        </w:rPr>
        <w:t xml:space="preserve"> S </w:t>
      </w:r>
      <w:r w:rsidR="00165216">
        <w:rPr>
          <w:rFonts w:ascii="Times New Roman" w:hAnsi="Times New Roman" w:cs="Times New Roman"/>
          <w:sz w:val="24"/>
          <w:szCs w:val="24"/>
          <w:lang w:val="en-US"/>
        </w:rPr>
        <w:t xml:space="preserve"> </w:t>
      </w:r>
      <w:r w:rsidR="008B2983">
        <w:rPr>
          <w:rFonts w:ascii="Times New Roman" w:hAnsi="Times New Roman" w:cs="Times New Roman"/>
          <w:sz w:val="24"/>
          <w:szCs w:val="24"/>
          <w:lang w:val="en-US"/>
        </w:rPr>
        <w:t>‘</w:t>
      </w:r>
      <w:r w:rsidR="00165216">
        <w:rPr>
          <w:rFonts w:ascii="Times New Roman" w:hAnsi="Times New Roman" w:cs="Times New Roman"/>
          <w:sz w:val="24"/>
          <w:szCs w:val="24"/>
          <w:lang w:val="en-US"/>
        </w:rPr>
        <w:t>have the intention</w:t>
      </w:r>
      <w:r w:rsidR="008B2983">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S</w:t>
      </w:r>
      <w:r w:rsidR="008B2983">
        <w:rPr>
          <w:rFonts w:ascii="Times New Roman" w:hAnsi="Times New Roman" w:cs="Times New Roman"/>
          <w:sz w:val="24"/>
          <w:szCs w:val="24"/>
          <w:lang w:val="en-US"/>
        </w:rPr>
        <w:t>’</w:t>
      </w:r>
      <w:r w:rsidR="00165216">
        <w:rPr>
          <w:rFonts w:ascii="Times New Roman" w:hAnsi="Times New Roman" w:cs="Times New Roman"/>
          <w:sz w:val="24"/>
          <w:szCs w:val="24"/>
          <w:lang w:val="en-US"/>
        </w:rPr>
        <w:t xml:space="preserve"> or </w:t>
      </w:r>
      <w:r w:rsidR="00165216" w:rsidRPr="008B2983">
        <w:rPr>
          <w:rFonts w:ascii="Times New Roman" w:hAnsi="Times New Roman" w:cs="Times New Roman"/>
          <w:sz w:val="24"/>
          <w:szCs w:val="24"/>
          <w:lang w:val="en-US"/>
        </w:rPr>
        <w:t xml:space="preserve">French </w:t>
      </w:r>
      <w:r w:rsidR="00165216" w:rsidRPr="008B2983">
        <w:rPr>
          <w:rFonts w:ascii="Times New Roman" w:hAnsi="Times New Roman" w:cs="Times New Roman"/>
          <w:i/>
          <w:sz w:val="24"/>
          <w:szCs w:val="24"/>
          <w:lang w:val="en-US"/>
        </w:rPr>
        <w:t>avoir peur que</w:t>
      </w:r>
      <w:r w:rsidR="00165216">
        <w:rPr>
          <w:rFonts w:ascii="Times New Roman" w:hAnsi="Times New Roman" w:cs="Times New Roman"/>
          <w:sz w:val="24"/>
          <w:szCs w:val="24"/>
          <w:lang w:val="en-US"/>
        </w:rPr>
        <w:t xml:space="preserve"> S ‘have fear</w:t>
      </w:r>
      <w:r w:rsidR="008B2983">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S</w:t>
      </w:r>
      <w:r w:rsidR="00165216">
        <w:rPr>
          <w:rFonts w:ascii="Times New Roman" w:hAnsi="Times New Roman" w:cs="Times New Roman"/>
          <w:sz w:val="24"/>
          <w:szCs w:val="24"/>
          <w:lang w:val="en-US"/>
        </w:rPr>
        <w:t>’.</w:t>
      </w:r>
      <w:r w:rsidR="008F5401">
        <w:rPr>
          <w:rFonts w:ascii="Times New Roman" w:hAnsi="Times New Roman" w:cs="Times New Roman"/>
          <w:sz w:val="24"/>
          <w:szCs w:val="24"/>
          <w:lang w:val="en-US"/>
        </w:rPr>
        <w:t xml:space="preserve"> </w:t>
      </w:r>
      <w:r w:rsidR="00203C48">
        <w:rPr>
          <w:rFonts w:ascii="Times New Roman" w:hAnsi="Times New Roman" w:cs="Times New Roman"/>
          <w:sz w:val="24"/>
          <w:szCs w:val="24"/>
          <w:lang w:val="en-US"/>
        </w:rPr>
        <w:t xml:space="preserve"> </w:t>
      </w:r>
    </w:p>
    <w:p w:rsidR="00B13F8D" w:rsidRDefault="00953712"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5216">
        <w:rPr>
          <w:rFonts w:ascii="Times New Roman" w:hAnsi="Times New Roman" w:cs="Times New Roman"/>
          <w:sz w:val="24"/>
          <w:szCs w:val="24"/>
          <w:lang w:val="en-US"/>
        </w:rPr>
        <w:t xml:space="preserve">The </w:t>
      </w:r>
      <w:r w:rsidR="008A2B84">
        <w:rPr>
          <w:rFonts w:ascii="Times New Roman" w:hAnsi="Times New Roman" w:cs="Times New Roman"/>
          <w:sz w:val="24"/>
          <w:szCs w:val="24"/>
          <w:lang w:val="en-US"/>
        </w:rPr>
        <w:t>alter</w:t>
      </w:r>
      <w:r w:rsidR="008A0B58">
        <w:rPr>
          <w:rFonts w:ascii="Times New Roman" w:hAnsi="Times New Roman" w:cs="Times New Roman"/>
          <w:sz w:val="24"/>
          <w:szCs w:val="24"/>
          <w:lang w:val="en-US"/>
        </w:rPr>
        <w:t>n</w:t>
      </w:r>
      <w:r w:rsidR="008A2B84">
        <w:rPr>
          <w:rFonts w:ascii="Times New Roman" w:hAnsi="Times New Roman" w:cs="Times New Roman"/>
          <w:sz w:val="24"/>
          <w:szCs w:val="24"/>
          <w:lang w:val="en-US"/>
        </w:rPr>
        <w:t xml:space="preserve">ation of the simple verb or adjective with the </w:t>
      </w:r>
      <w:r w:rsidR="004C76FB">
        <w:rPr>
          <w:rFonts w:ascii="Times New Roman" w:hAnsi="Times New Roman" w:cs="Times New Roman"/>
          <w:sz w:val="24"/>
          <w:szCs w:val="24"/>
          <w:lang w:val="en-US"/>
        </w:rPr>
        <w:t>complex-</w:t>
      </w:r>
      <w:r w:rsidR="008A2B84">
        <w:rPr>
          <w:rFonts w:ascii="Times New Roman" w:hAnsi="Times New Roman" w:cs="Times New Roman"/>
          <w:sz w:val="24"/>
          <w:szCs w:val="24"/>
          <w:lang w:val="en-US"/>
        </w:rPr>
        <w:t>predicate</w:t>
      </w:r>
      <w:r w:rsidR="00FC55F1">
        <w:rPr>
          <w:rFonts w:ascii="Times New Roman" w:hAnsi="Times New Roman" w:cs="Times New Roman"/>
          <w:sz w:val="24"/>
          <w:szCs w:val="24"/>
          <w:lang w:val="en-US"/>
        </w:rPr>
        <w:t xml:space="preserve"> construction</w:t>
      </w:r>
      <w:r w:rsidR="008A2B84">
        <w:rPr>
          <w:rFonts w:ascii="Times New Roman" w:hAnsi="Times New Roman" w:cs="Times New Roman"/>
          <w:sz w:val="24"/>
          <w:szCs w:val="24"/>
          <w:lang w:val="en-US"/>
        </w:rPr>
        <w:t xml:space="preserve"> </w:t>
      </w:r>
      <w:r>
        <w:rPr>
          <w:rFonts w:ascii="Times New Roman" w:hAnsi="Times New Roman" w:cs="Times New Roman"/>
          <w:sz w:val="24"/>
          <w:szCs w:val="24"/>
          <w:lang w:val="en-US"/>
        </w:rPr>
        <w:t>bears</w:t>
      </w:r>
      <w:r w:rsidR="00F35B5B">
        <w:rPr>
          <w:rFonts w:ascii="Times New Roman" w:hAnsi="Times New Roman" w:cs="Times New Roman"/>
          <w:sz w:val="24"/>
          <w:szCs w:val="24"/>
          <w:lang w:val="en-US"/>
        </w:rPr>
        <w:t xml:space="preserve"> on</w:t>
      </w:r>
      <w:r w:rsidR="008A2B84">
        <w:rPr>
          <w:rFonts w:ascii="Times New Roman" w:hAnsi="Times New Roman" w:cs="Times New Roman"/>
          <w:sz w:val="24"/>
          <w:szCs w:val="24"/>
          <w:lang w:val="en-US"/>
        </w:rPr>
        <w:t xml:space="preserve"> the question of </w:t>
      </w:r>
      <w:r>
        <w:rPr>
          <w:rFonts w:ascii="Times New Roman" w:hAnsi="Times New Roman" w:cs="Times New Roman"/>
          <w:sz w:val="24"/>
          <w:szCs w:val="24"/>
          <w:lang w:val="en-US"/>
        </w:rPr>
        <w:t xml:space="preserve">ontological </w:t>
      </w:r>
      <w:r w:rsidR="008A2B84">
        <w:rPr>
          <w:rFonts w:ascii="Times New Roman" w:hAnsi="Times New Roman" w:cs="Times New Roman"/>
          <w:sz w:val="24"/>
          <w:szCs w:val="24"/>
          <w:lang w:val="en-US"/>
        </w:rPr>
        <w:t>priority</w:t>
      </w:r>
      <w:r w:rsidR="00FC55F1">
        <w:rPr>
          <w:rFonts w:ascii="Times New Roman" w:hAnsi="Times New Roman" w:cs="Times New Roman"/>
          <w:sz w:val="24"/>
          <w:szCs w:val="24"/>
          <w:lang w:val="en-US"/>
        </w:rPr>
        <w:t>. Is the fact that simple verbs or adjectives may alternate with</w:t>
      </w:r>
      <w:r w:rsidR="008A0B58">
        <w:rPr>
          <w:rFonts w:ascii="Times New Roman" w:hAnsi="Times New Roman" w:cs="Times New Roman"/>
          <w:sz w:val="24"/>
          <w:szCs w:val="24"/>
          <w:lang w:val="en-US"/>
        </w:rPr>
        <w:t xml:space="preserve"> complex predicates </w:t>
      </w:r>
      <w:r w:rsidR="00FC55F1">
        <w:rPr>
          <w:rFonts w:ascii="Times New Roman" w:hAnsi="Times New Roman" w:cs="Times New Roman"/>
          <w:sz w:val="24"/>
          <w:szCs w:val="24"/>
          <w:lang w:val="en-US"/>
        </w:rPr>
        <w:t>formed with</w:t>
      </w:r>
      <w:r w:rsidR="008A0B58">
        <w:rPr>
          <w:rFonts w:ascii="Times New Roman" w:hAnsi="Times New Roman" w:cs="Times New Roman"/>
          <w:sz w:val="24"/>
          <w:szCs w:val="24"/>
          <w:lang w:val="en-US"/>
        </w:rPr>
        <w:t xml:space="preserve"> nominalizations </w:t>
      </w:r>
      <w:r w:rsidR="00D6213D">
        <w:rPr>
          <w:rFonts w:ascii="Times New Roman" w:hAnsi="Times New Roman" w:cs="Times New Roman"/>
          <w:sz w:val="24"/>
          <w:szCs w:val="24"/>
          <w:lang w:val="en-US"/>
        </w:rPr>
        <w:t>indicative that</w:t>
      </w:r>
      <w:r w:rsidR="008A2B84">
        <w:rPr>
          <w:rFonts w:ascii="Times New Roman" w:hAnsi="Times New Roman" w:cs="Times New Roman"/>
          <w:sz w:val="24"/>
          <w:szCs w:val="24"/>
          <w:lang w:val="en-US"/>
        </w:rPr>
        <w:t xml:space="preserve"> </w:t>
      </w:r>
      <w:r w:rsidR="008A0B58">
        <w:rPr>
          <w:rFonts w:ascii="Times New Roman" w:hAnsi="Times New Roman" w:cs="Times New Roman"/>
          <w:sz w:val="24"/>
          <w:szCs w:val="24"/>
          <w:lang w:val="en-US"/>
        </w:rPr>
        <w:t xml:space="preserve">nominalizations </w:t>
      </w:r>
      <w:r w:rsidR="00FC55F1">
        <w:rPr>
          <w:rFonts w:ascii="Times New Roman" w:hAnsi="Times New Roman" w:cs="Times New Roman"/>
          <w:sz w:val="24"/>
          <w:szCs w:val="24"/>
          <w:lang w:val="en-US"/>
        </w:rPr>
        <w:t>stand for</w:t>
      </w:r>
      <w:r w:rsidR="008A0B58">
        <w:rPr>
          <w:rFonts w:ascii="Times New Roman" w:hAnsi="Times New Roman" w:cs="Times New Roman"/>
          <w:sz w:val="24"/>
          <w:szCs w:val="24"/>
          <w:lang w:val="en-US"/>
        </w:rPr>
        <w:t xml:space="preserve"> ontologically derived </w:t>
      </w:r>
      <w:r w:rsidR="00FC55F1">
        <w:rPr>
          <w:rFonts w:ascii="Times New Roman" w:hAnsi="Times New Roman" w:cs="Times New Roman"/>
          <w:sz w:val="24"/>
          <w:szCs w:val="24"/>
          <w:lang w:val="en-US"/>
        </w:rPr>
        <w:t>entities</w:t>
      </w:r>
      <w:r w:rsidR="008A0B58">
        <w:rPr>
          <w:rFonts w:ascii="Times New Roman" w:hAnsi="Times New Roman" w:cs="Times New Roman"/>
          <w:sz w:val="24"/>
          <w:szCs w:val="24"/>
          <w:lang w:val="en-US"/>
        </w:rPr>
        <w:t xml:space="preserve">? </w:t>
      </w:r>
      <w:r w:rsidR="00FC55F1">
        <w:rPr>
          <w:rFonts w:ascii="Times New Roman" w:hAnsi="Times New Roman" w:cs="Times New Roman"/>
          <w:sz w:val="24"/>
          <w:szCs w:val="24"/>
          <w:lang w:val="en-US"/>
        </w:rPr>
        <w:t xml:space="preserve">If so, this would </w:t>
      </w:r>
      <w:r w:rsidR="00BB4539">
        <w:rPr>
          <w:rFonts w:ascii="Times New Roman" w:hAnsi="Times New Roman" w:cs="Times New Roman"/>
          <w:sz w:val="24"/>
          <w:szCs w:val="24"/>
          <w:lang w:val="en-US"/>
        </w:rPr>
        <w:t>go</w:t>
      </w:r>
      <w:r w:rsidR="00591451">
        <w:rPr>
          <w:rFonts w:ascii="Times New Roman" w:hAnsi="Times New Roman" w:cs="Times New Roman"/>
          <w:sz w:val="24"/>
          <w:szCs w:val="24"/>
          <w:lang w:val="en-US"/>
        </w:rPr>
        <w:t xml:space="preserve"> along</w:t>
      </w:r>
      <w:r w:rsidR="00FC55F1">
        <w:rPr>
          <w:rFonts w:ascii="Times New Roman" w:hAnsi="Times New Roman" w:cs="Times New Roman"/>
          <w:sz w:val="24"/>
          <w:szCs w:val="24"/>
          <w:lang w:val="en-US"/>
        </w:rPr>
        <w:t xml:space="preserve"> with the view that nominalizations introduce ‘new’ entities </w:t>
      </w:r>
      <w:r w:rsidR="00217C7A">
        <w:rPr>
          <w:rFonts w:ascii="Times New Roman" w:hAnsi="Times New Roman" w:cs="Times New Roman"/>
          <w:sz w:val="24"/>
          <w:szCs w:val="24"/>
          <w:lang w:val="en-US"/>
        </w:rPr>
        <w:t xml:space="preserve">that are </w:t>
      </w:r>
      <w:r w:rsidR="00FC55F1">
        <w:rPr>
          <w:rFonts w:ascii="Times New Roman" w:hAnsi="Times New Roman" w:cs="Times New Roman"/>
          <w:sz w:val="24"/>
          <w:szCs w:val="24"/>
          <w:lang w:val="en-US"/>
        </w:rPr>
        <w:t>not as such</w:t>
      </w:r>
      <w:r w:rsidR="00217C7A">
        <w:rPr>
          <w:rFonts w:ascii="Times New Roman" w:hAnsi="Times New Roman" w:cs="Times New Roman"/>
          <w:sz w:val="24"/>
          <w:szCs w:val="24"/>
          <w:lang w:val="en-US"/>
        </w:rPr>
        <w:t xml:space="preserve"> already</w:t>
      </w:r>
      <w:r w:rsidR="00FC55F1">
        <w:rPr>
          <w:rFonts w:ascii="Times New Roman" w:hAnsi="Times New Roman" w:cs="Times New Roman"/>
          <w:sz w:val="24"/>
          <w:szCs w:val="24"/>
          <w:lang w:val="en-US"/>
        </w:rPr>
        <w:t xml:space="preserve"> involved in the </w:t>
      </w:r>
      <w:r w:rsidR="00FC55F1">
        <w:rPr>
          <w:rFonts w:ascii="Times New Roman" w:hAnsi="Times New Roman" w:cs="Times New Roman"/>
          <w:sz w:val="24"/>
          <w:szCs w:val="24"/>
          <w:lang w:val="en-US"/>
        </w:rPr>
        <w:lastRenderedPageBreak/>
        <w:t xml:space="preserve">simple predicates. </w:t>
      </w:r>
      <w:r w:rsidR="00033202">
        <w:rPr>
          <w:rFonts w:ascii="Times New Roman" w:hAnsi="Times New Roman" w:cs="Times New Roman"/>
          <w:sz w:val="24"/>
          <w:szCs w:val="24"/>
          <w:lang w:val="en-US"/>
        </w:rPr>
        <w:t xml:space="preserve">That is, the nouns </w:t>
      </w:r>
      <w:r w:rsidR="00033202" w:rsidRPr="00217C7A">
        <w:rPr>
          <w:rFonts w:ascii="Times New Roman" w:hAnsi="Times New Roman" w:cs="Times New Roman"/>
          <w:i/>
          <w:sz w:val="24"/>
          <w:szCs w:val="24"/>
          <w:lang w:val="en-US"/>
        </w:rPr>
        <w:t>walk, rest, wisdom, intelligence, thought</w:t>
      </w:r>
      <w:r w:rsidR="00217C7A" w:rsidRPr="00217C7A">
        <w:rPr>
          <w:rFonts w:ascii="Times New Roman" w:hAnsi="Times New Roman" w:cs="Times New Roman"/>
          <w:i/>
          <w:sz w:val="24"/>
          <w:szCs w:val="24"/>
          <w:lang w:val="en-US"/>
        </w:rPr>
        <w:t>, decision, claim</w:t>
      </w:r>
      <w:r w:rsidR="00217C7A">
        <w:rPr>
          <w:rFonts w:ascii="Times New Roman" w:hAnsi="Times New Roman" w:cs="Times New Roman"/>
          <w:sz w:val="24"/>
          <w:szCs w:val="24"/>
          <w:lang w:val="en-US"/>
        </w:rPr>
        <w:t xml:space="preserve">, and </w:t>
      </w:r>
      <w:r w:rsidR="00217C7A" w:rsidRPr="00217C7A">
        <w:rPr>
          <w:rFonts w:ascii="Times New Roman" w:hAnsi="Times New Roman" w:cs="Times New Roman"/>
          <w:i/>
          <w:sz w:val="24"/>
          <w:szCs w:val="24"/>
          <w:lang w:val="en-US"/>
        </w:rPr>
        <w:t>advice</w:t>
      </w:r>
      <w:r w:rsidR="00033202" w:rsidRPr="00217C7A">
        <w:rPr>
          <w:rFonts w:ascii="Times New Roman" w:hAnsi="Times New Roman" w:cs="Times New Roman"/>
          <w:i/>
          <w:sz w:val="24"/>
          <w:szCs w:val="24"/>
          <w:lang w:val="en-US"/>
        </w:rPr>
        <w:t xml:space="preserve"> </w:t>
      </w:r>
      <w:r w:rsidR="00033202">
        <w:rPr>
          <w:rFonts w:ascii="Times New Roman" w:hAnsi="Times New Roman" w:cs="Times New Roman"/>
          <w:sz w:val="24"/>
          <w:szCs w:val="24"/>
          <w:lang w:val="en-US"/>
        </w:rPr>
        <w:t xml:space="preserve">would stand for derivative entities, not already involved in the semantics of the simple predicates </w:t>
      </w:r>
      <w:r w:rsidR="00033202" w:rsidRPr="00033202">
        <w:rPr>
          <w:rFonts w:ascii="Times New Roman" w:hAnsi="Times New Roman" w:cs="Times New Roman"/>
          <w:i/>
          <w:sz w:val="24"/>
          <w:szCs w:val="24"/>
          <w:lang w:val="en-US"/>
        </w:rPr>
        <w:t>walk, rest, wise, intelligent</w:t>
      </w:r>
      <w:r w:rsidR="00033202">
        <w:rPr>
          <w:rFonts w:ascii="Times New Roman" w:hAnsi="Times New Roman" w:cs="Times New Roman"/>
          <w:sz w:val="24"/>
          <w:szCs w:val="24"/>
          <w:lang w:val="en-US"/>
        </w:rPr>
        <w:t xml:space="preserve">, </w:t>
      </w:r>
      <w:r w:rsidR="00033202" w:rsidRPr="00033202">
        <w:rPr>
          <w:rFonts w:ascii="Times New Roman" w:hAnsi="Times New Roman" w:cs="Times New Roman"/>
          <w:i/>
          <w:sz w:val="24"/>
          <w:szCs w:val="24"/>
          <w:lang w:val="en-US"/>
        </w:rPr>
        <w:t>think</w:t>
      </w:r>
      <w:r w:rsidR="00E57CBA">
        <w:rPr>
          <w:rFonts w:ascii="Times New Roman" w:hAnsi="Times New Roman" w:cs="Times New Roman"/>
          <w:sz w:val="24"/>
          <w:szCs w:val="24"/>
          <w:lang w:val="en-US"/>
        </w:rPr>
        <w:t xml:space="preserve">, </w:t>
      </w:r>
      <w:r w:rsidR="00E57CBA" w:rsidRPr="00E57CBA">
        <w:rPr>
          <w:rFonts w:ascii="Times New Roman" w:hAnsi="Times New Roman" w:cs="Times New Roman"/>
          <w:i/>
          <w:sz w:val="24"/>
          <w:szCs w:val="24"/>
          <w:lang w:val="en-US"/>
        </w:rPr>
        <w:t>decide, claim,</w:t>
      </w:r>
      <w:r w:rsidR="00E57CBA">
        <w:rPr>
          <w:rFonts w:ascii="Times New Roman" w:hAnsi="Times New Roman" w:cs="Times New Roman"/>
          <w:sz w:val="24"/>
          <w:szCs w:val="24"/>
          <w:lang w:val="en-US"/>
        </w:rPr>
        <w:t xml:space="preserve"> and </w:t>
      </w:r>
      <w:r w:rsidR="00E57CBA" w:rsidRPr="00E57CBA">
        <w:rPr>
          <w:rFonts w:ascii="Times New Roman" w:hAnsi="Times New Roman" w:cs="Times New Roman"/>
          <w:i/>
          <w:sz w:val="24"/>
          <w:szCs w:val="24"/>
          <w:lang w:val="en-US"/>
        </w:rPr>
        <w:t>advise</w:t>
      </w:r>
      <w:r w:rsidR="00E57CBA">
        <w:rPr>
          <w:rFonts w:ascii="Times New Roman" w:hAnsi="Times New Roman" w:cs="Times New Roman"/>
          <w:sz w:val="24"/>
          <w:szCs w:val="24"/>
          <w:lang w:val="en-US"/>
        </w:rPr>
        <w:t>.</w:t>
      </w:r>
      <w:r w:rsidR="00033202">
        <w:rPr>
          <w:rFonts w:ascii="Times New Roman" w:hAnsi="Times New Roman" w:cs="Times New Roman"/>
          <w:sz w:val="24"/>
          <w:szCs w:val="24"/>
          <w:lang w:val="en-US"/>
        </w:rPr>
        <w:t xml:space="preserve"> However, there </w:t>
      </w:r>
      <w:r w:rsidR="00E57CBA">
        <w:rPr>
          <w:rFonts w:ascii="Times New Roman" w:hAnsi="Times New Roman" w:cs="Times New Roman"/>
          <w:sz w:val="24"/>
          <w:szCs w:val="24"/>
          <w:lang w:val="en-US"/>
        </w:rPr>
        <w:t>is also reason</w:t>
      </w:r>
      <w:r w:rsidR="00033202">
        <w:rPr>
          <w:rFonts w:ascii="Times New Roman" w:hAnsi="Times New Roman" w:cs="Times New Roman"/>
          <w:sz w:val="24"/>
          <w:szCs w:val="24"/>
          <w:lang w:val="en-US"/>
        </w:rPr>
        <w:t xml:space="preserve"> to take the answer </w:t>
      </w:r>
      <w:r w:rsidR="00E57CBA">
        <w:rPr>
          <w:rFonts w:ascii="Times New Roman" w:hAnsi="Times New Roman" w:cs="Times New Roman"/>
          <w:sz w:val="24"/>
          <w:szCs w:val="24"/>
          <w:lang w:val="en-US"/>
        </w:rPr>
        <w:t xml:space="preserve">to the above question </w:t>
      </w:r>
      <w:r w:rsidR="00033202">
        <w:rPr>
          <w:rFonts w:ascii="Times New Roman" w:hAnsi="Times New Roman" w:cs="Times New Roman"/>
          <w:sz w:val="24"/>
          <w:szCs w:val="24"/>
          <w:lang w:val="en-US"/>
        </w:rPr>
        <w:t xml:space="preserve">to be negative, </w:t>
      </w:r>
      <w:r w:rsidR="00591451">
        <w:rPr>
          <w:rFonts w:ascii="Times New Roman" w:hAnsi="Times New Roman" w:cs="Times New Roman"/>
          <w:sz w:val="24"/>
          <w:szCs w:val="24"/>
          <w:lang w:val="en-US"/>
        </w:rPr>
        <w:t>because of the</w:t>
      </w:r>
      <w:r w:rsidR="00FC55F1">
        <w:rPr>
          <w:rFonts w:ascii="Times New Roman" w:hAnsi="Times New Roman" w:cs="Times New Roman"/>
          <w:sz w:val="24"/>
          <w:szCs w:val="24"/>
          <w:lang w:val="en-US"/>
        </w:rPr>
        <w:t xml:space="preserve"> existence of</w:t>
      </w:r>
      <w:r w:rsidR="008A0B58">
        <w:rPr>
          <w:rFonts w:ascii="Times New Roman" w:hAnsi="Times New Roman" w:cs="Times New Roman"/>
          <w:sz w:val="24"/>
          <w:szCs w:val="24"/>
          <w:lang w:val="en-US"/>
        </w:rPr>
        <w:t xml:space="preserve"> underived nominals </w:t>
      </w:r>
      <w:r w:rsidR="00FC55F1">
        <w:rPr>
          <w:rFonts w:ascii="Times New Roman" w:hAnsi="Times New Roman" w:cs="Times New Roman"/>
          <w:sz w:val="24"/>
          <w:szCs w:val="24"/>
          <w:lang w:val="en-US"/>
        </w:rPr>
        <w:t xml:space="preserve">in complex predicates that </w:t>
      </w:r>
      <w:r w:rsidR="008A0B58">
        <w:rPr>
          <w:rFonts w:ascii="Times New Roman" w:hAnsi="Times New Roman" w:cs="Times New Roman"/>
          <w:sz w:val="24"/>
          <w:szCs w:val="24"/>
          <w:lang w:val="en-US"/>
        </w:rPr>
        <w:t xml:space="preserve">stand for the very same </w:t>
      </w:r>
      <w:r w:rsidR="00D6213D">
        <w:rPr>
          <w:rFonts w:ascii="Times New Roman" w:hAnsi="Times New Roman" w:cs="Times New Roman"/>
          <w:sz w:val="24"/>
          <w:szCs w:val="24"/>
          <w:lang w:val="en-US"/>
        </w:rPr>
        <w:t>sorts of entities</w:t>
      </w:r>
      <w:r w:rsidR="008A0B58">
        <w:rPr>
          <w:rFonts w:ascii="Times New Roman" w:hAnsi="Times New Roman" w:cs="Times New Roman"/>
          <w:sz w:val="24"/>
          <w:szCs w:val="24"/>
          <w:lang w:val="en-US"/>
        </w:rPr>
        <w:t xml:space="preserve"> </w:t>
      </w:r>
      <w:r w:rsidR="00D6213D">
        <w:rPr>
          <w:rFonts w:ascii="Times New Roman" w:hAnsi="Times New Roman" w:cs="Times New Roman"/>
          <w:sz w:val="24"/>
          <w:szCs w:val="24"/>
          <w:lang w:val="en-US"/>
        </w:rPr>
        <w:t>as the</w:t>
      </w:r>
      <w:r w:rsidR="00FC55F1">
        <w:rPr>
          <w:rFonts w:ascii="Times New Roman" w:hAnsi="Times New Roman" w:cs="Times New Roman"/>
          <w:sz w:val="24"/>
          <w:szCs w:val="24"/>
          <w:lang w:val="en-US"/>
        </w:rPr>
        <w:t xml:space="preserve"> relevant sorts of</w:t>
      </w:r>
      <w:r w:rsidR="00D6213D">
        <w:rPr>
          <w:rFonts w:ascii="Times New Roman" w:hAnsi="Times New Roman" w:cs="Times New Roman"/>
          <w:sz w:val="24"/>
          <w:szCs w:val="24"/>
          <w:lang w:val="en-US"/>
        </w:rPr>
        <w:t xml:space="preserve"> nominalizations</w:t>
      </w:r>
      <w:r w:rsidR="00033202">
        <w:rPr>
          <w:rFonts w:ascii="Times New Roman" w:hAnsi="Times New Roman" w:cs="Times New Roman"/>
          <w:sz w:val="24"/>
          <w:szCs w:val="24"/>
          <w:lang w:val="en-US"/>
        </w:rPr>
        <w:t>, no</w:t>
      </w:r>
      <w:r w:rsidR="00BB4539">
        <w:rPr>
          <w:rFonts w:ascii="Times New Roman" w:hAnsi="Times New Roman" w:cs="Times New Roman"/>
          <w:sz w:val="24"/>
          <w:szCs w:val="24"/>
          <w:lang w:val="en-US"/>
        </w:rPr>
        <w:t>uns</w:t>
      </w:r>
      <w:r w:rsidR="00033202">
        <w:rPr>
          <w:rFonts w:ascii="Times New Roman" w:hAnsi="Times New Roman" w:cs="Times New Roman"/>
          <w:sz w:val="24"/>
          <w:szCs w:val="24"/>
          <w:lang w:val="en-US"/>
        </w:rPr>
        <w:t xml:space="preserve"> like </w:t>
      </w:r>
      <w:r w:rsidR="00BB4539">
        <w:rPr>
          <w:rFonts w:ascii="Times New Roman" w:hAnsi="Times New Roman" w:cs="Times New Roman"/>
          <w:i/>
          <w:sz w:val="24"/>
          <w:szCs w:val="24"/>
          <w:lang w:val="en-US"/>
        </w:rPr>
        <w:t>impression</w:t>
      </w:r>
      <w:r w:rsidR="00B13F8D">
        <w:rPr>
          <w:rFonts w:ascii="Times New Roman" w:hAnsi="Times New Roman" w:cs="Times New Roman"/>
          <w:sz w:val="24"/>
          <w:szCs w:val="24"/>
          <w:lang w:val="en-US"/>
        </w:rPr>
        <w:t xml:space="preserve">, German </w:t>
      </w:r>
      <w:r w:rsidR="00B13F8D" w:rsidRPr="00B13F8D">
        <w:rPr>
          <w:rFonts w:ascii="Times New Roman" w:hAnsi="Times New Roman" w:cs="Times New Roman"/>
          <w:i/>
          <w:sz w:val="24"/>
          <w:szCs w:val="24"/>
          <w:lang w:val="en-US"/>
        </w:rPr>
        <w:t>Absicht</w:t>
      </w:r>
      <w:r w:rsidR="00B13F8D">
        <w:rPr>
          <w:rFonts w:ascii="Times New Roman" w:hAnsi="Times New Roman" w:cs="Times New Roman"/>
          <w:sz w:val="24"/>
          <w:szCs w:val="24"/>
          <w:lang w:val="en-US"/>
        </w:rPr>
        <w:t xml:space="preserve">, and French </w:t>
      </w:r>
      <w:r w:rsidR="00B13F8D" w:rsidRPr="00B13F8D">
        <w:rPr>
          <w:rFonts w:ascii="Times New Roman" w:hAnsi="Times New Roman" w:cs="Times New Roman"/>
          <w:i/>
          <w:sz w:val="24"/>
          <w:szCs w:val="24"/>
          <w:lang w:val="en-US"/>
        </w:rPr>
        <w:t>peur</w:t>
      </w:r>
      <w:r w:rsidR="001161B2">
        <w:rPr>
          <w:rFonts w:ascii="Times New Roman" w:hAnsi="Times New Roman" w:cs="Times New Roman"/>
          <w:sz w:val="24"/>
          <w:szCs w:val="24"/>
          <w:lang w:val="en-US"/>
        </w:rPr>
        <w:t xml:space="preserve">. Those </w:t>
      </w:r>
      <w:r w:rsidR="00D6213D">
        <w:rPr>
          <w:rFonts w:ascii="Times New Roman" w:hAnsi="Times New Roman" w:cs="Times New Roman"/>
          <w:sz w:val="24"/>
          <w:szCs w:val="24"/>
          <w:lang w:val="en-US"/>
        </w:rPr>
        <w:t xml:space="preserve">entities </w:t>
      </w:r>
      <w:r w:rsidR="001161B2">
        <w:rPr>
          <w:rFonts w:ascii="Times New Roman" w:hAnsi="Times New Roman" w:cs="Times New Roman"/>
          <w:sz w:val="24"/>
          <w:szCs w:val="24"/>
          <w:lang w:val="en-US"/>
        </w:rPr>
        <w:t>could</w:t>
      </w:r>
      <w:r w:rsidR="00D6213D">
        <w:rPr>
          <w:rFonts w:ascii="Times New Roman" w:hAnsi="Times New Roman" w:cs="Times New Roman"/>
          <w:sz w:val="24"/>
          <w:szCs w:val="24"/>
          <w:lang w:val="en-US"/>
        </w:rPr>
        <w:t xml:space="preserve"> not</w:t>
      </w:r>
      <w:r w:rsidR="001161B2">
        <w:rPr>
          <w:rFonts w:ascii="Times New Roman" w:hAnsi="Times New Roman" w:cs="Times New Roman"/>
          <w:sz w:val="24"/>
          <w:szCs w:val="24"/>
          <w:lang w:val="en-US"/>
        </w:rPr>
        <w:t xml:space="preserve"> be</w:t>
      </w:r>
      <w:r w:rsidR="00D6213D">
        <w:rPr>
          <w:rFonts w:ascii="Times New Roman" w:hAnsi="Times New Roman" w:cs="Times New Roman"/>
          <w:sz w:val="24"/>
          <w:szCs w:val="24"/>
          <w:lang w:val="en-US"/>
        </w:rPr>
        <w:t xml:space="preserve"> introduced on the basis of linguistic constructions, </w:t>
      </w:r>
      <w:r w:rsidR="001161B2">
        <w:rPr>
          <w:rFonts w:ascii="Times New Roman" w:hAnsi="Times New Roman" w:cs="Times New Roman"/>
          <w:sz w:val="24"/>
          <w:szCs w:val="24"/>
          <w:lang w:val="en-US"/>
        </w:rPr>
        <w:t xml:space="preserve">let’s say </w:t>
      </w:r>
      <w:r w:rsidR="00D6213D">
        <w:rPr>
          <w:rFonts w:ascii="Times New Roman" w:hAnsi="Times New Roman" w:cs="Times New Roman"/>
          <w:sz w:val="24"/>
          <w:szCs w:val="24"/>
          <w:lang w:val="en-US"/>
        </w:rPr>
        <w:t>in th</w:t>
      </w:r>
      <w:r w:rsidR="00B13F8D">
        <w:rPr>
          <w:rFonts w:ascii="Times New Roman" w:hAnsi="Times New Roman" w:cs="Times New Roman"/>
          <w:sz w:val="24"/>
          <w:szCs w:val="24"/>
          <w:lang w:val="en-US"/>
        </w:rPr>
        <w:t xml:space="preserve">e way facts are introduced by </w:t>
      </w:r>
      <w:r w:rsidR="00D6213D">
        <w:rPr>
          <w:rFonts w:ascii="Times New Roman" w:hAnsi="Times New Roman" w:cs="Times New Roman"/>
          <w:sz w:val="24"/>
          <w:szCs w:val="24"/>
          <w:lang w:val="en-US"/>
        </w:rPr>
        <w:t>canonical fact description</w:t>
      </w:r>
      <w:r w:rsidR="00B13F8D">
        <w:rPr>
          <w:rFonts w:ascii="Times New Roman" w:hAnsi="Times New Roman" w:cs="Times New Roman"/>
          <w:sz w:val="24"/>
          <w:szCs w:val="24"/>
          <w:lang w:val="en-US"/>
        </w:rPr>
        <w:t>s</w:t>
      </w:r>
      <w:r w:rsidR="00D6213D">
        <w:rPr>
          <w:rFonts w:ascii="Times New Roman" w:hAnsi="Times New Roman" w:cs="Times New Roman"/>
          <w:sz w:val="24"/>
          <w:szCs w:val="24"/>
          <w:lang w:val="en-US"/>
        </w:rPr>
        <w:t xml:space="preserve">. </w:t>
      </w:r>
    </w:p>
    <w:p w:rsidR="007571B7" w:rsidRDefault="00B13F8D"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3202">
        <w:rPr>
          <w:rFonts w:ascii="Times New Roman" w:hAnsi="Times New Roman" w:cs="Times New Roman"/>
          <w:sz w:val="24"/>
          <w:szCs w:val="24"/>
          <w:lang w:val="en-US"/>
        </w:rPr>
        <w:t>The existence</w:t>
      </w:r>
      <w:r w:rsidR="001161B2">
        <w:rPr>
          <w:rFonts w:ascii="Times New Roman" w:hAnsi="Times New Roman" w:cs="Times New Roman"/>
          <w:sz w:val="24"/>
          <w:szCs w:val="24"/>
          <w:lang w:val="en-US"/>
        </w:rPr>
        <w:t xml:space="preserve"> of complex-</w:t>
      </w:r>
      <w:r w:rsidR="002F6F66">
        <w:rPr>
          <w:rFonts w:ascii="Times New Roman" w:hAnsi="Times New Roman" w:cs="Times New Roman"/>
          <w:sz w:val="24"/>
          <w:szCs w:val="24"/>
          <w:lang w:val="en-US"/>
        </w:rPr>
        <w:t xml:space="preserve">predicate constructions that do not alternate with a simple verb </w:t>
      </w:r>
      <w:r w:rsidR="001161B2">
        <w:rPr>
          <w:rFonts w:ascii="Times New Roman" w:hAnsi="Times New Roman" w:cs="Times New Roman"/>
          <w:sz w:val="24"/>
          <w:szCs w:val="24"/>
          <w:lang w:val="en-US"/>
        </w:rPr>
        <w:t>might even give suggestive support for the view that</w:t>
      </w:r>
      <w:r w:rsidR="002F6F66">
        <w:rPr>
          <w:rFonts w:ascii="Times New Roman" w:hAnsi="Times New Roman" w:cs="Times New Roman"/>
          <w:sz w:val="24"/>
          <w:szCs w:val="24"/>
          <w:lang w:val="en-US"/>
        </w:rPr>
        <w:t xml:space="preserve"> the semantics of the simple </w:t>
      </w:r>
      <w:r w:rsidR="001161B2">
        <w:rPr>
          <w:rFonts w:ascii="Times New Roman" w:hAnsi="Times New Roman" w:cs="Times New Roman"/>
          <w:sz w:val="24"/>
          <w:szCs w:val="24"/>
          <w:lang w:val="en-US"/>
        </w:rPr>
        <w:t>predicate</w:t>
      </w:r>
      <w:r w:rsidR="002F6F66">
        <w:rPr>
          <w:rFonts w:ascii="Times New Roman" w:hAnsi="Times New Roman" w:cs="Times New Roman"/>
          <w:sz w:val="24"/>
          <w:szCs w:val="24"/>
          <w:lang w:val="en-US"/>
        </w:rPr>
        <w:t xml:space="preserve"> is in fact more complex, involving already implicit reference to the entities in question. </w:t>
      </w:r>
      <w:r w:rsidR="001161B2">
        <w:rPr>
          <w:rFonts w:ascii="Times New Roman" w:hAnsi="Times New Roman" w:cs="Times New Roman"/>
          <w:sz w:val="24"/>
          <w:szCs w:val="24"/>
          <w:lang w:val="en-US"/>
        </w:rPr>
        <w:t>In Moltmann (</w:t>
      </w:r>
      <w:r w:rsidR="00F5232B">
        <w:rPr>
          <w:rFonts w:ascii="Times New Roman" w:hAnsi="Times New Roman" w:cs="Times New Roman"/>
          <w:sz w:val="24"/>
          <w:szCs w:val="24"/>
          <w:lang w:val="en-US"/>
        </w:rPr>
        <w:t xml:space="preserve">2014, </w:t>
      </w:r>
      <w:r w:rsidR="00F87C64">
        <w:rPr>
          <w:rFonts w:ascii="Times New Roman" w:hAnsi="Times New Roman" w:cs="Times New Roman"/>
          <w:sz w:val="24"/>
          <w:szCs w:val="24"/>
          <w:lang w:val="en-US"/>
        </w:rPr>
        <w:t>2017</w:t>
      </w:r>
      <w:r w:rsidR="001A1A2F">
        <w:rPr>
          <w:rFonts w:ascii="Times New Roman" w:hAnsi="Times New Roman" w:cs="Times New Roman"/>
          <w:sz w:val="24"/>
          <w:szCs w:val="24"/>
          <w:lang w:val="en-US"/>
        </w:rPr>
        <w:t xml:space="preserve"> a</w:t>
      </w:r>
      <w:r w:rsidR="001161B2">
        <w:rPr>
          <w:rFonts w:ascii="Times New Roman" w:hAnsi="Times New Roman" w:cs="Times New Roman"/>
          <w:sz w:val="24"/>
          <w:szCs w:val="24"/>
          <w:lang w:val="en-US"/>
        </w:rPr>
        <w:t xml:space="preserve">), </w:t>
      </w:r>
      <w:r w:rsidR="001A1A2F">
        <w:rPr>
          <w:rFonts w:ascii="Times New Roman" w:hAnsi="Times New Roman" w:cs="Times New Roman"/>
          <w:sz w:val="24"/>
          <w:szCs w:val="24"/>
          <w:lang w:val="en-US"/>
        </w:rPr>
        <w:t>the</w:t>
      </w:r>
      <w:r w:rsidR="001161B2">
        <w:rPr>
          <w:rFonts w:ascii="Times New Roman" w:hAnsi="Times New Roman" w:cs="Times New Roman"/>
          <w:sz w:val="24"/>
          <w:szCs w:val="24"/>
          <w:lang w:val="en-US"/>
        </w:rPr>
        <w:t xml:space="preserve"> semantics of attitude reports with a simple attitude verb </w:t>
      </w:r>
      <w:r w:rsidR="001A1A2F">
        <w:rPr>
          <w:rFonts w:ascii="Times New Roman" w:hAnsi="Times New Roman" w:cs="Times New Roman"/>
          <w:sz w:val="24"/>
          <w:szCs w:val="24"/>
          <w:lang w:val="en-US"/>
        </w:rPr>
        <w:t xml:space="preserve">as </w:t>
      </w:r>
      <w:r w:rsidR="00293217">
        <w:rPr>
          <w:rFonts w:ascii="Times New Roman" w:hAnsi="Times New Roman" w:cs="Times New Roman"/>
          <w:sz w:val="24"/>
          <w:szCs w:val="24"/>
          <w:lang w:val="en-US"/>
        </w:rPr>
        <w:t>in (34</w:t>
      </w:r>
      <w:r w:rsidR="001161B2">
        <w:rPr>
          <w:rFonts w:ascii="Times New Roman" w:hAnsi="Times New Roman" w:cs="Times New Roman"/>
          <w:sz w:val="24"/>
          <w:szCs w:val="24"/>
          <w:lang w:val="en-US"/>
        </w:rPr>
        <w:t>a)</w:t>
      </w:r>
      <w:r w:rsidR="002F6F66">
        <w:rPr>
          <w:rFonts w:ascii="Times New Roman" w:hAnsi="Times New Roman" w:cs="Times New Roman"/>
          <w:sz w:val="24"/>
          <w:szCs w:val="24"/>
          <w:lang w:val="en-US"/>
        </w:rPr>
        <w:t xml:space="preserve"> </w:t>
      </w:r>
      <w:r w:rsidR="001A1A2F">
        <w:rPr>
          <w:rFonts w:ascii="Times New Roman" w:hAnsi="Times New Roman" w:cs="Times New Roman"/>
          <w:sz w:val="24"/>
          <w:szCs w:val="24"/>
          <w:lang w:val="en-US"/>
        </w:rPr>
        <w:t xml:space="preserve">is in fact assimilated to that of </w:t>
      </w:r>
      <w:r w:rsidR="00204E56">
        <w:rPr>
          <w:rFonts w:ascii="Times New Roman" w:hAnsi="Times New Roman" w:cs="Times New Roman"/>
          <w:sz w:val="24"/>
          <w:szCs w:val="24"/>
          <w:lang w:val="en-US"/>
        </w:rPr>
        <w:t xml:space="preserve">the </w:t>
      </w:r>
      <w:r w:rsidR="001161B2">
        <w:rPr>
          <w:rFonts w:ascii="Times New Roman" w:hAnsi="Times New Roman" w:cs="Times New Roman"/>
          <w:sz w:val="24"/>
          <w:szCs w:val="24"/>
          <w:lang w:val="en-US"/>
        </w:rPr>
        <w:t>semantics of attitude reports</w:t>
      </w:r>
      <w:r w:rsidR="00204E56">
        <w:rPr>
          <w:rFonts w:ascii="Times New Roman" w:hAnsi="Times New Roman" w:cs="Times New Roman"/>
          <w:sz w:val="24"/>
          <w:szCs w:val="24"/>
          <w:lang w:val="en-US"/>
        </w:rPr>
        <w:t xml:space="preserve"> with </w:t>
      </w:r>
      <w:r w:rsidR="00334B50">
        <w:rPr>
          <w:rFonts w:ascii="Times New Roman" w:hAnsi="Times New Roman" w:cs="Times New Roman"/>
          <w:sz w:val="24"/>
          <w:szCs w:val="24"/>
          <w:lang w:val="en-US"/>
        </w:rPr>
        <w:t>a complex predicate</w:t>
      </w:r>
      <w:r w:rsidR="00204E56">
        <w:rPr>
          <w:rFonts w:ascii="Times New Roman" w:hAnsi="Times New Roman" w:cs="Times New Roman"/>
          <w:sz w:val="24"/>
          <w:szCs w:val="24"/>
          <w:lang w:val="en-US"/>
        </w:rPr>
        <w:t xml:space="preserve"> as in</w:t>
      </w:r>
      <w:r w:rsidR="00953712">
        <w:rPr>
          <w:rFonts w:ascii="Times New Roman" w:hAnsi="Times New Roman" w:cs="Times New Roman"/>
          <w:sz w:val="24"/>
          <w:szCs w:val="24"/>
          <w:lang w:val="en-US"/>
        </w:rPr>
        <w:t xml:space="preserve"> (</w:t>
      </w:r>
      <w:r w:rsidR="00293217">
        <w:rPr>
          <w:rFonts w:ascii="Times New Roman" w:hAnsi="Times New Roman" w:cs="Times New Roman"/>
          <w:sz w:val="24"/>
          <w:szCs w:val="24"/>
          <w:lang w:val="en-US"/>
        </w:rPr>
        <w:t>34</w:t>
      </w:r>
      <w:r w:rsidR="005C5F5B">
        <w:rPr>
          <w:rFonts w:ascii="Times New Roman" w:hAnsi="Times New Roman" w:cs="Times New Roman"/>
          <w:sz w:val="24"/>
          <w:szCs w:val="24"/>
          <w:lang w:val="en-US"/>
        </w:rPr>
        <w:t>b</w:t>
      </w:r>
      <w:r w:rsidR="00953712">
        <w:rPr>
          <w:rFonts w:ascii="Times New Roman" w:hAnsi="Times New Roman" w:cs="Times New Roman"/>
          <w:sz w:val="24"/>
          <w:szCs w:val="24"/>
          <w:lang w:val="en-US"/>
        </w:rPr>
        <w:t xml:space="preserve">), </w:t>
      </w:r>
      <w:r w:rsidR="00204E56">
        <w:rPr>
          <w:rFonts w:ascii="Times New Roman" w:hAnsi="Times New Roman" w:cs="Times New Roman"/>
          <w:sz w:val="24"/>
          <w:szCs w:val="24"/>
          <w:lang w:val="en-US"/>
        </w:rPr>
        <w:t>involving</w:t>
      </w:r>
      <w:r w:rsidR="00953712">
        <w:rPr>
          <w:rFonts w:ascii="Times New Roman" w:hAnsi="Times New Roman" w:cs="Times New Roman"/>
          <w:sz w:val="24"/>
          <w:szCs w:val="24"/>
          <w:lang w:val="en-US"/>
        </w:rPr>
        <w:t xml:space="preserve"> explicit reference to</w:t>
      </w:r>
      <w:r w:rsidR="00334B50">
        <w:rPr>
          <w:rFonts w:ascii="Times New Roman" w:hAnsi="Times New Roman" w:cs="Times New Roman"/>
          <w:sz w:val="24"/>
          <w:szCs w:val="24"/>
          <w:lang w:val="en-US"/>
        </w:rPr>
        <w:t xml:space="preserve"> an</w:t>
      </w:r>
      <w:r w:rsidR="00953712">
        <w:rPr>
          <w:rFonts w:ascii="Times New Roman" w:hAnsi="Times New Roman" w:cs="Times New Roman"/>
          <w:sz w:val="24"/>
          <w:szCs w:val="24"/>
          <w:lang w:val="en-US"/>
        </w:rPr>
        <w:t xml:space="preserve"> attitudinal object</w:t>
      </w:r>
      <w:r w:rsidR="00334B50">
        <w:rPr>
          <w:rFonts w:ascii="Times New Roman" w:hAnsi="Times New Roman" w:cs="Times New Roman"/>
          <w:sz w:val="24"/>
          <w:szCs w:val="24"/>
          <w:lang w:val="en-US"/>
        </w:rPr>
        <w:t xml:space="preserve"> (or kind of attitudinal object)</w:t>
      </w:r>
      <w:r w:rsidR="00BB4539">
        <w:rPr>
          <w:rFonts w:ascii="Times New Roman" w:hAnsi="Times New Roman" w:cs="Times New Roman"/>
          <w:sz w:val="24"/>
          <w:szCs w:val="24"/>
          <w:lang w:val="en-US"/>
        </w:rPr>
        <w:t>.:</w:t>
      </w:r>
    </w:p>
    <w:p w:rsidR="002F6F66" w:rsidRDefault="002F6F66" w:rsidP="008F5401">
      <w:pPr>
        <w:spacing w:after="0" w:line="360" w:lineRule="auto"/>
        <w:rPr>
          <w:rFonts w:ascii="Times New Roman" w:hAnsi="Times New Roman" w:cs="Times New Roman"/>
          <w:sz w:val="24"/>
          <w:szCs w:val="24"/>
          <w:lang w:val="en-US"/>
        </w:rPr>
      </w:pPr>
    </w:p>
    <w:p w:rsidR="002F6F66" w:rsidRDefault="002F6F66"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C5F5B">
        <w:rPr>
          <w:rFonts w:ascii="Times New Roman" w:hAnsi="Times New Roman" w:cs="Times New Roman"/>
          <w:sz w:val="24"/>
          <w:szCs w:val="24"/>
          <w:lang w:val="en-US"/>
        </w:rPr>
        <w:t>3</w:t>
      </w:r>
      <w:r w:rsidR="00293217">
        <w:rPr>
          <w:rFonts w:ascii="Times New Roman" w:hAnsi="Times New Roman" w:cs="Times New Roman"/>
          <w:sz w:val="24"/>
          <w:szCs w:val="24"/>
          <w:lang w:val="en-US"/>
        </w:rPr>
        <w:t>4</w:t>
      </w:r>
      <w:r>
        <w:rPr>
          <w:rFonts w:ascii="Times New Roman" w:hAnsi="Times New Roman" w:cs="Times New Roman"/>
          <w:sz w:val="24"/>
          <w:szCs w:val="24"/>
          <w:lang w:val="en-US"/>
        </w:rPr>
        <w:t>) a. John claimed that S.</w:t>
      </w:r>
    </w:p>
    <w:p w:rsidR="002F6F66" w:rsidRDefault="005C5F5B"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6F66">
        <w:rPr>
          <w:rFonts w:ascii="Times New Roman" w:hAnsi="Times New Roman" w:cs="Times New Roman"/>
          <w:sz w:val="24"/>
          <w:szCs w:val="24"/>
          <w:lang w:val="en-US"/>
        </w:rPr>
        <w:t xml:space="preserve">    b. John made the claim that S.</w:t>
      </w:r>
    </w:p>
    <w:p w:rsidR="00204E56" w:rsidRDefault="00204E56" w:rsidP="008F5401">
      <w:pPr>
        <w:spacing w:after="0" w:line="360" w:lineRule="auto"/>
        <w:rPr>
          <w:rFonts w:ascii="Times New Roman" w:hAnsi="Times New Roman" w:cs="Times New Roman"/>
          <w:sz w:val="24"/>
          <w:szCs w:val="24"/>
          <w:lang w:val="en-US"/>
        </w:rPr>
      </w:pPr>
    </w:p>
    <w:p w:rsidR="00204E56" w:rsidRDefault="00334B50"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 the attitude verb is considered expressing a relation between acts or states and agents and</w:t>
      </w:r>
      <w:r w:rsidR="00204E56">
        <w:rPr>
          <w:rFonts w:ascii="Times New Roman" w:hAnsi="Times New Roman" w:cs="Times New Roman"/>
          <w:sz w:val="24"/>
          <w:szCs w:val="24"/>
          <w:lang w:val="en-US"/>
        </w:rPr>
        <w:t xml:space="preserve"> the clausal complement acts semantically as a predicate of the attitudinal object, as in (</w:t>
      </w:r>
      <w:r w:rsidR="00293217">
        <w:rPr>
          <w:rFonts w:ascii="Times New Roman" w:hAnsi="Times New Roman" w:cs="Times New Roman"/>
          <w:sz w:val="24"/>
          <w:szCs w:val="24"/>
          <w:lang w:val="en-US"/>
        </w:rPr>
        <w:t>34</w:t>
      </w:r>
      <w:r w:rsidR="005C5F5B">
        <w:rPr>
          <w:rFonts w:ascii="Times New Roman" w:hAnsi="Times New Roman" w:cs="Times New Roman"/>
          <w:sz w:val="24"/>
          <w:szCs w:val="24"/>
          <w:lang w:val="en-US"/>
        </w:rPr>
        <w:t>c</w:t>
      </w:r>
      <w:r w:rsidR="00204E56">
        <w:rPr>
          <w:rFonts w:ascii="Times New Roman" w:hAnsi="Times New Roman" w:cs="Times New Roman"/>
          <w:sz w:val="24"/>
          <w:szCs w:val="24"/>
          <w:lang w:val="en-US"/>
        </w:rPr>
        <w:t>):</w:t>
      </w:r>
    </w:p>
    <w:p w:rsidR="00204E56" w:rsidRDefault="00204E56" w:rsidP="008F5401">
      <w:pPr>
        <w:spacing w:after="0" w:line="360" w:lineRule="auto"/>
        <w:rPr>
          <w:rFonts w:ascii="Times New Roman" w:hAnsi="Times New Roman" w:cs="Times New Roman"/>
          <w:sz w:val="24"/>
          <w:szCs w:val="24"/>
          <w:lang w:val="en-US"/>
        </w:rPr>
      </w:pPr>
    </w:p>
    <w:p w:rsidR="00953712" w:rsidRDefault="00204E56" w:rsidP="008F54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34</w:t>
      </w:r>
      <w:r>
        <w:rPr>
          <w:rFonts w:ascii="Times New Roman" w:hAnsi="Times New Roman" w:cs="Times New Roman"/>
          <w:sz w:val="24"/>
          <w:szCs w:val="24"/>
          <w:lang w:val="en-US"/>
        </w:rPr>
        <w:t xml:space="preserve">) </w:t>
      </w:r>
      <w:r w:rsidR="0095371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7F7BC2">
        <w:rPr>
          <w:rFonts w:ascii="Times New Roman" w:hAnsi="Times New Roman" w:cs="Times New Roman"/>
          <w:sz w:val="24"/>
          <w:szCs w:val="24"/>
          <w:lang w:val="en-US"/>
        </w:rPr>
        <w:t>e(claim(John, e) &amp; [S](att-obj</w:t>
      </w:r>
      <w:r>
        <w:rPr>
          <w:rFonts w:ascii="Times New Roman" w:hAnsi="Times New Roman" w:cs="Times New Roman"/>
          <w:sz w:val="24"/>
          <w:szCs w:val="24"/>
          <w:lang w:val="en-US"/>
        </w:rPr>
        <w:t>(e)))</w:t>
      </w:r>
    </w:p>
    <w:p w:rsidR="00A32796" w:rsidRDefault="00A32796" w:rsidP="008F5401">
      <w:pPr>
        <w:spacing w:after="0" w:line="360" w:lineRule="auto"/>
        <w:rPr>
          <w:rFonts w:ascii="Times New Roman" w:hAnsi="Times New Roman" w:cs="Times New Roman"/>
          <w:sz w:val="24"/>
          <w:szCs w:val="24"/>
          <w:lang w:val="en-US"/>
        </w:rPr>
      </w:pPr>
    </w:p>
    <w:p w:rsidR="00204E56" w:rsidRDefault="00953712" w:rsidP="008B29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204E56">
        <w:rPr>
          <w:rFonts w:ascii="Times New Roman" w:hAnsi="Times New Roman" w:cs="Times New Roman"/>
          <w:sz w:val="24"/>
          <w:szCs w:val="24"/>
          <w:lang w:val="en-US"/>
        </w:rPr>
        <w:t>(</w:t>
      </w:r>
      <w:r w:rsidR="00BB4539">
        <w:rPr>
          <w:rFonts w:ascii="Times New Roman" w:hAnsi="Times New Roman" w:cs="Times New Roman"/>
          <w:sz w:val="24"/>
          <w:szCs w:val="24"/>
          <w:lang w:val="en-US"/>
        </w:rPr>
        <w:t>34</w:t>
      </w:r>
      <w:r w:rsidR="00204E56">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B13F8D">
        <w:rPr>
          <w:rFonts w:ascii="Times New Roman" w:hAnsi="Times New Roman" w:cs="Times New Roman"/>
          <w:i/>
          <w:sz w:val="24"/>
          <w:szCs w:val="24"/>
          <w:lang w:val="en-US"/>
        </w:rPr>
        <w:t>att-obj</w:t>
      </w:r>
      <w:r w:rsidR="002F6F66">
        <w:rPr>
          <w:rFonts w:ascii="Times New Roman" w:hAnsi="Times New Roman" w:cs="Times New Roman"/>
          <w:sz w:val="24"/>
          <w:szCs w:val="24"/>
          <w:lang w:val="en-US"/>
        </w:rPr>
        <w:t xml:space="preserve"> is </w:t>
      </w:r>
      <w:r w:rsidR="00777AE5">
        <w:rPr>
          <w:rFonts w:ascii="Times New Roman" w:hAnsi="Times New Roman" w:cs="Times New Roman"/>
          <w:sz w:val="24"/>
          <w:szCs w:val="24"/>
          <w:lang w:val="en-US"/>
        </w:rPr>
        <w:t>a (partial)</w:t>
      </w:r>
      <w:r w:rsidR="002F6F66">
        <w:rPr>
          <w:rFonts w:ascii="Times New Roman" w:hAnsi="Times New Roman" w:cs="Times New Roman"/>
          <w:sz w:val="24"/>
          <w:szCs w:val="24"/>
          <w:lang w:val="en-US"/>
        </w:rPr>
        <w:t xml:space="preserve"> function mapping an act </w:t>
      </w:r>
      <w:r w:rsidR="00B13F8D">
        <w:rPr>
          <w:rFonts w:ascii="Times New Roman" w:hAnsi="Times New Roman" w:cs="Times New Roman"/>
          <w:sz w:val="24"/>
          <w:szCs w:val="24"/>
          <w:lang w:val="en-US"/>
        </w:rPr>
        <w:t>onto its product</w:t>
      </w:r>
      <w:r w:rsidR="00334B50">
        <w:rPr>
          <w:rFonts w:ascii="Times New Roman" w:hAnsi="Times New Roman" w:cs="Times New Roman"/>
          <w:sz w:val="24"/>
          <w:szCs w:val="24"/>
          <w:lang w:val="en-US"/>
        </w:rPr>
        <w:t xml:space="preserve"> </w:t>
      </w:r>
      <w:r w:rsidR="00777AE5">
        <w:rPr>
          <w:rFonts w:ascii="Times New Roman" w:hAnsi="Times New Roman" w:cs="Times New Roman"/>
          <w:sz w:val="24"/>
          <w:szCs w:val="24"/>
          <w:lang w:val="en-US"/>
        </w:rPr>
        <w:t xml:space="preserve">(if it has one) </w:t>
      </w:r>
      <w:r w:rsidR="00334B50">
        <w:rPr>
          <w:rFonts w:ascii="Times New Roman" w:hAnsi="Times New Roman" w:cs="Times New Roman"/>
          <w:sz w:val="24"/>
          <w:szCs w:val="24"/>
          <w:lang w:val="en-US"/>
        </w:rPr>
        <w:t>or else</w:t>
      </w:r>
      <w:r w:rsidR="007F7BC2">
        <w:rPr>
          <w:rFonts w:ascii="Times New Roman" w:hAnsi="Times New Roman" w:cs="Times New Roman"/>
          <w:sz w:val="24"/>
          <w:szCs w:val="24"/>
          <w:lang w:val="en-US"/>
        </w:rPr>
        <w:t>, in the case of stative attitude verbs,</w:t>
      </w:r>
      <w:r w:rsidR="00334B50">
        <w:rPr>
          <w:rFonts w:ascii="Times New Roman" w:hAnsi="Times New Roman" w:cs="Times New Roman"/>
          <w:sz w:val="24"/>
          <w:szCs w:val="24"/>
          <w:lang w:val="en-US"/>
        </w:rPr>
        <w:t xml:space="preserve"> a</w:t>
      </w:r>
      <w:r w:rsidR="00B13F8D">
        <w:rPr>
          <w:rFonts w:ascii="Times New Roman" w:hAnsi="Times New Roman" w:cs="Times New Roman"/>
          <w:sz w:val="24"/>
          <w:szCs w:val="24"/>
          <w:lang w:val="en-US"/>
        </w:rPr>
        <w:t>n attitudinal object onto itself</w:t>
      </w:r>
      <w:r w:rsidR="002F6F66">
        <w:rPr>
          <w:rFonts w:ascii="Times New Roman" w:hAnsi="Times New Roman" w:cs="Times New Roman"/>
          <w:sz w:val="24"/>
          <w:szCs w:val="24"/>
          <w:lang w:val="en-US"/>
        </w:rPr>
        <w:t>.</w:t>
      </w:r>
      <w:r w:rsidR="00A32796">
        <w:rPr>
          <w:rFonts w:ascii="Times New Roman" w:hAnsi="Times New Roman" w:cs="Times New Roman"/>
          <w:sz w:val="24"/>
          <w:szCs w:val="24"/>
          <w:lang w:val="en-US"/>
        </w:rPr>
        <w:t xml:space="preserve"> </w:t>
      </w:r>
    </w:p>
    <w:p w:rsidR="008B2983" w:rsidRDefault="00204E56" w:rsidP="008B2983">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Given this semantics of attitude reports, </w:t>
      </w:r>
      <w:r w:rsidR="00A32796">
        <w:rPr>
          <w:rFonts w:ascii="Times New Roman" w:hAnsi="Times New Roman" w:cs="Times New Roman"/>
          <w:sz w:val="24"/>
          <w:szCs w:val="24"/>
          <w:lang w:val="en-US"/>
        </w:rPr>
        <w:t>the complex</w:t>
      </w:r>
      <w:r w:rsidR="00DC0706">
        <w:rPr>
          <w:rFonts w:ascii="Times New Roman" w:hAnsi="Times New Roman" w:cs="Times New Roman"/>
          <w:sz w:val="24"/>
          <w:szCs w:val="24"/>
          <w:lang w:val="en-US"/>
        </w:rPr>
        <w:t>-</w:t>
      </w:r>
      <w:r w:rsidR="00A32796">
        <w:rPr>
          <w:rFonts w:ascii="Times New Roman" w:hAnsi="Times New Roman" w:cs="Times New Roman"/>
          <w:sz w:val="24"/>
          <w:szCs w:val="24"/>
          <w:lang w:val="en-US"/>
        </w:rPr>
        <w:t xml:space="preserve">predicate construction simply makes explicit the ontology and semantic structure already involved in the simple construction. </w:t>
      </w:r>
      <w:r w:rsidR="00494A28">
        <w:rPr>
          <w:rFonts w:ascii="Times New Roman" w:hAnsi="Times New Roman" w:cs="Times New Roman"/>
          <w:sz w:val="24"/>
          <w:szCs w:val="24"/>
          <w:lang w:val="en-US"/>
        </w:rPr>
        <w:t xml:space="preserve">This </w:t>
      </w:r>
      <w:r>
        <w:rPr>
          <w:rFonts w:ascii="Times New Roman" w:hAnsi="Times New Roman" w:cs="Times New Roman"/>
          <w:sz w:val="24"/>
          <w:szCs w:val="24"/>
          <w:lang w:val="en-US"/>
        </w:rPr>
        <w:t>sort of semantics</w:t>
      </w:r>
      <w:r w:rsidR="00494A28">
        <w:rPr>
          <w:rFonts w:ascii="Times New Roman" w:hAnsi="Times New Roman" w:cs="Times New Roman"/>
          <w:sz w:val="24"/>
          <w:szCs w:val="24"/>
          <w:lang w:val="en-US"/>
        </w:rPr>
        <w:t>, as we will see, carries over naturally to modal sentences</w:t>
      </w:r>
      <w:r w:rsidR="00B13F8D">
        <w:rPr>
          <w:rFonts w:ascii="Times New Roman" w:hAnsi="Times New Roman" w:cs="Times New Roman"/>
          <w:sz w:val="24"/>
          <w:szCs w:val="24"/>
          <w:lang w:val="en-US"/>
        </w:rPr>
        <w:t xml:space="preserve"> with their alternations of the sort </w:t>
      </w:r>
      <w:r w:rsidR="00B13F8D" w:rsidRPr="00B13F8D">
        <w:rPr>
          <w:rFonts w:ascii="Times New Roman" w:hAnsi="Times New Roman" w:cs="Times New Roman"/>
          <w:i/>
          <w:sz w:val="24"/>
          <w:szCs w:val="24"/>
          <w:lang w:val="en-US"/>
        </w:rPr>
        <w:t>need – have a need</w:t>
      </w:r>
      <w:r w:rsidR="00494A28">
        <w:rPr>
          <w:rFonts w:ascii="Times New Roman" w:hAnsi="Times New Roman" w:cs="Times New Roman"/>
          <w:sz w:val="24"/>
          <w:szCs w:val="24"/>
          <w:lang w:val="en-US"/>
        </w:rPr>
        <w:t>.</w:t>
      </w:r>
      <w:r w:rsidR="00D25F47" w:rsidRPr="00D25F47">
        <w:rPr>
          <w:rFonts w:ascii="Times New Roman" w:eastAsia="Calibri" w:hAnsi="Times New Roman" w:cs="Calibri"/>
          <w:sz w:val="24"/>
          <w:szCs w:val="24"/>
          <w:lang w:val="en-US" w:eastAsia="ar-SA"/>
        </w:rPr>
        <w:t xml:space="preserve"> </w:t>
      </w:r>
    </w:p>
    <w:p w:rsidR="006718E7" w:rsidRDefault="008B2983" w:rsidP="00422BBA">
      <w:pPr>
        <w:spacing w:after="0" w:line="360" w:lineRule="auto"/>
        <w:rPr>
          <w:rFonts w:ascii="Times New Roman" w:hAnsi="Times New Roman" w:cs="Times New Roman"/>
          <w:sz w:val="24"/>
          <w:szCs w:val="24"/>
          <w:lang w:val="en-US"/>
        </w:rPr>
      </w:pPr>
      <w:r>
        <w:rPr>
          <w:rFonts w:ascii="Times New Roman" w:eastAsia="Calibri" w:hAnsi="Times New Roman" w:cs="Calibri"/>
          <w:sz w:val="24"/>
          <w:szCs w:val="24"/>
          <w:lang w:val="en-US" w:eastAsia="ar-SA"/>
        </w:rPr>
        <w:t xml:space="preserve">      </w:t>
      </w:r>
      <w:r w:rsidRPr="00D25F47">
        <w:rPr>
          <w:rFonts w:ascii="Times New Roman" w:eastAsia="Calibri" w:hAnsi="Times New Roman" w:cs="Calibri"/>
          <w:sz w:val="24"/>
          <w:szCs w:val="24"/>
          <w:lang w:val="en-US" w:eastAsia="ar-SA"/>
        </w:rPr>
        <w:t xml:space="preserve">The distinction between actions and products </w:t>
      </w:r>
      <w:r w:rsidR="00CA7376">
        <w:rPr>
          <w:rFonts w:ascii="Times New Roman" w:eastAsia="Calibri" w:hAnsi="Times New Roman" w:cs="Calibri"/>
          <w:sz w:val="24"/>
          <w:szCs w:val="24"/>
          <w:lang w:val="en-US" w:eastAsia="ar-SA"/>
        </w:rPr>
        <w:t xml:space="preserve">brings up </w:t>
      </w:r>
      <w:r w:rsidR="00DC0706">
        <w:rPr>
          <w:rFonts w:ascii="Times New Roman" w:eastAsia="Calibri" w:hAnsi="Times New Roman" w:cs="Calibri"/>
          <w:sz w:val="24"/>
          <w:szCs w:val="24"/>
          <w:lang w:val="en-US" w:eastAsia="ar-SA"/>
        </w:rPr>
        <w:t>other</w:t>
      </w:r>
      <w:r w:rsidR="00CA7376">
        <w:rPr>
          <w:rFonts w:ascii="Times New Roman" w:eastAsia="Calibri" w:hAnsi="Times New Roman" w:cs="Calibri"/>
          <w:sz w:val="24"/>
          <w:szCs w:val="24"/>
          <w:lang w:val="en-US" w:eastAsia="ar-SA"/>
        </w:rPr>
        <w:t xml:space="preserve"> issue</w:t>
      </w:r>
      <w:r w:rsidR="00DC0706">
        <w:rPr>
          <w:rFonts w:ascii="Times New Roman" w:eastAsia="Calibri" w:hAnsi="Times New Roman" w:cs="Calibri"/>
          <w:sz w:val="24"/>
          <w:szCs w:val="24"/>
          <w:lang w:val="en-US" w:eastAsia="ar-SA"/>
        </w:rPr>
        <w:t>s</w:t>
      </w:r>
      <w:r w:rsidR="00CA7376">
        <w:rPr>
          <w:rFonts w:ascii="Times New Roman" w:eastAsia="Calibri" w:hAnsi="Times New Roman" w:cs="Calibri"/>
          <w:sz w:val="24"/>
          <w:szCs w:val="24"/>
          <w:lang w:val="en-US" w:eastAsia="ar-SA"/>
        </w:rPr>
        <w:t xml:space="preserve"> of</w:t>
      </w:r>
      <w:r w:rsidR="00204E56">
        <w:rPr>
          <w:rFonts w:ascii="Times New Roman" w:eastAsia="Calibri" w:hAnsi="Times New Roman" w:cs="Calibri"/>
          <w:sz w:val="24"/>
          <w:szCs w:val="24"/>
          <w:lang w:val="en-US" w:eastAsia="ar-SA"/>
        </w:rPr>
        <w:t xml:space="preserve"> ontological</w:t>
      </w:r>
      <w:r w:rsidRPr="00D25F47">
        <w:rPr>
          <w:rFonts w:ascii="Times New Roman" w:eastAsia="Calibri" w:hAnsi="Times New Roman" w:cs="Calibri"/>
          <w:sz w:val="24"/>
          <w:szCs w:val="24"/>
          <w:lang w:val="en-US" w:eastAsia="ar-SA"/>
        </w:rPr>
        <w:t xml:space="preserve"> priority</w:t>
      </w:r>
      <w:r w:rsidR="00DC0706">
        <w:rPr>
          <w:rFonts w:ascii="Times New Roman" w:eastAsia="Calibri" w:hAnsi="Times New Roman" w:cs="Calibri"/>
          <w:sz w:val="24"/>
          <w:szCs w:val="24"/>
          <w:lang w:val="en-US" w:eastAsia="ar-SA"/>
        </w:rPr>
        <w:t xml:space="preserve"> than that of whether an entity is introduced by means of linguistic construction</w:t>
      </w:r>
      <w:r w:rsidRPr="00D25F47">
        <w:rPr>
          <w:rFonts w:ascii="Times New Roman" w:eastAsia="Calibri" w:hAnsi="Times New Roman" w:cs="Calibri"/>
          <w:sz w:val="24"/>
          <w:szCs w:val="24"/>
          <w:lang w:val="en-US" w:eastAsia="ar-SA"/>
        </w:rPr>
        <w:t>. Clearly, the product depends for its existence on the act</w:t>
      </w:r>
      <w:r w:rsidR="00DC0706">
        <w:rPr>
          <w:rFonts w:ascii="Times New Roman" w:eastAsia="Calibri" w:hAnsi="Times New Roman" w:cs="Calibri"/>
          <w:sz w:val="24"/>
          <w:szCs w:val="24"/>
          <w:lang w:val="en-US" w:eastAsia="ar-SA"/>
        </w:rPr>
        <w:t>, and so it depends on it ontologically</w:t>
      </w:r>
      <w:r w:rsidRPr="00D25F47">
        <w:rPr>
          <w:rFonts w:ascii="Times New Roman" w:eastAsia="Calibri" w:hAnsi="Times New Roman" w:cs="Calibri"/>
          <w:sz w:val="24"/>
          <w:szCs w:val="24"/>
          <w:lang w:val="en-US" w:eastAsia="ar-SA"/>
        </w:rPr>
        <w:t xml:space="preserve">. However, the the identity of intentional act </w:t>
      </w:r>
      <w:r w:rsidR="00BB4539">
        <w:rPr>
          <w:rFonts w:ascii="Times New Roman" w:eastAsia="Calibri" w:hAnsi="Times New Roman" w:cs="Calibri"/>
          <w:sz w:val="24"/>
          <w:szCs w:val="24"/>
          <w:lang w:val="en-US" w:eastAsia="ar-SA"/>
        </w:rPr>
        <w:t xml:space="preserve">in a way </w:t>
      </w:r>
      <w:r w:rsidRPr="00D25F47">
        <w:rPr>
          <w:rFonts w:ascii="Times New Roman" w:eastAsia="Calibri" w:hAnsi="Times New Roman" w:cs="Calibri"/>
          <w:sz w:val="24"/>
          <w:szCs w:val="24"/>
          <w:lang w:val="en-US" w:eastAsia="ar-SA"/>
        </w:rPr>
        <w:t xml:space="preserve">depends on the intended product. While the </w:t>
      </w:r>
      <w:r w:rsidRPr="00D25F47">
        <w:rPr>
          <w:rFonts w:ascii="Times New Roman" w:eastAsia="Calibri" w:hAnsi="Times New Roman" w:cs="Calibri"/>
          <w:sz w:val="24"/>
          <w:szCs w:val="24"/>
          <w:lang w:val="en-US" w:eastAsia="ar-SA"/>
        </w:rPr>
        <w:lastRenderedPageBreak/>
        <w:t>intentional act may be performed by performing physical acts, the identity of the intentional act depends on what is intended, the product. The act in fact may also inherit certain properties from the product. This is reflected in part linguistically, in the applica</w:t>
      </w:r>
      <w:r w:rsidR="003502DE">
        <w:rPr>
          <w:rFonts w:ascii="Times New Roman" w:eastAsia="Calibri" w:hAnsi="Times New Roman" w:cs="Calibri"/>
          <w:sz w:val="24"/>
          <w:szCs w:val="24"/>
          <w:lang w:val="en-US" w:eastAsia="ar-SA"/>
        </w:rPr>
        <w:t>bility</w:t>
      </w:r>
      <w:r w:rsidRPr="00D25F47">
        <w:rPr>
          <w:rFonts w:ascii="Times New Roman" w:eastAsia="Calibri" w:hAnsi="Times New Roman" w:cs="Calibri"/>
          <w:sz w:val="24"/>
          <w:szCs w:val="24"/>
          <w:lang w:val="en-US" w:eastAsia="ar-SA"/>
        </w:rPr>
        <w:t xml:space="preserve"> of </w:t>
      </w:r>
      <w:r w:rsidR="00DC0706">
        <w:rPr>
          <w:rFonts w:ascii="Times New Roman" w:eastAsia="Calibri" w:hAnsi="Times New Roman" w:cs="Calibri"/>
          <w:sz w:val="24"/>
          <w:szCs w:val="24"/>
          <w:lang w:val="en-US" w:eastAsia="ar-SA"/>
        </w:rPr>
        <w:t xml:space="preserve">certain </w:t>
      </w:r>
      <w:r w:rsidRPr="00D25F47">
        <w:rPr>
          <w:rFonts w:ascii="Times New Roman" w:eastAsia="Calibri" w:hAnsi="Times New Roman" w:cs="Calibri"/>
          <w:sz w:val="24"/>
          <w:szCs w:val="24"/>
          <w:lang w:val="en-US" w:eastAsia="ar-SA"/>
        </w:rPr>
        <w:t xml:space="preserve">adverbial modifiers. </w:t>
      </w:r>
      <w:r w:rsidRPr="00D25F47">
        <w:rPr>
          <w:rFonts w:ascii="Times New Roman" w:eastAsia="Calibri" w:hAnsi="Times New Roman" w:cs="Calibri"/>
          <w:i/>
          <w:sz w:val="24"/>
          <w:szCs w:val="24"/>
          <w:lang w:val="en-US" w:eastAsia="ar-SA"/>
        </w:rPr>
        <w:t xml:space="preserve">John painted beautifully </w:t>
      </w:r>
      <w:r w:rsidRPr="00D25F47">
        <w:rPr>
          <w:rFonts w:ascii="Times New Roman" w:eastAsia="Calibri" w:hAnsi="Times New Roman" w:cs="Calibri"/>
          <w:sz w:val="24"/>
          <w:szCs w:val="24"/>
          <w:lang w:val="en-US" w:eastAsia="ar-SA"/>
        </w:rPr>
        <w:t xml:space="preserve">means that John produces beautiful paintings, not that the activity of painting as such is beautiful.  </w:t>
      </w:r>
      <w:r w:rsidRPr="00D25F47">
        <w:rPr>
          <w:rFonts w:ascii="Times New Roman" w:eastAsia="Calibri" w:hAnsi="Times New Roman" w:cs="Calibri"/>
          <w:i/>
          <w:sz w:val="24"/>
          <w:szCs w:val="24"/>
          <w:lang w:val="en-US" w:eastAsia="ar-SA"/>
        </w:rPr>
        <w:t>John writes well</w:t>
      </w:r>
      <w:r w:rsidRPr="00D25F47">
        <w:rPr>
          <w:rFonts w:ascii="Times New Roman" w:eastAsia="Calibri" w:hAnsi="Times New Roman" w:cs="Calibri"/>
          <w:sz w:val="24"/>
          <w:szCs w:val="24"/>
          <w:lang w:val="en-US" w:eastAsia="ar-SA"/>
        </w:rPr>
        <w:t xml:space="preserve"> implies that the product, the written work, is good, not the act of writing as such.</w:t>
      </w:r>
      <w:r w:rsidR="007F7BC2">
        <w:rPr>
          <w:rStyle w:val="FootnoteReference"/>
          <w:rFonts w:ascii="Times New Roman" w:eastAsia="Calibri" w:hAnsi="Times New Roman" w:cs="Calibri"/>
          <w:sz w:val="24"/>
          <w:szCs w:val="24"/>
          <w:lang w:val="en-US" w:eastAsia="ar-SA"/>
        </w:rPr>
        <w:footnoteReference w:id="17"/>
      </w:r>
    </w:p>
    <w:p w:rsidR="00EB7ABC" w:rsidRDefault="00EB7ABC" w:rsidP="00626F70">
      <w:pPr>
        <w:spacing w:after="0" w:line="360" w:lineRule="auto"/>
        <w:rPr>
          <w:rFonts w:ascii="Times New Roman" w:hAnsi="Times New Roman" w:cs="Times New Roman"/>
          <w:b/>
          <w:sz w:val="24"/>
          <w:szCs w:val="24"/>
          <w:lang w:val="en-US"/>
        </w:rPr>
      </w:pPr>
    </w:p>
    <w:p w:rsidR="006718E7" w:rsidRDefault="00EB7ABC" w:rsidP="00626F7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6718E7" w:rsidRPr="00F305E5">
        <w:rPr>
          <w:rFonts w:ascii="Times New Roman" w:hAnsi="Times New Roman" w:cs="Times New Roman"/>
          <w:b/>
          <w:sz w:val="24"/>
          <w:szCs w:val="24"/>
          <w:lang w:val="en-US"/>
        </w:rPr>
        <w:t>. Nominalizations derived from modal predicates</w:t>
      </w:r>
    </w:p>
    <w:p w:rsidR="000557A7" w:rsidRDefault="000557A7" w:rsidP="00626F70">
      <w:pPr>
        <w:spacing w:after="0" w:line="360" w:lineRule="auto"/>
        <w:rPr>
          <w:rFonts w:ascii="Times New Roman" w:hAnsi="Times New Roman" w:cs="Times New Roman"/>
          <w:b/>
          <w:sz w:val="24"/>
          <w:szCs w:val="24"/>
          <w:lang w:val="en-US"/>
        </w:rPr>
      </w:pPr>
    </w:p>
    <w:p w:rsidR="00FB0570" w:rsidRDefault="00FB0570" w:rsidP="00626F70">
      <w:pPr>
        <w:spacing w:after="0" w:line="360" w:lineRule="auto"/>
        <w:rPr>
          <w:rFonts w:ascii="Times New Roman" w:hAnsi="Times New Roman" w:cs="Times New Roman"/>
          <w:sz w:val="24"/>
          <w:szCs w:val="24"/>
          <w:lang w:val="en-US"/>
        </w:rPr>
      </w:pPr>
      <w:r w:rsidRPr="00FB0570">
        <w:rPr>
          <w:rFonts w:ascii="Times New Roman" w:hAnsi="Times New Roman" w:cs="Times New Roman"/>
          <w:sz w:val="24"/>
          <w:szCs w:val="24"/>
          <w:lang w:val="en-US"/>
        </w:rPr>
        <w:t xml:space="preserve">We can now turn to the main topic of this article, the semantics of </w:t>
      </w:r>
      <w:r>
        <w:rPr>
          <w:rFonts w:ascii="Times New Roman" w:hAnsi="Times New Roman" w:cs="Times New Roman"/>
          <w:sz w:val="24"/>
          <w:szCs w:val="24"/>
          <w:lang w:val="en-US"/>
        </w:rPr>
        <w:t>nominalizations of modal predicates. N</w:t>
      </w:r>
      <w:r w:rsidR="00B25784">
        <w:rPr>
          <w:rFonts w:ascii="Times New Roman" w:hAnsi="Times New Roman" w:cs="Times New Roman"/>
          <w:sz w:val="24"/>
          <w:szCs w:val="24"/>
          <w:lang w:val="en-US"/>
        </w:rPr>
        <w:t xml:space="preserve">ominalizations of modal predicates </w:t>
      </w:r>
      <w:r w:rsidR="0068648D">
        <w:rPr>
          <w:rFonts w:ascii="Times New Roman" w:hAnsi="Times New Roman" w:cs="Times New Roman"/>
          <w:sz w:val="24"/>
          <w:szCs w:val="24"/>
          <w:lang w:val="en-US"/>
        </w:rPr>
        <w:t>denote</w:t>
      </w:r>
      <w:r>
        <w:rPr>
          <w:rFonts w:ascii="Times New Roman" w:hAnsi="Times New Roman" w:cs="Times New Roman"/>
          <w:sz w:val="24"/>
          <w:szCs w:val="24"/>
          <w:lang w:val="en-US"/>
        </w:rPr>
        <w:t xml:space="preserve"> what I call</w:t>
      </w:r>
      <w:r w:rsidR="00B25784">
        <w:rPr>
          <w:rFonts w:ascii="Times New Roman" w:hAnsi="Times New Roman" w:cs="Times New Roman"/>
          <w:sz w:val="24"/>
          <w:szCs w:val="24"/>
          <w:lang w:val="en-US"/>
        </w:rPr>
        <w:t xml:space="preserve"> </w:t>
      </w:r>
      <w:r w:rsidR="00CA7376">
        <w:rPr>
          <w:rFonts w:ascii="Times New Roman" w:hAnsi="Times New Roman" w:cs="Times New Roman"/>
          <w:sz w:val="24"/>
          <w:szCs w:val="24"/>
          <w:lang w:val="en-US"/>
        </w:rPr>
        <w:t>‘</w:t>
      </w:r>
      <w:r w:rsidR="00B25784">
        <w:rPr>
          <w:rFonts w:ascii="Times New Roman" w:hAnsi="Times New Roman" w:cs="Times New Roman"/>
          <w:sz w:val="24"/>
          <w:szCs w:val="24"/>
          <w:lang w:val="en-US"/>
        </w:rPr>
        <w:t>modal objects</w:t>
      </w:r>
      <w:r w:rsidR="00810D9F">
        <w:rPr>
          <w:rFonts w:ascii="Times New Roman" w:hAnsi="Times New Roman" w:cs="Times New Roman"/>
          <w:sz w:val="24"/>
          <w:szCs w:val="24"/>
          <w:lang w:val="en-US"/>
        </w:rPr>
        <w:t>’</w:t>
      </w:r>
      <w:r w:rsidR="00B25784">
        <w:rPr>
          <w:rFonts w:ascii="Times New Roman" w:hAnsi="Times New Roman" w:cs="Times New Roman"/>
          <w:sz w:val="24"/>
          <w:szCs w:val="24"/>
          <w:lang w:val="en-US"/>
        </w:rPr>
        <w:t xml:space="preserve">. </w:t>
      </w:r>
    </w:p>
    <w:p w:rsidR="00FF3E4C" w:rsidRDefault="00CA7376"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requires </w:t>
      </w:r>
      <w:r w:rsidR="003502DE">
        <w:rPr>
          <w:rFonts w:ascii="Times New Roman" w:hAnsi="Times New Roman" w:cs="Times New Roman"/>
          <w:sz w:val="24"/>
          <w:szCs w:val="24"/>
          <w:lang w:val="en-US"/>
        </w:rPr>
        <w:t>a few linguistic</w:t>
      </w:r>
      <w:r w:rsidR="00FF3E4C">
        <w:rPr>
          <w:rFonts w:ascii="Times New Roman" w:hAnsi="Times New Roman" w:cs="Times New Roman"/>
          <w:sz w:val="24"/>
          <w:szCs w:val="24"/>
          <w:lang w:val="en-US"/>
        </w:rPr>
        <w:t xml:space="preserve"> </w:t>
      </w:r>
      <w:r w:rsidR="003502DE">
        <w:rPr>
          <w:rFonts w:ascii="Times New Roman" w:hAnsi="Times New Roman" w:cs="Times New Roman"/>
          <w:sz w:val="24"/>
          <w:szCs w:val="24"/>
          <w:lang w:val="en-US"/>
        </w:rPr>
        <w:t>remarks</w:t>
      </w:r>
      <w:r w:rsidR="00FF3E4C">
        <w:rPr>
          <w:rFonts w:ascii="Times New Roman" w:hAnsi="Times New Roman" w:cs="Times New Roman"/>
          <w:sz w:val="24"/>
          <w:szCs w:val="24"/>
          <w:lang w:val="en-US"/>
        </w:rPr>
        <w:t xml:space="preserve"> about nominalizations of modal predicates</w:t>
      </w:r>
      <w:r>
        <w:rPr>
          <w:rFonts w:ascii="Times New Roman" w:hAnsi="Times New Roman" w:cs="Times New Roman"/>
          <w:sz w:val="24"/>
          <w:szCs w:val="24"/>
          <w:lang w:val="en-US"/>
        </w:rPr>
        <w:t xml:space="preserve"> in general. </w:t>
      </w:r>
      <w:r w:rsidR="0068648D">
        <w:rPr>
          <w:rFonts w:ascii="Times New Roman" w:hAnsi="Times New Roman" w:cs="Times New Roman"/>
          <w:sz w:val="24"/>
          <w:szCs w:val="24"/>
          <w:lang w:val="en-US"/>
        </w:rPr>
        <w:t>Modal</w:t>
      </w:r>
      <w:r w:rsidR="00FF3E4C">
        <w:rPr>
          <w:rFonts w:ascii="Times New Roman" w:hAnsi="Times New Roman" w:cs="Times New Roman"/>
          <w:sz w:val="24"/>
          <w:szCs w:val="24"/>
          <w:lang w:val="en-US"/>
        </w:rPr>
        <w:t xml:space="preserve"> predicates in English and related languages may come in the form of modal auxiliaries, such as </w:t>
      </w:r>
      <w:r w:rsidR="00FF3E4C" w:rsidRPr="00D21EB4">
        <w:rPr>
          <w:rFonts w:ascii="Times New Roman" w:hAnsi="Times New Roman" w:cs="Times New Roman"/>
          <w:i/>
          <w:sz w:val="24"/>
          <w:szCs w:val="24"/>
          <w:lang w:val="en-US"/>
        </w:rPr>
        <w:t>may must, can</w:t>
      </w:r>
      <w:r w:rsidR="00FF3E4C">
        <w:rPr>
          <w:rFonts w:ascii="Times New Roman" w:hAnsi="Times New Roman" w:cs="Times New Roman"/>
          <w:sz w:val="24"/>
          <w:szCs w:val="24"/>
          <w:lang w:val="en-US"/>
        </w:rPr>
        <w:t>, which gener</w:t>
      </w:r>
      <w:r w:rsidR="00D21EB4">
        <w:rPr>
          <w:rFonts w:ascii="Times New Roman" w:hAnsi="Times New Roman" w:cs="Times New Roman"/>
          <w:sz w:val="24"/>
          <w:szCs w:val="24"/>
          <w:lang w:val="en-US"/>
        </w:rPr>
        <w:t>ally lack nominalizations. M</w:t>
      </w:r>
      <w:r w:rsidR="00FF3E4C">
        <w:rPr>
          <w:rFonts w:ascii="Times New Roman" w:hAnsi="Times New Roman" w:cs="Times New Roman"/>
          <w:sz w:val="24"/>
          <w:szCs w:val="24"/>
          <w:lang w:val="en-US"/>
        </w:rPr>
        <w:t>odal adjectives in English</w:t>
      </w:r>
      <w:r w:rsidR="00D21EB4">
        <w:rPr>
          <w:rFonts w:ascii="Times New Roman" w:hAnsi="Times New Roman" w:cs="Times New Roman"/>
          <w:sz w:val="24"/>
          <w:szCs w:val="24"/>
          <w:lang w:val="en-US"/>
        </w:rPr>
        <w:t>, however,</w:t>
      </w:r>
      <w:r w:rsidR="00FF3E4C">
        <w:rPr>
          <w:rFonts w:ascii="Times New Roman" w:hAnsi="Times New Roman" w:cs="Times New Roman"/>
          <w:sz w:val="24"/>
          <w:szCs w:val="24"/>
          <w:lang w:val="en-US"/>
        </w:rPr>
        <w:t xml:space="preserve"> do come with nominalizations:</w:t>
      </w:r>
      <w:r w:rsidR="0068648D">
        <w:rPr>
          <w:rFonts w:ascii="Times New Roman" w:hAnsi="Times New Roman" w:cs="Times New Roman"/>
          <w:sz w:val="24"/>
          <w:szCs w:val="24"/>
          <w:lang w:val="en-US"/>
        </w:rPr>
        <w:t xml:space="preserve"> </w:t>
      </w:r>
      <w:r w:rsidR="0068648D" w:rsidRPr="0068648D">
        <w:rPr>
          <w:rFonts w:ascii="Times New Roman" w:hAnsi="Times New Roman" w:cs="Times New Roman"/>
          <w:i/>
          <w:sz w:val="24"/>
          <w:szCs w:val="24"/>
          <w:lang w:val="en-US"/>
        </w:rPr>
        <w:t>permitted – permission, obliged – obligation,</w:t>
      </w:r>
      <w:r w:rsidR="0068648D">
        <w:rPr>
          <w:rFonts w:ascii="Times New Roman" w:hAnsi="Times New Roman" w:cs="Times New Roman"/>
          <w:sz w:val="24"/>
          <w:szCs w:val="24"/>
          <w:lang w:val="en-US"/>
        </w:rPr>
        <w:t xml:space="preserve"> </w:t>
      </w:r>
      <w:r w:rsidR="00FF3E4C">
        <w:rPr>
          <w:rFonts w:ascii="Times New Roman" w:hAnsi="Times New Roman" w:cs="Times New Roman"/>
          <w:sz w:val="24"/>
          <w:szCs w:val="24"/>
          <w:lang w:val="en-US"/>
        </w:rPr>
        <w:t xml:space="preserve"> </w:t>
      </w:r>
      <w:r w:rsidR="00FF3E4C" w:rsidRPr="00CA7376">
        <w:rPr>
          <w:rFonts w:ascii="Times New Roman" w:hAnsi="Times New Roman" w:cs="Times New Roman"/>
          <w:i/>
          <w:sz w:val="24"/>
          <w:szCs w:val="24"/>
          <w:lang w:val="en-US"/>
        </w:rPr>
        <w:t>possible – possibility, necessary – necessity, impossible – impossibility</w:t>
      </w:r>
      <w:r w:rsidR="00FF3E4C">
        <w:rPr>
          <w:rFonts w:ascii="Times New Roman" w:hAnsi="Times New Roman" w:cs="Times New Roman"/>
          <w:sz w:val="24"/>
          <w:szCs w:val="24"/>
          <w:lang w:val="en-US"/>
        </w:rPr>
        <w:t xml:space="preserve">. </w:t>
      </w:r>
      <w:r w:rsidR="003502DE">
        <w:rPr>
          <w:rFonts w:ascii="Times New Roman" w:hAnsi="Times New Roman" w:cs="Times New Roman"/>
          <w:sz w:val="24"/>
          <w:szCs w:val="24"/>
          <w:lang w:val="en-US"/>
        </w:rPr>
        <w:t>English also has</w:t>
      </w:r>
      <w:r w:rsidR="00FF3E4C">
        <w:rPr>
          <w:rFonts w:ascii="Times New Roman" w:hAnsi="Times New Roman" w:cs="Times New Roman"/>
          <w:sz w:val="24"/>
          <w:szCs w:val="24"/>
          <w:lang w:val="en-US"/>
        </w:rPr>
        <w:t xml:space="preserve"> modal adjectives describing physical possibility </w:t>
      </w:r>
      <w:r w:rsidR="003502DE">
        <w:rPr>
          <w:rFonts w:ascii="Times New Roman" w:hAnsi="Times New Roman" w:cs="Times New Roman"/>
          <w:sz w:val="24"/>
          <w:szCs w:val="24"/>
          <w:lang w:val="en-US"/>
        </w:rPr>
        <w:t>that</w:t>
      </w:r>
      <w:r w:rsidR="00FF3E4C">
        <w:rPr>
          <w:rFonts w:ascii="Times New Roman" w:hAnsi="Times New Roman" w:cs="Times New Roman"/>
          <w:sz w:val="24"/>
          <w:szCs w:val="24"/>
          <w:lang w:val="en-US"/>
        </w:rPr>
        <w:t xml:space="preserve"> come with nominalizations</w:t>
      </w:r>
      <w:r w:rsidR="00D21EB4">
        <w:rPr>
          <w:rFonts w:ascii="Times New Roman" w:hAnsi="Times New Roman" w:cs="Times New Roman"/>
          <w:sz w:val="24"/>
          <w:szCs w:val="24"/>
          <w:lang w:val="en-US"/>
        </w:rPr>
        <w:t xml:space="preserve">: </w:t>
      </w:r>
      <w:r w:rsidR="00FF3E4C" w:rsidRPr="00CA7376">
        <w:rPr>
          <w:rFonts w:ascii="Times New Roman" w:hAnsi="Times New Roman" w:cs="Times New Roman"/>
          <w:i/>
          <w:sz w:val="24"/>
          <w:szCs w:val="24"/>
          <w:lang w:val="en-US"/>
        </w:rPr>
        <w:t>able – ability</w:t>
      </w:r>
      <w:r w:rsidR="00D21EB4">
        <w:rPr>
          <w:rFonts w:ascii="Times New Roman" w:hAnsi="Times New Roman" w:cs="Times New Roman"/>
          <w:sz w:val="24"/>
          <w:szCs w:val="24"/>
          <w:lang w:val="en-US"/>
        </w:rPr>
        <w:t>,</w:t>
      </w:r>
      <w:r w:rsidR="00FF3E4C">
        <w:rPr>
          <w:rFonts w:ascii="Times New Roman" w:hAnsi="Times New Roman" w:cs="Times New Roman"/>
          <w:sz w:val="24"/>
          <w:szCs w:val="24"/>
          <w:lang w:val="en-US"/>
        </w:rPr>
        <w:t xml:space="preserve"> </w:t>
      </w:r>
      <w:r w:rsidR="00FF3E4C" w:rsidRPr="00CA7376">
        <w:rPr>
          <w:rFonts w:ascii="Times New Roman" w:hAnsi="Times New Roman" w:cs="Times New Roman"/>
          <w:i/>
          <w:sz w:val="24"/>
          <w:szCs w:val="24"/>
          <w:lang w:val="en-US"/>
        </w:rPr>
        <w:t>capable – capability</w:t>
      </w:r>
      <w:r w:rsidR="00FF3E4C">
        <w:rPr>
          <w:rFonts w:ascii="Times New Roman" w:hAnsi="Times New Roman" w:cs="Times New Roman"/>
          <w:sz w:val="24"/>
          <w:szCs w:val="24"/>
          <w:lang w:val="en-US"/>
        </w:rPr>
        <w:t>. Furthermore</w:t>
      </w:r>
      <w:r w:rsidR="00D21EB4">
        <w:rPr>
          <w:rFonts w:ascii="Times New Roman" w:hAnsi="Times New Roman" w:cs="Times New Roman"/>
          <w:sz w:val="24"/>
          <w:szCs w:val="24"/>
          <w:lang w:val="en-US"/>
        </w:rPr>
        <w:t>,</w:t>
      </w:r>
      <w:r w:rsidR="00FF3E4C">
        <w:rPr>
          <w:rFonts w:ascii="Times New Roman" w:hAnsi="Times New Roman" w:cs="Times New Roman"/>
          <w:sz w:val="24"/>
          <w:szCs w:val="24"/>
          <w:lang w:val="en-US"/>
        </w:rPr>
        <w:t xml:space="preserve"> English has full verbs that are modal verbs, such as </w:t>
      </w:r>
      <w:r w:rsidR="00FF3E4C" w:rsidRPr="00CA7376">
        <w:rPr>
          <w:rFonts w:ascii="Times New Roman" w:hAnsi="Times New Roman" w:cs="Times New Roman"/>
          <w:i/>
          <w:sz w:val="24"/>
          <w:szCs w:val="24"/>
          <w:lang w:val="en-US"/>
        </w:rPr>
        <w:t>need</w:t>
      </w:r>
      <w:r w:rsidR="0068648D">
        <w:rPr>
          <w:rFonts w:ascii="Times New Roman" w:hAnsi="Times New Roman" w:cs="Times New Roman"/>
          <w:sz w:val="24"/>
          <w:szCs w:val="24"/>
          <w:lang w:val="en-US"/>
        </w:rPr>
        <w:t xml:space="preserve">, </w:t>
      </w:r>
      <w:r w:rsidR="00D21EB4">
        <w:rPr>
          <w:rFonts w:ascii="Times New Roman" w:hAnsi="Times New Roman" w:cs="Times New Roman"/>
          <w:sz w:val="24"/>
          <w:szCs w:val="24"/>
          <w:lang w:val="en-US"/>
        </w:rPr>
        <w:t>which comes with the</w:t>
      </w:r>
      <w:r w:rsidR="00FF3E4C">
        <w:rPr>
          <w:rFonts w:ascii="Times New Roman" w:hAnsi="Times New Roman" w:cs="Times New Roman"/>
          <w:sz w:val="24"/>
          <w:szCs w:val="24"/>
          <w:lang w:val="en-US"/>
        </w:rPr>
        <w:t xml:space="preserve"> nominal</w:t>
      </w:r>
      <w:r w:rsidR="00D21EB4">
        <w:rPr>
          <w:rFonts w:ascii="Times New Roman" w:hAnsi="Times New Roman" w:cs="Times New Roman"/>
          <w:sz w:val="24"/>
          <w:szCs w:val="24"/>
          <w:lang w:val="en-US"/>
        </w:rPr>
        <w:t xml:space="preserve"> </w:t>
      </w:r>
      <w:r w:rsidRPr="00D21EB4">
        <w:rPr>
          <w:rFonts w:ascii="Times New Roman" w:hAnsi="Times New Roman" w:cs="Times New Roman"/>
          <w:i/>
          <w:sz w:val="24"/>
          <w:szCs w:val="24"/>
          <w:lang w:val="en-US"/>
        </w:rPr>
        <w:t>need</w:t>
      </w:r>
      <w:r>
        <w:rPr>
          <w:rFonts w:ascii="Times New Roman" w:hAnsi="Times New Roman" w:cs="Times New Roman"/>
          <w:sz w:val="24"/>
          <w:szCs w:val="24"/>
          <w:lang w:val="en-US"/>
        </w:rPr>
        <w:t xml:space="preserve"> (as in </w:t>
      </w:r>
      <w:r w:rsidRPr="00CA7376">
        <w:rPr>
          <w:rFonts w:ascii="Times New Roman" w:hAnsi="Times New Roman" w:cs="Times New Roman"/>
          <w:i/>
          <w:sz w:val="24"/>
          <w:szCs w:val="24"/>
          <w:lang w:val="en-US"/>
        </w:rPr>
        <w:t>have a need</w:t>
      </w:r>
      <w:r>
        <w:rPr>
          <w:rFonts w:ascii="Times New Roman" w:hAnsi="Times New Roman" w:cs="Times New Roman"/>
          <w:sz w:val="24"/>
          <w:szCs w:val="24"/>
          <w:lang w:val="en-US"/>
        </w:rPr>
        <w:t xml:space="preserve">). </w:t>
      </w:r>
      <w:r w:rsidR="00A4403B" w:rsidRPr="00A4403B">
        <w:rPr>
          <w:rFonts w:ascii="Times New Roman" w:hAnsi="Times New Roman" w:cs="Times New Roman"/>
          <w:sz w:val="24"/>
          <w:szCs w:val="24"/>
          <w:lang w:val="en-US"/>
        </w:rPr>
        <w:t xml:space="preserve"> </w:t>
      </w:r>
      <w:r w:rsidR="00A4403B">
        <w:rPr>
          <w:rFonts w:ascii="Times New Roman" w:hAnsi="Times New Roman" w:cs="Times New Roman"/>
          <w:sz w:val="24"/>
          <w:szCs w:val="24"/>
          <w:lang w:val="en-US"/>
        </w:rPr>
        <w:t xml:space="preserve">Thus </w:t>
      </w:r>
      <w:r w:rsidR="00A4403B" w:rsidRPr="00CA7376">
        <w:rPr>
          <w:rFonts w:ascii="Times New Roman" w:hAnsi="Times New Roman" w:cs="Times New Roman"/>
          <w:i/>
          <w:sz w:val="24"/>
          <w:szCs w:val="24"/>
          <w:lang w:val="en-US"/>
        </w:rPr>
        <w:t>John’s need</w:t>
      </w:r>
      <w:r w:rsidR="00A4403B">
        <w:rPr>
          <w:rFonts w:ascii="Times New Roman" w:hAnsi="Times New Roman" w:cs="Times New Roman"/>
          <w:sz w:val="24"/>
          <w:szCs w:val="24"/>
          <w:lang w:val="en-US"/>
        </w:rPr>
        <w:t xml:space="preserve">, </w:t>
      </w:r>
      <w:r w:rsidR="00A4403B" w:rsidRPr="00CA7376">
        <w:rPr>
          <w:rFonts w:ascii="Times New Roman" w:hAnsi="Times New Roman" w:cs="Times New Roman"/>
          <w:i/>
          <w:sz w:val="24"/>
          <w:szCs w:val="24"/>
          <w:lang w:val="en-US"/>
        </w:rPr>
        <w:t>the permission for John to stay</w:t>
      </w:r>
      <w:r w:rsidR="00A4403B">
        <w:rPr>
          <w:rFonts w:ascii="Times New Roman" w:hAnsi="Times New Roman" w:cs="Times New Roman"/>
          <w:sz w:val="24"/>
          <w:szCs w:val="24"/>
          <w:lang w:val="en-US"/>
        </w:rPr>
        <w:t xml:space="preserve"> and </w:t>
      </w:r>
      <w:r w:rsidR="00A4403B" w:rsidRPr="00CA7376">
        <w:rPr>
          <w:rFonts w:ascii="Times New Roman" w:hAnsi="Times New Roman" w:cs="Times New Roman"/>
          <w:i/>
          <w:sz w:val="24"/>
          <w:szCs w:val="24"/>
          <w:lang w:val="en-US"/>
        </w:rPr>
        <w:t>the obligation for John to leave</w:t>
      </w:r>
      <w:r w:rsidR="00A4403B">
        <w:rPr>
          <w:rFonts w:ascii="Times New Roman" w:hAnsi="Times New Roman" w:cs="Times New Roman"/>
          <w:sz w:val="24"/>
          <w:szCs w:val="24"/>
          <w:lang w:val="en-US"/>
        </w:rPr>
        <w:t xml:space="preserve"> stand for modal objects</w:t>
      </w:r>
    </w:p>
    <w:p w:rsidR="00FF3E4C" w:rsidRDefault="00A32796"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648D">
        <w:rPr>
          <w:rFonts w:ascii="Times New Roman" w:hAnsi="Times New Roman" w:cs="Times New Roman"/>
          <w:sz w:val="24"/>
          <w:szCs w:val="24"/>
          <w:lang w:val="en-US"/>
        </w:rPr>
        <w:t xml:space="preserve">In </w:t>
      </w:r>
      <w:r w:rsidR="00FF3E4C">
        <w:rPr>
          <w:rFonts w:ascii="Times New Roman" w:hAnsi="Times New Roman" w:cs="Times New Roman"/>
          <w:sz w:val="24"/>
          <w:szCs w:val="24"/>
          <w:lang w:val="en-US"/>
        </w:rPr>
        <w:t>general, nominalizations of modal predicates enter complex</w:t>
      </w:r>
      <w:r w:rsidR="00810D9F">
        <w:rPr>
          <w:rFonts w:ascii="Times New Roman" w:hAnsi="Times New Roman" w:cs="Times New Roman"/>
          <w:sz w:val="24"/>
          <w:szCs w:val="24"/>
          <w:lang w:val="en-US"/>
        </w:rPr>
        <w:t>-</w:t>
      </w:r>
      <w:r w:rsidR="00FF3E4C">
        <w:rPr>
          <w:rFonts w:ascii="Times New Roman" w:hAnsi="Times New Roman" w:cs="Times New Roman"/>
          <w:sz w:val="24"/>
          <w:szCs w:val="24"/>
          <w:lang w:val="en-US"/>
        </w:rPr>
        <w:t>predicate co</w:t>
      </w:r>
      <w:r w:rsidR="00D21EB4">
        <w:rPr>
          <w:rFonts w:ascii="Times New Roman" w:hAnsi="Times New Roman" w:cs="Times New Roman"/>
          <w:sz w:val="24"/>
          <w:szCs w:val="24"/>
          <w:lang w:val="en-US"/>
        </w:rPr>
        <w:t>nstructions that alternate with</w:t>
      </w:r>
      <w:r w:rsidR="00810D9F">
        <w:rPr>
          <w:rFonts w:ascii="Times New Roman" w:hAnsi="Times New Roman" w:cs="Times New Roman"/>
          <w:sz w:val="24"/>
          <w:szCs w:val="24"/>
          <w:lang w:val="en-US"/>
        </w:rPr>
        <w:t xml:space="preserve"> simple predicate</w:t>
      </w:r>
      <w:r w:rsidR="00D21EB4">
        <w:rPr>
          <w:rFonts w:ascii="Times New Roman" w:hAnsi="Times New Roman" w:cs="Times New Roman"/>
          <w:sz w:val="24"/>
          <w:szCs w:val="24"/>
          <w:lang w:val="en-US"/>
        </w:rPr>
        <w:t>s</w:t>
      </w:r>
      <w:r w:rsidR="00810D9F">
        <w:rPr>
          <w:rFonts w:ascii="Times New Roman" w:hAnsi="Times New Roman" w:cs="Times New Roman"/>
          <w:sz w:val="24"/>
          <w:szCs w:val="24"/>
          <w:lang w:val="en-US"/>
        </w:rPr>
        <w:t xml:space="preserve"> </w:t>
      </w:r>
      <w:r w:rsidR="00F16C49">
        <w:rPr>
          <w:rFonts w:ascii="Times New Roman" w:hAnsi="Times New Roman" w:cs="Times New Roman"/>
          <w:sz w:val="24"/>
          <w:szCs w:val="24"/>
          <w:lang w:val="en-US"/>
        </w:rPr>
        <w:t>formed with</w:t>
      </w:r>
      <w:r w:rsidR="00FF3E4C">
        <w:rPr>
          <w:rFonts w:ascii="Times New Roman" w:hAnsi="Times New Roman" w:cs="Times New Roman"/>
          <w:sz w:val="24"/>
          <w:szCs w:val="24"/>
          <w:lang w:val="en-US"/>
        </w:rPr>
        <w:t xml:space="preserve"> the base expressions:</w:t>
      </w:r>
    </w:p>
    <w:p w:rsidR="00FF3E4C" w:rsidRDefault="00FF3E4C" w:rsidP="00FF3E4C">
      <w:pPr>
        <w:spacing w:after="0" w:line="360" w:lineRule="auto"/>
        <w:rPr>
          <w:rFonts w:ascii="Times New Roman" w:hAnsi="Times New Roman" w:cs="Times New Roman"/>
          <w:sz w:val="24"/>
          <w:szCs w:val="24"/>
          <w:lang w:val="en-US"/>
        </w:rPr>
      </w:pPr>
    </w:p>
    <w:p w:rsidR="00FF3E4C" w:rsidRPr="00B129F9" w:rsidRDefault="00FF3E4C" w:rsidP="00FF3E4C">
      <w:pPr>
        <w:spacing w:after="0" w:line="360" w:lineRule="auto"/>
        <w:rPr>
          <w:rFonts w:ascii="Times New Roman" w:hAnsi="Times New Roman" w:cs="Times New Roman"/>
          <w:sz w:val="24"/>
          <w:szCs w:val="24"/>
          <w:lang w:val="en-US"/>
        </w:rPr>
      </w:pPr>
      <w:r w:rsidRPr="00B129F9">
        <w:rPr>
          <w:rFonts w:ascii="Times New Roman" w:hAnsi="Times New Roman" w:cs="Times New Roman"/>
          <w:sz w:val="24"/>
          <w:szCs w:val="24"/>
          <w:lang w:val="en-US"/>
        </w:rPr>
        <w:t>(</w:t>
      </w:r>
      <w:r w:rsidR="005C5F5B">
        <w:rPr>
          <w:rFonts w:ascii="Times New Roman" w:hAnsi="Times New Roman" w:cs="Times New Roman"/>
          <w:sz w:val="24"/>
          <w:szCs w:val="24"/>
          <w:lang w:val="en-US"/>
        </w:rPr>
        <w:t>3</w:t>
      </w:r>
      <w:r w:rsidR="00293217">
        <w:rPr>
          <w:rFonts w:ascii="Times New Roman" w:hAnsi="Times New Roman" w:cs="Times New Roman"/>
          <w:sz w:val="24"/>
          <w:szCs w:val="24"/>
          <w:lang w:val="en-US"/>
        </w:rPr>
        <w:t>5</w:t>
      </w:r>
      <w:r w:rsidRPr="00B129F9">
        <w:rPr>
          <w:rFonts w:ascii="Times New Roman" w:hAnsi="Times New Roman" w:cs="Times New Roman"/>
          <w:sz w:val="24"/>
          <w:szCs w:val="24"/>
          <w:lang w:val="en-US"/>
        </w:rPr>
        <w:t>) a. need – have a / the need</w:t>
      </w:r>
    </w:p>
    <w:p w:rsidR="00FF3E4C" w:rsidRPr="00B129F9" w:rsidRDefault="005C5F5B"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3E4C" w:rsidRPr="00B129F9">
        <w:rPr>
          <w:rFonts w:ascii="Times New Roman" w:hAnsi="Times New Roman" w:cs="Times New Roman"/>
          <w:sz w:val="24"/>
          <w:szCs w:val="24"/>
          <w:lang w:val="en-US"/>
        </w:rPr>
        <w:t xml:space="preserve">    b. be able to / have the ability to</w:t>
      </w:r>
    </w:p>
    <w:p w:rsidR="00FF3E4C" w:rsidRDefault="005C5F5B"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3E4C" w:rsidRPr="00B129F9">
        <w:rPr>
          <w:rFonts w:ascii="Times New Roman" w:hAnsi="Times New Roman" w:cs="Times New Roman"/>
          <w:sz w:val="24"/>
          <w:szCs w:val="24"/>
          <w:lang w:val="en-US"/>
        </w:rPr>
        <w:t xml:space="preserve">    c. be capable to / have the capability to</w:t>
      </w:r>
    </w:p>
    <w:p w:rsidR="00A32796" w:rsidRDefault="00A32796" w:rsidP="00FF3E4C">
      <w:pPr>
        <w:spacing w:after="0" w:line="360" w:lineRule="auto"/>
        <w:rPr>
          <w:rFonts w:ascii="Times New Roman" w:hAnsi="Times New Roman" w:cs="Times New Roman"/>
          <w:sz w:val="24"/>
          <w:szCs w:val="24"/>
          <w:lang w:val="en-US"/>
        </w:rPr>
      </w:pPr>
    </w:p>
    <w:p w:rsidR="00FF3E4C" w:rsidRDefault="00A32796" w:rsidP="00FF3E4C">
      <w:pPr>
        <w:spacing w:after="0" w:line="360" w:lineRule="auto"/>
        <w:rPr>
          <w:rFonts w:ascii="Times New Roman" w:hAnsi="Times New Roman" w:cs="Times New Roman"/>
          <w:sz w:val="24"/>
          <w:szCs w:val="24"/>
          <w:lang w:val="en-US"/>
        </w:rPr>
      </w:pPr>
      <w:r>
        <w:rPr>
          <w:rFonts w:ascii="Times New Roman" w:eastAsia="Calibri" w:hAnsi="Times New Roman" w:cs="Calibri"/>
          <w:sz w:val="24"/>
          <w:szCs w:val="24"/>
          <w:lang w:val="en-US" w:eastAsia="ar-SA"/>
        </w:rPr>
        <w:t>In fact,</w:t>
      </w:r>
      <w:r w:rsidRPr="00D25F47">
        <w:rPr>
          <w:rFonts w:ascii="Times New Roman" w:eastAsia="Calibri" w:hAnsi="Times New Roman" w:cs="Calibri"/>
          <w:sz w:val="24"/>
          <w:szCs w:val="24"/>
          <w:lang w:val="en-US" w:eastAsia="ar-SA"/>
        </w:rPr>
        <w:t xml:space="preserve"> the verb</w:t>
      </w:r>
      <w:r w:rsidRPr="00D25F47">
        <w:rPr>
          <w:rFonts w:ascii="Times New Roman" w:eastAsia="Calibri" w:hAnsi="Times New Roman" w:cs="Calibri"/>
          <w:i/>
          <w:sz w:val="24"/>
          <w:szCs w:val="24"/>
          <w:lang w:val="en-US" w:eastAsia="ar-SA"/>
        </w:rPr>
        <w:t xml:space="preserve"> need</w:t>
      </w:r>
      <w:r w:rsidRPr="00D25F47">
        <w:rPr>
          <w:rFonts w:ascii="Times New Roman" w:eastAsia="Calibri" w:hAnsi="Times New Roman" w:cs="Calibri"/>
          <w:sz w:val="24"/>
          <w:szCs w:val="24"/>
          <w:lang w:val="en-US" w:eastAsia="ar-SA"/>
        </w:rPr>
        <w:t xml:space="preserve"> in many European languages is expressed as ‘have </w:t>
      </w:r>
      <w:r w:rsidR="008B2983">
        <w:rPr>
          <w:rFonts w:ascii="Times New Roman" w:eastAsia="Calibri" w:hAnsi="Times New Roman" w:cs="Calibri"/>
          <w:sz w:val="24"/>
          <w:szCs w:val="24"/>
          <w:lang w:val="en-US" w:eastAsia="ar-SA"/>
        </w:rPr>
        <w:t>(a)</w:t>
      </w:r>
      <w:r w:rsidRPr="00D25F47">
        <w:rPr>
          <w:rFonts w:ascii="Times New Roman" w:eastAsia="Calibri" w:hAnsi="Times New Roman" w:cs="Calibri"/>
          <w:sz w:val="24"/>
          <w:szCs w:val="24"/>
          <w:lang w:val="en-US" w:eastAsia="ar-SA"/>
        </w:rPr>
        <w:t xml:space="preserve"> need’, with the light verb</w:t>
      </w:r>
      <w:r w:rsidRPr="00D25F47">
        <w:rPr>
          <w:rFonts w:ascii="Times New Roman" w:eastAsia="Calibri" w:hAnsi="Times New Roman" w:cs="Calibri"/>
          <w:i/>
          <w:sz w:val="24"/>
          <w:szCs w:val="24"/>
          <w:lang w:val="en-US" w:eastAsia="ar-SA"/>
        </w:rPr>
        <w:t xml:space="preserve"> have</w:t>
      </w:r>
      <w:r w:rsidRPr="00D25F47">
        <w:rPr>
          <w:rFonts w:ascii="Times New Roman" w:eastAsia="Calibri" w:hAnsi="Times New Roman" w:cs="Calibri"/>
          <w:sz w:val="24"/>
          <w:szCs w:val="24"/>
          <w:lang w:val="en-US" w:eastAsia="ar-SA"/>
        </w:rPr>
        <w:t xml:space="preserve"> and the product nominalization</w:t>
      </w:r>
      <w:r w:rsidRPr="00D25F47">
        <w:rPr>
          <w:rFonts w:ascii="Times New Roman" w:eastAsia="Calibri" w:hAnsi="Times New Roman" w:cs="Calibri"/>
          <w:i/>
          <w:sz w:val="24"/>
          <w:szCs w:val="24"/>
          <w:lang w:val="en-US" w:eastAsia="ar-SA"/>
        </w:rPr>
        <w:t xml:space="preserve"> need</w:t>
      </w:r>
      <w:r w:rsidRPr="00D25F47">
        <w:rPr>
          <w:rFonts w:ascii="Times New Roman" w:eastAsia="Calibri" w:hAnsi="Times New Roman" w:cs="Calibri"/>
          <w:sz w:val="24"/>
          <w:szCs w:val="24"/>
          <w:lang w:val="en-US" w:eastAsia="ar-SA"/>
        </w:rPr>
        <w:t xml:space="preserve"> (e.g. French </w:t>
      </w:r>
      <w:r w:rsidRPr="00D25F47">
        <w:rPr>
          <w:rFonts w:ascii="Times New Roman" w:eastAsia="Calibri" w:hAnsi="Times New Roman" w:cs="Calibri"/>
          <w:i/>
          <w:sz w:val="24"/>
          <w:szCs w:val="24"/>
          <w:lang w:val="en-US" w:eastAsia="ar-SA"/>
        </w:rPr>
        <w:t>avoir besoin</w:t>
      </w:r>
      <w:r w:rsidRPr="00D25F47">
        <w:rPr>
          <w:rFonts w:ascii="Times New Roman" w:eastAsia="Calibri" w:hAnsi="Times New Roman" w:cs="Calibri"/>
          <w:sz w:val="24"/>
          <w:szCs w:val="24"/>
          <w:lang w:val="en-US" w:eastAsia="ar-SA"/>
        </w:rPr>
        <w:t xml:space="preserve">, Italian </w:t>
      </w:r>
      <w:r w:rsidRPr="00D25F47">
        <w:rPr>
          <w:rFonts w:ascii="Times New Roman" w:eastAsia="Calibri" w:hAnsi="Times New Roman" w:cs="Calibri"/>
          <w:i/>
          <w:sz w:val="24"/>
          <w:szCs w:val="24"/>
          <w:lang w:val="en-US" w:eastAsia="ar-SA"/>
        </w:rPr>
        <w:t>avere bisogno</w:t>
      </w:r>
      <w:r w:rsidRPr="00D25F47">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According</w:t>
      </w:r>
      <w:r w:rsidRPr="00D25F47">
        <w:rPr>
          <w:rFonts w:ascii="Times New Roman" w:eastAsia="Calibri" w:hAnsi="Times New Roman" w:cs="Calibri"/>
          <w:sz w:val="24"/>
          <w:szCs w:val="24"/>
          <w:lang w:val="en-US" w:eastAsia="ar-SA"/>
        </w:rPr>
        <w:t xml:space="preserve"> to Harves / Kayne (2012), </w:t>
      </w:r>
      <w:r>
        <w:rPr>
          <w:rFonts w:ascii="Times New Roman" w:eastAsia="Calibri" w:hAnsi="Times New Roman" w:cs="Calibri"/>
          <w:sz w:val="24"/>
          <w:szCs w:val="24"/>
          <w:lang w:val="en-US" w:eastAsia="ar-SA"/>
        </w:rPr>
        <w:t xml:space="preserve">even </w:t>
      </w:r>
      <w:r w:rsidRPr="00D25F47">
        <w:rPr>
          <w:rFonts w:ascii="Times New Roman" w:eastAsia="Calibri" w:hAnsi="Times New Roman" w:cs="Calibri"/>
          <w:sz w:val="24"/>
          <w:szCs w:val="24"/>
          <w:lang w:val="en-US" w:eastAsia="ar-SA"/>
        </w:rPr>
        <w:t>the English verb</w:t>
      </w:r>
      <w:r w:rsidRPr="00D25F47">
        <w:rPr>
          <w:rFonts w:ascii="Times New Roman" w:eastAsia="Calibri" w:hAnsi="Times New Roman" w:cs="Calibri"/>
          <w:i/>
          <w:sz w:val="24"/>
          <w:szCs w:val="24"/>
          <w:lang w:val="en-US" w:eastAsia="ar-SA"/>
        </w:rPr>
        <w:t xml:space="preserve"> need</w:t>
      </w:r>
      <w:r w:rsidRPr="00D25F47">
        <w:rPr>
          <w:rFonts w:ascii="Times New Roman" w:eastAsia="Calibri" w:hAnsi="Times New Roman" w:cs="Calibri"/>
          <w:sz w:val="24"/>
          <w:szCs w:val="24"/>
          <w:lang w:val="en-US" w:eastAsia="ar-SA"/>
        </w:rPr>
        <w:t xml:space="preserve"> is itself derived</w:t>
      </w:r>
      <w:r w:rsidR="003502DE">
        <w:rPr>
          <w:rFonts w:ascii="Times New Roman" w:eastAsia="Calibri" w:hAnsi="Times New Roman" w:cs="Calibri"/>
          <w:sz w:val="24"/>
          <w:szCs w:val="24"/>
          <w:lang w:val="en-US" w:eastAsia="ar-SA"/>
        </w:rPr>
        <w:t xml:space="preserve"> syntactically</w:t>
      </w:r>
      <w:r w:rsidRPr="00D25F47">
        <w:rPr>
          <w:rFonts w:ascii="Times New Roman" w:eastAsia="Calibri" w:hAnsi="Times New Roman" w:cs="Calibri"/>
          <w:sz w:val="24"/>
          <w:szCs w:val="24"/>
          <w:lang w:val="en-US" w:eastAsia="ar-SA"/>
        </w:rPr>
        <w:t xml:space="preserve"> from</w:t>
      </w:r>
      <w:r w:rsidR="003502DE">
        <w:rPr>
          <w:rFonts w:ascii="Times New Roman" w:eastAsia="Calibri" w:hAnsi="Times New Roman" w:cs="Calibri"/>
          <w:sz w:val="24"/>
          <w:szCs w:val="24"/>
          <w:lang w:val="en-US" w:eastAsia="ar-SA"/>
        </w:rPr>
        <w:t xml:space="preserve"> an underlying complex predicate</w:t>
      </w:r>
      <w:r w:rsidRPr="00D25F47">
        <w:rPr>
          <w:rFonts w:ascii="Times New Roman" w:eastAsia="Calibri" w:hAnsi="Times New Roman" w:cs="Calibri"/>
          <w:sz w:val="24"/>
          <w:szCs w:val="24"/>
          <w:lang w:val="en-US" w:eastAsia="ar-SA"/>
        </w:rPr>
        <w:t xml:space="preserve"> </w:t>
      </w:r>
      <w:r w:rsidR="003B2237">
        <w:rPr>
          <w:rFonts w:ascii="Times New Roman" w:eastAsia="Calibri" w:hAnsi="Times New Roman" w:cs="Calibri"/>
          <w:i/>
          <w:sz w:val="24"/>
          <w:szCs w:val="24"/>
          <w:lang w:val="en-US" w:eastAsia="ar-SA"/>
        </w:rPr>
        <w:t>have need.</w:t>
      </w:r>
    </w:p>
    <w:p w:rsidR="00FF3E4C" w:rsidRDefault="00A32796"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F3E4C">
        <w:rPr>
          <w:rFonts w:ascii="Times New Roman" w:hAnsi="Times New Roman" w:cs="Times New Roman"/>
          <w:sz w:val="24"/>
          <w:szCs w:val="24"/>
          <w:lang w:val="en-US"/>
        </w:rPr>
        <w:t>Modal predicates with subject clauses</w:t>
      </w:r>
      <w:r>
        <w:rPr>
          <w:rFonts w:ascii="Times New Roman" w:hAnsi="Times New Roman" w:cs="Times New Roman"/>
          <w:sz w:val="24"/>
          <w:szCs w:val="24"/>
          <w:lang w:val="en-US"/>
        </w:rPr>
        <w:t xml:space="preserve"> generally</w:t>
      </w:r>
      <w:r w:rsidR="00FF3E4C">
        <w:rPr>
          <w:rFonts w:ascii="Times New Roman" w:hAnsi="Times New Roman" w:cs="Times New Roman"/>
          <w:sz w:val="24"/>
          <w:szCs w:val="24"/>
          <w:lang w:val="en-US"/>
        </w:rPr>
        <w:t xml:space="preserve"> alternate with</w:t>
      </w:r>
      <w:r w:rsidR="00FF3E4C" w:rsidRPr="00F16C49">
        <w:rPr>
          <w:rFonts w:ascii="Times New Roman" w:hAnsi="Times New Roman" w:cs="Times New Roman"/>
          <w:i/>
          <w:sz w:val="24"/>
          <w:szCs w:val="24"/>
          <w:lang w:val="en-US"/>
        </w:rPr>
        <w:t xml:space="preserve"> </w:t>
      </w:r>
      <w:r w:rsidR="00DF7618" w:rsidRPr="00F16C49">
        <w:rPr>
          <w:rFonts w:ascii="Times New Roman" w:hAnsi="Times New Roman" w:cs="Times New Roman"/>
          <w:i/>
          <w:sz w:val="24"/>
          <w:szCs w:val="24"/>
          <w:lang w:val="en-US"/>
        </w:rPr>
        <w:t>there</w:t>
      </w:r>
      <w:r w:rsidR="00DF7618">
        <w:rPr>
          <w:rFonts w:ascii="Times New Roman" w:hAnsi="Times New Roman" w:cs="Times New Roman"/>
          <w:sz w:val="24"/>
          <w:szCs w:val="24"/>
          <w:lang w:val="en-US"/>
        </w:rPr>
        <w:t>-sentences involving quantification over modal objects</w:t>
      </w:r>
      <w:r w:rsidR="00D21EB4">
        <w:rPr>
          <w:rFonts w:ascii="Times New Roman" w:hAnsi="Times New Roman" w:cs="Times New Roman"/>
          <w:sz w:val="24"/>
          <w:szCs w:val="24"/>
          <w:lang w:val="en-US"/>
        </w:rPr>
        <w:t>:</w:t>
      </w:r>
    </w:p>
    <w:p w:rsidR="00FF3E4C" w:rsidRDefault="00FF3E4C" w:rsidP="00FF3E4C">
      <w:pPr>
        <w:spacing w:after="0" w:line="360" w:lineRule="auto"/>
        <w:rPr>
          <w:rFonts w:ascii="Times New Roman" w:hAnsi="Times New Roman" w:cs="Times New Roman"/>
          <w:sz w:val="24"/>
          <w:szCs w:val="24"/>
          <w:lang w:val="en-US"/>
        </w:rPr>
      </w:pPr>
    </w:p>
    <w:p w:rsidR="00FF3E4C" w:rsidRDefault="00445F99"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C5F5B">
        <w:rPr>
          <w:rFonts w:ascii="Times New Roman" w:hAnsi="Times New Roman" w:cs="Times New Roman"/>
          <w:sz w:val="24"/>
          <w:szCs w:val="24"/>
          <w:lang w:val="en-US"/>
        </w:rPr>
        <w:t>3</w:t>
      </w:r>
      <w:r w:rsidR="00293217">
        <w:rPr>
          <w:rFonts w:ascii="Times New Roman" w:hAnsi="Times New Roman" w:cs="Times New Roman"/>
          <w:sz w:val="24"/>
          <w:szCs w:val="24"/>
          <w:lang w:val="en-US"/>
        </w:rPr>
        <w:t>6</w:t>
      </w:r>
      <w:r>
        <w:rPr>
          <w:rFonts w:ascii="Times New Roman" w:hAnsi="Times New Roman" w:cs="Times New Roman"/>
          <w:sz w:val="24"/>
          <w:szCs w:val="24"/>
          <w:lang w:val="en-US"/>
        </w:rPr>
        <w:t>) a. I</w:t>
      </w:r>
      <w:r w:rsidR="00FF3E4C">
        <w:rPr>
          <w:rFonts w:ascii="Times New Roman" w:hAnsi="Times New Roman" w:cs="Times New Roman"/>
          <w:sz w:val="24"/>
          <w:szCs w:val="24"/>
          <w:lang w:val="en-US"/>
        </w:rPr>
        <w:t>t is possible that</w:t>
      </w:r>
      <w:r>
        <w:rPr>
          <w:rFonts w:ascii="Times New Roman" w:hAnsi="Times New Roman" w:cs="Times New Roman"/>
          <w:sz w:val="24"/>
          <w:szCs w:val="24"/>
          <w:lang w:val="en-US"/>
        </w:rPr>
        <w:t xml:space="preserve"> it</w:t>
      </w:r>
      <w:r w:rsidR="00870404">
        <w:rPr>
          <w:rFonts w:ascii="Times New Roman" w:hAnsi="Times New Roman" w:cs="Times New Roman"/>
          <w:sz w:val="24"/>
          <w:szCs w:val="24"/>
          <w:lang w:val="en-US"/>
        </w:rPr>
        <w:t xml:space="preserve"> </w:t>
      </w:r>
      <w:r>
        <w:rPr>
          <w:rFonts w:ascii="Times New Roman" w:hAnsi="Times New Roman" w:cs="Times New Roman"/>
          <w:sz w:val="24"/>
          <w:szCs w:val="24"/>
          <w:lang w:val="en-US"/>
        </w:rPr>
        <w:t>wi</w:t>
      </w:r>
      <w:r w:rsidR="00870404">
        <w:rPr>
          <w:rFonts w:ascii="Times New Roman" w:hAnsi="Times New Roman" w:cs="Times New Roman"/>
          <w:sz w:val="24"/>
          <w:szCs w:val="24"/>
          <w:lang w:val="en-US"/>
        </w:rPr>
        <w:t>l</w:t>
      </w:r>
      <w:r>
        <w:rPr>
          <w:rFonts w:ascii="Times New Roman" w:hAnsi="Times New Roman" w:cs="Times New Roman"/>
          <w:sz w:val="24"/>
          <w:szCs w:val="24"/>
          <w:lang w:val="en-US"/>
        </w:rPr>
        <w:t>l rain</w:t>
      </w:r>
      <w:r w:rsidR="00870404">
        <w:rPr>
          <w:rFonts w:ascii="Times New Roman" w:hAnsi="Times New Roman" w:cs="Times New Roman"/>
          <w:sz w:val="24"/>
          <w:szCs w:val="24"/>
          <w:lang w:val="en-US"/>
        </w:rPr>
        <w:t>.</w:t>
      </w:r>
    </w:p>
    <w:p w:rsidR="00FF3E4C" w:rsidRDefault="00FF3E4C" w:rsidP="00FF3E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45F99">
        <w:rPr>
          <w:rFonts w:ascii="Times New Roman" w:hAnsi="Times New Roman" w:cs="Times New Roman"/>
          <w:sz w:val="24"/>
          <w:szCs w:val="24"/>
          <w:lang w:val="en-US"/>
        </w:rPr>
        <w:t>b. T</w:t>
      </w:r>
      <w:r>
        <w:rPr>
          <w:rFonts w:ascii="Times New Roman" w:hAnsi="Times New Roman" w:cs="Times New Roman"/>
          <w:sz w:val="24"/>
          <w:szCs w:val="24"/>
          <w:lang w:val="en-US"/>
        </w:rPr>
        <w:t xml:space="preserve">here is </w:t>
      </w:r>
      <w:r w:rsidR="00870404">
        <w:rPr>
          <w:rFonts w:ascii="Times New Roman" w:hAnsi="Times New Roman" w:cs="Times New Roman"/>
          <w:sz w:val="24"/>
          <w:szCs w:val="24"/>
          <w:lang w:val="en-US"/>
        </w:rPr>
        <w:t>a</w:t>
      </w:r>
      <w:r>
        <w:rPr>
          <w:rFonts w:ascii="Times New Roman" w:hAnsi="Times New Roman" w:cs="Times New Roman"/>
          <w:sz w:val="24"/>
          <w:szCs w:val="24"/>
          <w:lang w:val="en-US"/>
        </w:rPr>
        <w:t xml:space="preserve"> possibility that</w:t>
      </w:r>
      <w:r w:rsidR="00445F99">
        <w:rPr>
          <w:rFonts w:ascii="Times New Roman" w:hAnsi="Times New Roman" w:cs="Times New Roman"/>
          <w:sz w:val="24"/>
          <w:szCs w:val="24"/>
          <w:lang w:val="en-US"/>
        </w:rPr>
        <w:t xml:space="preserve"> it will rain.</w:t>
      </w:r>
    </w:p>
    <w:p w:rsidR="00FF3E4C" w:rsidRDefault="00FF3E4C" w:rsidP="00626F70">
      <w:pPr>
        <w:spacing w:after="0" w:line="360" w:lineRule="auto"/>
        <w:rPr>
          <w:rFonts w:ascii="Times New Roman" w:hAnsi="Times New Roman" w:cs="Times New Roman"/>
          <w:sz w:val="24"/>
          <w:szCs w:val="24"/>
          <w:lang w:val="en-US"/>
        </w:rPr>
      </w:pPr>
    </w:p>
    <w:p w:rsidR="00A4403B" w:rsidRDefault="00FB0570"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983">
        <w:rPr>
          <w:rFonts w:ascii="Times New Roman" w:hAnsi="Times New Roman" w:cs="Times New Roman"/>
          <w:sz w:val="24"/>
          <w:szCs w:val="24"/>
          <w:lang w:val="en-US"/>
        </w:rPr>
        <w:t xml:space="preserve">Modal objects, at least of the deontic sort, </w:t>
      </w:r>
      <w:r w:rsidR="00B25784">
        <w:rPr>
          <w:rFonts w:ascii="Times New Roman" w:hAnsi="Times New Roman" w:cs="Times New Roman"/>
          <w:sz w:val="24"/>
          <w:szCs w:val="24"/>
          <w:lang w:val="en-US"/>
        </w:rPr>
        <w:t xml:space="preserve">share </w:t>
      </w:r>
      <w:r>
        <w:rPr>
          <w:rFonts w:ascii="Times New Roman" w:hAnsi="Times New Roman" w:cs="Times New Roman"/>
          <w:sz w:val="24"/>
          <w:szCs w:val="24"/>
          <w:lang w:val="en-US"/>
        </w:rPr>
        <w:t xml:space="preserve">important </w:t>
      </w:r>
      <w:r w:rsidR="00B25784">
        <w:rPr>
          <w:rFonts w:ascii="Times New Roman" w:hAnsi="Times New Roman" w:cs="Times New Roman"/>
          <w:sz w:val="24"/>
          <w:szCs w:val="24"/>
          <w:lang w:val="en-US"/>
        </w:rPr>
        <w:t xml:space="preserve">properties with </w:t>
      </w:r>
      <w:r w:rsidR="00870835">
        <w:rPr>
          <w:rFonts w:ascii="Times New Roman" w:hAnsi="Times New Roman" w:cs="Times New Roman"/>
          <w:sz w:val="24"/>
          <w:szCs w:val="24"/>
          <w:lang w:val="en-US"/>
        </w:rPr>
        <w:t xml:space="preserve">attitudinal objects. </w:t>
      </w:r>
      <w:r w:rsidR="008279CE">
        <w:rPr>
          <w:rFonts w:ascii="Times New Roman" w:hAnsi="Times New Roman" w:cs="Times New Roman"/>
          <w:sz w:val="24"/>
          <w:szCs w:val="24"/>
          <w:lang w:val="en-US"/>
        </w:rPr>
        <w:t>Most importantly</w:t>
      </w:r>
      <w:r w:rsidR="00DF7618">
        <w:rPr>
          <w:rFonts w:ascii="Times New Roman" w:hAnsi="Times New Roman" w:cs="Times New Roman"/>
          <w:sz w:val="24"/>
          <w:szCs w:val="24"/>
          <w:lang w:val="en-US"/>
        </w:rPr>
        <w:t>,</w:t>
      </w:r>
      <w:r w:rsidR="008279CE">
        <w:rPr>
          <w:rFonts w:ascii="Times New Roman" w:hAnsi="Times New Roman" w:cs="Times New Roman"/>
          <w:sz w:val="24"/>
          <w:szCs w:val="24"/>
          <w:lang w:val="en-US"/>
        </w:rPr>
        <w:t xml:space="preserve"> </w:t>
      </w:r>
      <w:r w:rsidR="008B2983">
        <w:rPr>
          <w:rFonts w:ascii="Times New Roman" w:hAnsi="Times New Roman" w:cs="Times New Roman"/>
          <w:sz w:val="24"/>
          <w:szCs w:val="24"/>
          <w:lang w:val="en-US"/>
        </w:rPr>
        <w:t xml:space="preserve">deontic </w:t>
      </w:r>
      <w:r w:rsidR="008279CE">
        <w:rPr>
          <w:rFonts w:ascii="Times New Roman" w:hAnsi="Times New Roman" w:cs="Times New Roman"/>
          <w:sz w:val="24"/>
          <w:szCs w:val="24"/>
          <w:lang w:val="en-US"/>
        </w:rPr>
        <w:t xml:space="preserve">modal objects </w:t>
      </w:r>
      <w:r w:rsidR="00A4403B">
        <w:rPr>
          <w:rFonts w:ascii="Times New Roman" w:hAnsi="Times New Roman" w:cs="Times New Roman"/>
          <w:sz w:val="24"/>
          <w:szCs w:val="24"/>
          <w:lang w:val="en-US"/>
        </w:rPr>
        <w:t xml:space="preserve">generally </w:t>
      </w:r>
      <w:r w:rsidR="008279CE">
        <w:rPr>
          <w:rFonts w:ascii="Times New Roman" w:hAnsi="Times New Roman" w:cs="Times New Roman"/>
          <w:sz w:val="24"/>
          <w:szCs w:val="24"/>
          <w:lang w:val="en-US"/>
        </w:rPr>
        <w:t>have satisfaction conditions</w:t>
      </w:r>
      <w:r w:rsidR="008B2983">
        <w:rPr>
          <w:rFonts w:ascii="Times New Roman" w:hAnsi="Times New Roman" w:cs="Times New Roman"/>
          <w:sz w:val="24"/>
          <w:szCs w:val="24"/>
          <w:lang w:val="en-US"/>
        </w:rPr>
        <w:t xml:space="preserve">, </w:t>
      </w:r>
      <w:r w:rsidR="008279CE">
        <w:rPr>
          <w:rFonts w:ascii="Times New Roman" w:hAnsi="Times New Roman" w:cs="Times New Roman"/>
          <w:sz w:val="24"/>
          <w:szCs w:val="24"/>
          <w:lang w:val="en-US"/>
        </w:rPr>
        <w:t xml:space="preserve">enter similarity relations based on shared content, and have a part structure based on partial content. Let us look at those properties more closely. </w:t>
      </w:r>
    </w:p>
    <w:p w:rsidR="00A61DD5" w:rsidRDefault="008279CE"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194F">
        <w:rPr>
          <w:rFonts w:ascii="Times New Roman" w:hAnsi="Times New Roman" w:cs="Times New Roman"/>
          <w:sz w:val="24"/>
          <w:szCs w:val="24"/>
          <w:lang w:val="en-US"/>
        </w:rPr>
        <w:t xml:space="preserve">Modal objects </w:t>
      </w:r>
      <w:r w:rsidR="00647860">
        <w:rPr>
          <w:rFonts w:ascii="Times New Roman" w:hAnsi="Times New Roman" w:cs="Times New Roman"/>
          <w:sz w:val="24"/>
          <w:szCs w:val="24"/>
          <w:lang w:val="en-US"/>
        </w:rPr>
        <w:t xml:space="preserve">of the sort of obligation </w:t>
      </w:r>
      <w:r w:rsidR="0009194F">
        <w:rPr>
          <w:rFonts w:ascii="Times New Roman" w:hAnsi="Times New Roman" w:cs="Times New Roman"/>
          <w:sz w:val="24"/>
          <w:szCs w:val="24"/>
          <w:lang w:val="en-US"/>
        </w:rPr>
        <w:t>allo</w:t>
      </w:r>
      <w:r w:rsidR="00093483">
        <w:rPr>
          <w:rFonts w:ascii="Times New Roman" w:hAnsi="Times New Roman" w:cs="Times New Roman"/>
          <w:sz w:val="24"/>
          <w:szCs w:val="24"/>
          <w:lang w:val="en-US"/>
        </w:rPr>
        <w:t>w</w:t>
      </w:r>
      <w:r w:rsidR="0009194F">
        <w:rPr>
          <w:rFonts w:ascii="Times New Roman" w:hAnsi="Times New Roman" w:cs="Times New Roman"/>
          <w:sz w:val="24"/>
          <w:szCs w:val="24"/>
          <w:lang w:val="en-US"/>
        </w:rPr>
        <w:t xml:space="preserve"> for satisfaction or violation, expressed by </w:t>
      </w:r>
      <w:r w:rsidR="00C4237B">
        <w:rPr>
          <w:rFonts w:ascii="Times New Roman" w:hAnsi="Times New Roman" w:cs="Times New Roman"/>
          <w:sz w:val="24"/>
          <w:szCs w:val="24"/>
          <w:lang w:val="en-US"/>
        </w:rPr>
        <w:t>various sorts of predicates, for example those</w:t>
      </w:r>
      <w:r w:rsidR="00647860">
        <w:rPr>
          <w:rFonts w:ascii="Times New Roman" w:hAnsi="Times New Roman" w:cs="Times New Roman"/>
          <w:sz w:val="24"/>
          <w:szCs w:val="24"/>
          <w:lang w:val="en-US"/>
        </w:rPr>
        <w:t xml:space="preserve"> in the sentences</w:t>
      </w:r>
      <w:r w:rsidR="00C4237B">
        <w:rPr>
          <w:rFonts w:ascii="Times New Roman" w:hAnsi="Times New Roman" w:cs="Times New Roman"/>
          <w:sz w:val="24"/>
          <w:szCs w:val="24"/>
          <w:lang w:val="en-US"/>
        </w:rPr>
        <w:t xml:space="preserve"> </w:t>
      </w:r>
      <w:r w:rsidR="0009194F">
        <w:rPr>
          <w:rFonts w:ascii="Times New Roman" w:hAnsi="Times New Roman" w:cs="Times New Roman"/>
          <w:sz w:val="24"/>
          <w:szCs w:val="24"/>
          <w:lang w:val="en-US"/>
        </w:rPr>
        <w:t>below</w:t>
      </w:r>
      <w:r w:rsidR="00A61DD5">
        <w:rPr>
          <w:rFonts w:ascii="Times New Roman" w:hAnsi="Times New Roman" w:cs="Times New Roman"/>
          <w:sz w:val="24"/>
          <w:szCs w:val="24"/>
          <w:lang w:val="en-US"/>
        </w:rPr>
        <w:t>:</w:t>
      </w:r>
    </w:p>
    <w:p w:rsidR="00A61DD5" w:rsidRDefault="00A61DD5" w:rsidP="00626F70">
      <w:pPr>
        <w:spacing w:after="0" w:line="360" w:lineRule="auto"/>
        <w:rPr>
          <w:rFonts w:ascii="Times New Roman" w:hAnsi="Times New Roman" w:cs="Times New Roman"/>
          <w:sz w:val="24"/>
          <w:szCs w:val="24"/>
          <w:lang w:val="en-US"/>
        </w:rPr>
      </w:pPr>
    </w:p>
    <w:p w:rsidR="00A61DD5" w:rsidRDefault="00A61DD5"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37</w:t>
      </w:r>
      <w:r>
        <w:rPr>
          <w:rFonts w:ascii="Times New Roman" w:hAnsi="Times New Roman" w:cs="Times New Roman"/>
          <w:sz w:val="24"/>
          <w:szCs w:val="24"/>
          <w:lang w:val="en-US"/>
        </w:rPr>
        <w:t xml:space="preserve">) </w:t>
      </w:r>
      <w:r w:rsidR="003A28CC">
        <w:rPr>
          <w:rFonts w:ascii="Times New Roman" w:hAnsi="Times New Roman" w:cs="Times New Roman"/>
          <w:sz w:val="24"/>
          <w:szCs w:val="24"/>
          <w:lang w:val="en-US"/>
        </w:rPr>
        <w:t xml:space="preserve">a. </w:t>
      </w:r>
      <w:r>
        <w:rPr>
          <w:rFonts w:ascii="Times New Roman" w:hAnsi="Times New Roman" w:cs="Times New Roman"/>
          <w:sz w:val="24"/>
          <w:szCs w:val="24"/>
          <w:lang w:val="en-US"/>
        </w:rPr>
        <w:t>John’s need was satisfied</w:t>
      </w:r>
    </w:p>
    <w:p w:rsidR="00A61DD5" w:rsidRDefault="005C5F5B"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28CC">
        <w:rPr>
          <w:rFonts w:ascii="Times New Roman" w:hAnsi="Times New Roman" w:cs="Times New Roman"/>
          <w:sz w:val="24"/>
          <w:szCs w:val="24"/>
          <w:lang w:val="en-US"/>
        </w:rPr>
        <w:t xml:space="preserve">  </w:t>
      </w:r>
      <w:r w:rsidR="00A61DD5">
        <w:rPr>
          <w:rFonts w:ascii="Times New Roman" w:hAnsi="Times New Roman" w:cs="Times New Roman"/>
          <w:sz w:val="24"/>
          <w:szCs w:val="24"/>
          <w:lang w:val="en-US"/>
        </w:rPr>
        <w:t xml:space="preserve">   </w:t>
      </w:r>
      <w:r w:rsidR="008279CE">
        <w:rPr>
          <w:rFonts w:ascii="Times New Roman" w:hAnsi="Times New Roman" w:cs="Times New Roman"/>
          <w:sz w:val="24"/>
          <w:szCs w:val="24"/>
          <w:lang w:val="en-US"/>
        </w:rPr>
        <w:t>b. John fulfilled h</w:t>
      </w:r>
      <w:r w:rsidR="00A61DD5">
        <w:rPr>
          <w:rFonts w:ascii="Times New Roman" w:hAnsi="Times New Roman" w:cs="Times New Roman"/>
          <w:sz w:val="24"/>
          <w:szCs w:val="24"/>
          <w:lang w:val="en-US"/>
        </w:rPr>
        <w:t>is obligation to help Bill.</w:t>
      </w:r>
    </w:p>
    <w:p w:rsidR="00E64530" w:rsidRDefault="005C5F5B" w:rsidP="00E645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0404">
        <w:rPr>
          <w:rFonts w:ascii="Times New Roman" w:hAnsi="Times New Roman" w:cs="Times New Roman"/>
          <w:sz w:val="24"/>
          <w:szCs w:val="24"/>
          <w:lang w:val="en-US"/>
        </w:rPr>
        <w:t xml:space="preserve">     </w:t>
      </w:r>
      <w:r w:rsidR="00E64530">
        <w:rPr>
          <w:rFonts w:ascii="Times New Roman" w:hAnsi="Times New Roman" w:cs="Times New Roman"/>
          <w:sz w:val="24"/>
          <w:szCs w:val="24"/>
          <w:lang w:val="en-US"/>
        </w:rPr>
        <w:t>c. John ignored his obligation to help Bill.</w:t>
      </w:r>
    </w:p>
    <w:p w:rsidR="00647860" w:rsidRDefault="00647860" w:rsidP="00E6453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John kept his promise to help Bill.</w:t>
      </w:r>
    </w:p>
    <w:p w:rsidR="00E64530" w:rsidRDefault="00E64530" w:rsidP="00626F70">
      <w:pPr>
        <w:spacing w:after="0" w:line="360" w:lineRule="auto"/>
        <w:rPr>
          <w:rFonts w:ascii="Times New Roman" w:hAnsi="Times New Roman" w:cs="Times New Roman"/>
          <w:sz w:val="24"/>
          <w:szCs w:val="24"/>
          <w:lang w:val="en-US"/>
        </w:rPr>
      </w:pPr>
    </w:p>
    <w:p w:rsidR="00E64530" w:rsidRDefault="00E64530"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the satisfaction of a cognitive or illocutionary product, the satisfa</w:t>
      </w:r>
      <w:r w:rsidR="0068648D">
        <w:rPr>
          <w:rFonts w:ascii="Times New Roman" w:hAnsi="Times New Roman" w:cs="Times New Roman"/>
          <w:sz w:val="24"/>
          <w:szCs w:val="24"/>
          <w:lang w:val="en-US"/>
        </w:rPr>
        <w:t>ction of a modal object may consist</w:t>
      </w:r>
      <w:r>
        <w:rPr>
          <w:rFonts w:ascii="Times New Roman" w:hAnsi="Times New Roman" w:cs="Times New Roman"/>
          <w:sz w:val="24"/>
          <w:szCs w:val="24"/>
          <w:lang w:val="en-US"/>
        </w:rPr>
        <w:t xml:space="preserve"> in performing a suitable action</w:t>
      </w:r>
      <w:r w:rsidR="0068648D">
        <w:rPr>
          <w:rFonts w:ascii="Times New Roman" w:hAnsi="Times New Roman" w:cs="Times New Roman"/>
          <w:sz w:val="24"/>
          <w:szCs w:val="24"/>
          <w:lang w:val="en-US"/>
        </w:rPr>
        <w:t xml:space="preserve">, describable by </w:t>
      </w:r>
      <w:r>
        <w:rPr>
          <w:rFonts w:ascii="Times New Roman" w:hAnsi="Times New Roman" w:cs="Times New Roman"/>
          <w:sz w:val="24"/>
          <w:szCs w:val="24"/>
          <w:lang w:val="en-US"/>
        </w:rPr>
        <w:t xml:space="preserve">a </w:t>
      </w:r>
      <w:r w:rsidRPr="00CA7376">
        <w:rPr>
          <w:rFonts w:ascii="Times New Roman" w:hAnsi="Times New Roman" w:cs="Times New Roman"/>
          <w:i/>
          <w:sz w:val="24"/>
          <w:szCs w:val="24"/>
          <w:lang w:val="en-US"/>
        </w:rPr>
        <w:t>by</w:t>
      </w:r>
      <w:r>
        <w:rPr>
          <w:rFonts w:ascii="Times New Roman" w:hAnsi="Times New Roman" w:cs="Times New Roman"/>
          <w:sz w:val="24"/>
          <w:szCs w:val="24"/>
          <w:lang w:val="en-US"/>
        </w:rPr>
        <w:t>-phrase:</w:t>
      </w:r>
    </w:p>
    <w:p w:rsidR="00E64530" w:rsidRDefault="00E64530" w:rsidP="00626F70">
      <w:pPr>
        <w:spacing w:after="0" w:line="360" w:lineRule="auto"/>
        <w:rPr>
          <w:rFonts w:ascii="Times New Roman" w:hAnsi="Times New Roman" w:cs="Times New Roman"/>
          <w:sz w:val="24"/>
          <w:szCs w:val="24"/>
          <w:lang w:val="en-US"/>
        </w:rPr>
      </w:pPr>
    </w:p>
    <w:p w:rsidR="00E64530" w:rsidRDefault="00E64530"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38</w:t>
      </w:r>
      <w:r w:rsidR="005C5F5B">
        <w:rPr>
          <w:rFonts w:ascii="Times New Roman" w:hAnsi="Times New Roman" w:cs="Times New Roman"/>
          <w:sz w:val="24"/>
          <w:szCs w:val="24"/>
          <w:lang w:val="en-US"/>
        </w:rPr>
        <w:t>)</w:t>
      </w:r>
      <w:r w:rsidRPr="00E64530">
        <w:rPr>
          <w:rFonts w:ascii="Times New Roman" w:hAnsi="Times New Roman" w:cs="Times New Roman"/>
          <w:sz w:val="24"/>
          <w:szCs w:val="24"/>
          <w:lang w:val="en-US"/>
        </w:rPr>
        <w:t xml:space="preserve"> </w:t>
      </w:r>
      <w:r w:rsidR="00647860">
        <w:rPr>
          <w:rFonts w:ascii="Times New Roman" w:hAnsi="Times New Roman" w:cs="Times New Roman"/>
          <w:sz w:val="24"/>
          <w:szCs w:val="24"/>
          <w:lang w:val="en-US"/>
        </w:rPr>
        <w:t>e</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John fulfilled his obligation to help Bill</w:t>
      </w:r>
      <w:r w:rsidR="00777AE5">
        <w:rPr>
          <w:rFonts w:ascii="Times New Roman" w:hAnsi="Times New Roman" w:cs="Times New Roman"/>
          <w:sz w:val="24"/>
          <w:szCs w:val="24"/>
          <w:lang w:val="en-US"/>
        </w:rPr>
        <w:t xml:space="preserve"> by offering him financial </w:t>
      </w:r>
      <w:r w:rsidR="00CA77FC">
        <w:rPr>
          <w:rFonts w:ascii="Times New Roman" w:hAnsi="Times New Roman" w:cs="Times New Roman"/>
          <w:sz w:val="24"/>
          <w:szCs w:val="24"/>
          <w:lang w:val="en-US"/>
        </w:rPr>
        <w:t>support</w:t>
      </w:r>
      <w:r w:rsidR="005C5F5B">
        <w:rPr>
          <w:rFonts w:ascii="Times New Roman" w:hAnsi="Times New Roman" w:cs="Times New Roman"/>
          <w:sz w:val="24"/>
          <w:szCs w:val="24"/>
          <w:lang w:val="en-US"/>
        </w:rPr>
        <w:t>.</w:t>
      </w:r>
    </w:p>
    <w:p w:rsidR="0009194F" w:rsidRDefault="0009194F" w:rsidP="00626F70">
      <w:pPr>
        <w:spacing w:after="0" w:line="360" w:lineRule="auto"/>
        <w:rPr>
          <w:rFonts w:ascii="Times New Roman" w:hAnsi="Times New Roman" w:cs="Times New Roman"/>
          <w:sz w:val="24"/>
          <w:szCs w:val="24"/>
          <w:lang w:val="en-US"/>
        </w:rPr>
      </w:pPr>
    </w:p>
    <w:p w:rsidR="0009194F" w:rsidRDefault="00647860"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194F">
        <w:rPr>
          <w:rFonts w:ascii="Times New Roman" w:hAnsi="Times New Roman" w:cs="Times New Roman"/>
          <w:sz w:val="24"/>
          <w:szCs w:val="24"/>
          <w:lang w:val="en-US"/>
        </w:rPr>
        <w:t xml:space="preserve">Modal objects </w:t>
      </w:r>
      <w:r w:rsidR="00C4237B">
        <w:rPr>
          <w:rFonts w:ascii="Times New Roman" w:hAnsi="Times New Roman" w:cs="Times New Roman"/>
          <w:sz w:val="24"/>
          <w:szCs w:val="24"/>
          <w:lang w:val="en-US"/>
        </w:rPr>
        <w:t xml:space="preserve">of the sort of </w:t>
      </w:r>
      <w:r w:rsidR="0009194F">
        <w:rPr>
          <w:rFonts w:ascii="Times New Roman" w:hAnsi="Times New Roman" w:cs="Times New Roman"/>
          <w:sz w:val="24"/>
          <w:szCs w:val="24"/>
          <w:lang w:val="en-US"/>
        </w:rPr>
        <w:t>permissions, invitations, and offers</w:t>
      </w:r>
      <w:r w:rsidR="00C4237B">
        <w:rPr>
          <w:rFonts w:ascii="Times New Roman" w:hAnsi="Times New Roman" w:cs="Times New Roman"/>
          <w:sz w:val="24"/>
          <w:szCs w:val="24"/>
          <w:lang w:val="en-US"/>
        </w:rPr>
        <w:t xml:space="preserve"> go along with different predicates of satisfaction, just like the corresponding illocutionary products:</w:t>
      </w:r>
    </w:p>
    <w:p w:rsidR="00093483" w:rsidRDefault="00093483" w:rsidP="0062309C">
      <w:pPr>
        <w:tabs>
          <w:tab w:val="left" w:pos="1714"/>
        </w:tabs>
        <w:spacing w:after="0" w:line="360" w:lineRule="auto"/>
        <w:rPr>
          <w:rFonts w:ascii="Times New Roman" w:hAnsi="Times New Roman" w:cs="Times New Roman"/>
          <w:sz w:val="24"/>
          <w:szCs w:val="24"/>
          <w:lang w:val="en-US"/>
        </w:rPr>
      </w:pPr>
    </w:p>
    <w:p w:rsidR="0062309C" w:rsidRDefault="00093483" w:rsidP="0062309C">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39</w:t>
      </w:r>
      <w:r>
        <w:rPr>
          <w:rFonts w:ascii="Times New Roman" w:hAnsi="Times New Roman" w:cs="Times New Roman"/>
          <w:sz w:val="24"/>
          <w:szCs w:val="24"/>
          <w:lang w:val="en-US"/>
        </w:rPr>
        <w:t>) a</w:t>
      </w:r>
      <w:r w:rsidR="00A61DD5">
        <w:rPr>
          <w:rFonts w:ascii="Times New Roman" w:hAnsi="Times New Roman" w:cs="Times New Roman"/>
          <w:sz w:val="24"/>
          <w:szCs w:val="24"/>
          <w:lang w:val="en-US"/>
        </w:rPr>
        <w:t>.</w:t>
      </w:r>
      <w:r w:rsidR="0062309C">
        <w:rPr>
          <w:rFonts w:ascii="Times New Roman" w:hAnsi="Times New Roman" w:cs="Times New Roman"/>
          <w:sz w:val="24"/>
          <w:szCs w:val="24"/>
          <w:lang w:val="en-US"/>
        </w:rPr>
        <w:t xml:space="preserve"> John took up the permission to leave the room.</w:t>
      </w:r>
    </w:p>
    <w:p w:rsidR="0062309C" w:rsidRDefault="00C4237B" w:rsidP="0062309C">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sidR="0062309C">
        <w:rPr>
          <w:rFonts w:ascii="Times New Roman" w:hAnsi="Times New Roman" w:cs="Times New Roman"/>
          <w:sz w:val="24"/>
          <w:szCs w:val="24"/>
          <w:lang w:val="en-US"/>
        </w:rPr>
        <w:t xml:space="preserve">   </w:t>
      </w:r>
      <w:r w:rsidR="00093483">
        <w:rPr>
          <w:rFonts w:ascii="Times New Roman" w:hAnsi="Times New Roman" w:cs="Times New Roman"/>
          <w:sz w:val="24"/>
          <w:szCs w:val="24"/>
          <w:lang w:val="en-US"/>
        </w:rPr>
        <w:t>b</w:t>
      </w:r>
      <w:r w:rsidR="0062309C">
        <w:rPr>
          <w:rFonts w:ascii="Times New Roman" w:hAnsi="Times New Roman" w:cs="Times New Roman"/>
          <w:sz w:val="24"/>
          <w:szCs w:val="24"/>
          <w:lang w:val="en-US"/>
        </w:rPr>
        <w:t xml:space="preserve">. </w:t>
      </w:r>
      <w:r w:rsidR="00093483">
        <w:rPr>
          <w:rFonts w:ascii="Times New Roman" w:hAnsi="Times New Roman" w:cs="Times New Roman"/>
          <w:sz w:val="24"/>
          <w:szCs w:val="24"/>
          <w:lang w:val="en-US"/>
        </w:rPr>
        <w:t xml:space="preserve">John accepted the </w:t>
      </w:r>
      <w:r w:rsidR="00DF7618">
        <w:rPr>
          <w:rFonts w:ascii="Times New Roman" w:hAnsi="Times New Roman" w:cs="Times New Roman"/>
          <w:sz w:val="24"/>
          <w:szCs w:val="24"/>
          <w:lang w:val="en-US"/>
        </w:rPr>
        <w:t xml:space="preserve">invitation / </w:t>
      </w:r>
      <w:r w:rsidR="00093483">
        <w:rPr>
          <w:rFonts w:ascii="Times New Roman" w:hAnsi="Times New Roman" w:cs="Times New Roman"/>
          <w:sz w:val="24"/>
          <w:szCs w:val="24"/>
          <w:lang w:val="en-US"/>
        </w:rPr>
        <w:t xml:space="preserve">offer to use the house. </w:t>
      </w:r>
    </w:p>
    <w:p w:rsidR="00A61DD5" w:rsidRDefault="00A61DD5" w:rsidP="00626F70">
      <w:pPr>
        <w:spacing w:after="0" w:line="360" w:lineRule="auto"/>
        <w:rPr>
          <w:rFonts w:ascii="Times New Roman" w:hAnsi="Times New Roman" w:cs="Times New Roman"/>
          <w:sz w:val="24"/>
          <w:szCs w:val="24"/>
          <w:lang w:val="en-US"/>
        </w:rPr>
      </w:pPr>
    </w:p>
    <w:p w:rsidR="00093483" w:rsidRDefault="00093483"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Modal objects of </w:t>
      </w:r>
      <w:r w:rsidR="00DF7618">
        <w:rPr>
          <w:rFonts w:ascii="Times New Roman" w:hAnsi="Times New Roman" w:cs="Times New Roman"/>
          <w:sz w:val="24"/>
          <w:szCs w:val="24"/>
          <w:lang w:val="en-US"/>
        </w:rPr>
        <w:t xml:space="preserve">this sort </w:t>
      </w:r>
      <w:r w:rsidR="00647860">
        <w:rPr>
          <w:rFonts w:ascii="Times New Roman" w:hAnsi="Times New Roman" w:cs="Times New Roman"/>
          <w:sz w:val="24"/>
          <w:szCs w:val="24"/>
          <w:lang w:val="en-US"/>
        </w:rPr>
        <w:t>do not</w:t>
      </w:r>
      <w:r>
        <w:rPr>
          <w:rFonts w:ascii="Times New Roman" w:hAnsi="Times New Roman" w:cs="Times New Roman"/>
          <w:sz w:val="24"/>
          <w:szCs w:val="24"/>
          <w:lang w:val="en-US"/>
        </w:rPr>
        <w:t xml:space="preserve"> come with violation condition: there is nothing incorrect about not taking up</w:t>
      </w:r>
      <w:r w:rsidR="002C4674">
        <w:rPr>
          <w:rFonts w:ascii="Times New Roman" w:hAnsi="Times New Roman" w:cs="Times New Roman"/>
          <w:sz w:val="24"/>
          <w:szCs w:val="24"/>
          <w:lang w:val="en-US"/>
        </w:rPr>
        <w:t xml:space="preserve"> a permission or accepting</w:t>
      </w:r>
      <w:r>
        <w:rPr>
          <w:rFonts w:ascii="Times New Roman" w:hAnsi="Times New Roman" w:cs="Times New Roman"/>
          <w:sz w:val="24"/>
          <w:szCs w:val="24"/>
          <w:lang w:val="en-US"/>
        </w:rPr>
        <w:t xml:space="preserve"> an </w:t>
      </w:r>
      <w:r w:rsidR="00DF7618">
        <w:rPr>
          <w:rFonts w:ascii="Times New Roman" w:hAnsi="Times New Roman" w:cs="Times New Roman"/>
          <w:sz w:val="24"/>
          <w:szCs w:val="24"/>
          <w:lang w:val="en-US"/>
        </w:rPr>
        <w:t xml:space="preserve">invitation or </w:t>
      </w:r>
      <w:r>
        <w:rPr>
          <w:rFonts w:ascii="Times New Roman" w:hAnsi="Times New Roman" w:cs="Times New Roman"/>
          <w:sz w:val="24"/>
          <w:szCs w:val="24"/>
          <w:lang w:val="en-US"/>
        </w:rPr>
        <w:t>offer.</w:t>
      </w:r>
    </w:p>
    <w:p w:rsidR="00296D26" w:rsidRDefault="00296D26"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Modal objects share with cognitive and illocutionary product </w:t>
      </w:r>
      <w:r w:rsidR="002C4674">
        <w:rPr>
          <w:rFonts w:ascii="Times New Roman" w:hAnsi="Times New Roman" w:cs="Times New Roman"/>
          <w:sz w:val="24"/>
          <w:szCs w:val="24"/>
          <w:lang w:val="en-US"/>
        </w:rPr>
        <w:t>also the property of</w:t>
      </w:r>
      <w:r w:rsidR="00B60FB1">
        <w:rPr>
          <w:rFonts w:ascii="Times New Roman" w:hAnsi="Times New Roman" w:cs="Times New Roman"/>
          <w:sz w:val="24"/>
          <w:szCs w:val="24"/>
          <w:lang w:val="en-US"/>
        </w:rPr>
        <w:t xml:space="preserve"> enter</w:t>
      </w:r>
      <w:r w:rsidR="002C4674">
        <w:rPr>
          <w:rFonts w:ascii="Times New Roman" w:hAnsi="Times New Roman" w:cs="Times New Roman"/>
          <w:sz w:val="24"/>
          <w:szCs w:val="24"/>
          <w:lang w:val="en-US"/>
        </w:rPr>
        <w:t>ing</w:t>
      </w:r>
      <w:r w:rsidR="00B60F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similarity relations </w:t>
      </w:r>
      <w:r w:rsidR="00B60FB1">
        <w:rPr>
          <w:rFonts w:ascii="Times New Roman" w:hAnsi="Times New Roman" w:cs="Times New Roman"/>
          <w:sz w:val="24"/>
          <w:szCs w:val="24"/>
          <w:lang w:val="en-US"/>
        </w:rPr>
        <w:t>just on the basis of</w:t>
      </w:r>
      <w:r>
        <w:rPr>
          <w:rFonts w:ascii="Times New Roman" w:hAnsi="Times New Roman" w:cs="Times New Roman"/>
          <w:sz w:val="24"/>
          <w:szCs w:val="24"/>
          <w:lang w:val="en-US"/>
        </w:rPr>
        <w:t xml:space="preserve"> a shared content</w:t>
      </w:r>
      <w:r w:rsidR="00F16C49">
        <w:rPr>
          <w:rFonts w:ascii="Times New Roman" w:hAnsi="Times New Roman" w:cs="Times New Roman"/>
          <w:sz w:val="24"/>
          <w:szCs w:val="24"/>
          <w:lang w:val="en-US"/>
        </w:rPr>
        <w:t>, illustrated below:</w:t>
      </w:r>
      <w:r w:rsidR="00293217">
        <w:rPr>
          <w:rStyle w:val="FootnoteReference"/>
          <w:rFonts w:ascii="Times New Roman" w:hAnsi="Times New Roman" w:cs="Times New Roman"/>
          <w:sz w:val="24"/>
          <w:szCs w:val="24"/>
          <w:lang w:val="en-US"/>
        </w:rPr>
        <w:footnoteReference w:id="18"/>
      </w:r>
    </w:p>
    <w:p w:rsidR="00B60FB1" w:rsidRDefault="00B60FB1" w:rsidP="00626F70">
      <w:pPr>
        <w:spacing w:after="0" w:line="360" w:lineRule="auto"/>
        <w:rPr>
          <w:rFonts w:ascii="Times New Roman" w:hAnsi="Times New Roman" w:cs="Times New Roman"/>
          <w:sz w:val="24"/>
          <w:szCs w:val="24"/>
          <w:lang w:val="en-US"/>
        </w:rPr>
      </w:pPr>
    </w:p>
    <w:p w:rsidR="00B60FB1" w:rsidRDefault="00B60FB1"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40</w:t>
      </w:r>
      <w:r>
        <w:rPr>
          <w:rFonts w:ascii="Times New Roman" w:hAnsi="Times New Roman" w:cs="Times New Roman"/>
          <w:sz w:val="24"/>
          <w:szCs w:val="24"/>
          <w:lang w:val="en-US"/>
        </w:rPr>
        <w:t xml:space="preserve">) a. John’s </w:t>
      </w:r>
      <w:r w:rsidR="000B7BDC">
        <w:rPr>
          <w:rFonts w:ascii="Times New Roman" w:hAnsi="Times New Roman" w:cs="Times New Roman"/>
          <w:sz w:val="24"/>
          <w:szCs w:val="24"/>
          <w:lang w:val="en-US"/>
        </w:rPr>
        <w:t>and Mary’s needs are the same</w:t>
      </w:r>
      <w:r>
        <w:rPr>
          <w:rFonts w:ascii="Times New Roman" w:hAnsi="Times New Roman" w:cs="Times New Roman"/>
          <w:sz w:val="24"/>
          <w:szCs w:val="24"/>
          <w:lang w:val="en-US"/>
        </w:rPr>
        <w:t xml:space="preserve"> – they both need a good computer.</w:t>
      </w:r>
    </w:p>
    <w:p w:rsidR="00870404" w:rsidRDefault="00B60FB1"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John’s offer is the same as Mary’s, they </w:t>
      </w:r>
      <w:r w:rsidR="000B7BDC">
        <w:rPr>
          <w:rFonts w:ascii="Times New Roman" w:hAnsi="Times New Roman" w:cs="Times New Roman"/>
          <w:sz w:val="24"/>
          <w:szCs w:val="24"/>
          <w:lang w:val="en-US"/>
        </w:rPr>
        <w:t>b</w:t>
      </w:r>
      <w:r>
        <w:rPr>
          <w:rFonts w:ascii="Times New Roman" w:hAnsi="Times New Roman" w:cs="Times New Roman"/>
          <w:sz w:val="24"/>
          <w:szCs w:val="24"/>
          <w:lang w:val="en-US"/>
        </w:rPr>
        <w:t xml:space="preserve">oth offered Sue a thousand dollar for the </w:t>
      </w:r>
    </w:p>
    <w:p w:rsidR="00B60FB1" w:rsidRDefault="00870404"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60FB1">
        <w:rPr>
          <w:rFonts w:ascii="Times New Roman" w:hAnsi="Times New Roman" w:cs="Times New Roman"/>
          <w:sz w:val="24"/>
          <w:szCs w:val="24"/>
          <w:lang w:val="en-US"/>
        </w:rPr>
        <w:t>painting.</w:t>
      </w:r>
    </w:p>
    <w:p w:rsidR="00DF7618" w:rsidRDefault="00DF7618" w:rsidP="00626F70">
      <w:pPr>
        <w:spacing w:after="0" w:line="360" w:lineRule="auto"/>
        <w:rPr>
          <w:rFonts w:ascii="Times New Roman" w:hAnsi="Times New Roman" w:cs="Times New Roman"/>
          <w:sz w:val="24"/>
          <w:szCs w:val="24"/>
          <w:lang w:val="en-US"/>
        </w:rPr>
      </w:pPr>
    </w:p>
    <w:p w:rsidR="000B7BDC" w:rsidRDefault="000B7BDC" w:rsidP="000B7BDC">
      <w:pPr>
        <w:spacing w:after="0" w:line="360" w:lineRule="auto"/>
        <w:rPr>
          <w:rFonts w:ascii="Times New Roman" w:hAnsi="Times New Roman" w:cs="Times New Roman"/>
          <w:sz w:val="24"/>
          <w:szCs w:val="24"/>
          <w:lang w:val="en-US"/>
        </w:rPr>
      </w:pPr>
      <w:r w:rsidRPr="00FC1122">
        <w:rPr>
          <w:rFonts w:ascii="Times New Roman" w:hAnsi="Times New Roman" w:cs="Times New Roman"/>
          <w:i/>
          <w:sz w:val="24"/>
          <w:szCs w:val="24"/>
          <w:lang w:val="en-US"/>
        </w:rPr>
        <w:t xml:space="preserve">The same as </w:t>
      </w:r>
      <w:r>
        <w:rPr>
          <w:rFonts w:ascii="Times New Roman" w:hAnsi="Times New Roman" w:cs="Times New Roman"/>
          <w:sz w:val="24"/>
          <w:szCs w:val="24"/>
          <w:lang w:val="en-US"/>
        </w:rPr>
        <w:t>in natural language, as we have seen, expresses exact or close similarity, rather than identity. Note</w:t>
      </w:r>
      <w:r w:rsidR="00FD660C">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that the plural </w:t>
      </w:r>
      <w:r w:rsidRPr="000B7BDC">
        <w:rPr>
          <w:rFonts w:ascii="Times New Roman" w:hAnsi="Times New Roman" w:cs="Times New Roman"/>
          <w:i/>
          <w:sz w:val="24"/>
          <w:szCs w:val="24"/>
          <w:lang w:val="en-US"/>
        </w:rPr>
        <w:t xml:space="preserve">needs </w:t>
      </w:r>
      <w:r>
        <w:rPr>
          <w:rFonts w:ascii="Times New Roman" w:hAnsi="Times New Roman" w:cs="Times New Roman"/>
          <w:sz w:val="24"/>
          <w:szCs w:val="24"/>
          <w:lang w:val="en-US"/>
        </w:rPr>
        <w:t>is used in (</w:t>
      </w:r>
      <w:r w:rsidR="005C5F5B">
        <w:rPr>
          <w:rFonts w:ascii="Times New Roman" w:hAnsi="Times New Roman" w:cs="Times New Roman"/>
          <w:sz w:val="24"/>
          <w:szCs w:val="24"/>
          <w:lang w:val="en-US"/>
        </w:rPr>
        <w:t>4</w:t>
      </w:r>
      <w:r w:rsidR="00293217">
        <w:rPr>
          <w:rFonts w:ascii="Times New Roman" w:hAnsi="Times New Roman" w:cs="Times New Roman"/>
          <w:sz w:val="24"/>
          <w:szCs w:val="24"/>
          <w:lang w:val="en-US"/>
        </w:rPr>
        <w:t>0</w:t>
      </w:r>
      <w:r w:rsidR="005C5F5B">
        <w:rPr>
          <w:rFonts w:ascii="Times New Roman" w:hAnsi="Times New Roman" w:cs="Times New Roman"/>
          <w:sz w:val="24"/>
          <w:szCs w:val="24"/>
          <w:lang w:val="en-US"/>
        </w:rPr>
        <w:t>a</w:t>
      </w:r>
      <w:r>
        <w:rPr>
          <w:rFonts w:ascii="Times New Roman" w:hAnsi="Times New Roman" w:cs="Times New Roman"/>
          <w:sz w:val="24"/>
          <w:szCs w:val="24"/>
          <w:lang w:val="en-US"/>
        </w:rPr>
        <w:t xml:space="preserve">), which means that reference is made to modal objects particular to John and to Mary, not a single modal object they share. </w:t>
      </w:r>
    </w:p>
    <w:p w:rsidR="00093483" w:rsidRDefault="008A29F2"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0FB1">
        <w:rPr>
          <w:rFonts w:ascii="Times New Roman" w:hAnsi="Times New Roman" w:cs="Times New Roman"/>
          <w:sz w:val="24"/>
          <w:szCs w:val="24"/>
          <w:lang w:val="en-US"/>
        </w:rPr>
        <w:t>Furthermore</w:t>
      </w:r>
      <w:r w:rsidR="002C4674">
        <w:rPr>
          <w:rFonts w:ascii="Times New Roman" w:hAnsi="Times New Roman" w:cs="Times New Roman"/>
          <w:sz w:val="24"/>
          <w:szCs w:val="24"/>
          <w:lang w:val="en-US"/>
        </w:rPr>
        <w:t>,</w:t>
      </w:r>
      <w:r w:rsidR="00B60FB1">
        <w:rPr>
          <w:rFonts w:ascii="Times New Roman" w:hAnsi="Times New Roman" w:cs="Times New Roman"/>
          <w:sz w:val="24"/>
          <w:szCs w:val="24"/>
          <w:lang w:val="en-US"/>
        </w:rPr>
        <w:t xml:space="preserve"> modal objects have a part structure based on partial content. Partial content is what the </w:t>
      </w:r>
      <w:r w:rsidR="00B60FB1" w:rsidRPr="008A29F2">
        <w:rPr>
          <w:rFonts w:ascii="Times New Roman" w:hAnsi="Times New Roman" w:cs="Times New Roman"/>
          <w:i/>
          <w:sz w:val="24"/>
          <w:szCs w:val="24"/>
          <w:lang w:val="en-US"/>
        </w:rPr>
        <w:t>part of-</w:t>
      </w:r>
      <w:r w:rsidR="00B60FB1">
        <w:rPr>
          <w:rFonts w:ascii="Times New Roman" w:hAnsi="Times New Roman" w:cs="Times New Roman"/>
          <w:sz w:val="24"/>
          <w:szCs w:val="24"/>
          <w:lang w:val="en-US"/>
        </w:rPr>
        <w:t>construct</w:t>
      </w:r>
      <w:r w:rsidR="000B7BDC">
        <w:rPr>
          <w:rFonts w:ascii="Times New Roman" w:hAnsi="Times New Roman" w:cs="Times New Roman"/>
          <w:sz w:val="24"/>
          <w:szCs w:val="24"/>
          <w:lang w:val="en-US"/>
        </w:rPr>
        <w:t>i</w:t>
      </w:r>
      <w:r w:rsidR="00B60FB1">
        <w:rPr>
          <w:rFonts w:ascii="Times New Roman" w:hAnsi="Times New Roman" w:cs="Times New Roman"/>
          <w:sz w:val="24"/>
          <w:szCs w:val="24"/>
          <w:lang w:val="en-US"/>
        </w:rPr>
        <w:t>on pick</w:t>
      </w:r>
      <w:r>
        <w:rPr>
          <w:rFonts w:ascii="Times New Roman" w:hAnsi="Times New Roman" w:cs="Times New Roman"/>
          <w:sz w:val="24"/>
          <w:szCs w:val="24"/>
          <w:lang w:val="en-US"/>
        </w:rPr>
        <w:t>s</w:t>
      </w:r>
      <w:r w:rsidR="00B60FB1">
        <w:rPr>
          <w:rFonts w:ascii="Times New Roman" w:hAnsi="Times New Roman" w:cs="Times New Roman"/>
          <w:sz w:val="24"/>
          <w:szCs w:val="24"/>
          <w:lang w:val="en-US"/>
        </w:rPr>
        <w:t xml:space="preserve"> out when applied to modal objects:</w:t>
      </w:r>
    </w:p>
    <w:p w:rsidR="00B60FB1" w:rsidRDefault="00B60FB1" w:rsidP="00626F70">
      <w:pPr>
        <w:spacing w:after="0" w:line="360" w:lineRule="auto"/>
        <w:rPr>
          <w:rFonts w:ascii="Times New Roman" w:hAnsi="Times New Roman" w:cs="Times New Roman"/>
          <w:sz w:val="24"/>
          <w:szCs w:val="24"/>
          <w:lang w:val="en-US"/>
        </w:rPr>
      </w:pPr>
    </w:p>
    <w:p w:rsidR="00B60FB1" w:rsidRDefault="00B60FB1"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93217">
        <w:rPr>
          <w:rFonts w:ascii="Times New Roman" w:hAnsi="Times New Roman" w:cs="Times New Roman"/>
          <w:sz w:val="24"/>
          <w:szCs w:val="24"/>
          <w:lang w:val="en-US"/>
        </w:rPr>
        <w:t>41</w:t>
      </w:r>
      <w:r>
        <w:rPr>
          <w:rFonts w:ascii="Times New Roman" w:hAnsi="Times New Roman" w:cs="Times New Roman"/>
          <w:sz w:val="24"/>
          <w:szCs w:val="24"/>
          <w:lang w:val="en-US"/>
        </w:rPr>
        <w:t xml:space="preserve">) </w:t>
      </w:r>
      <w:r w:rsidR="000B7BDC">
        <w:rPr>
          <w:rFonts w:ascii="Times New Roman" w:hAnsi="Times New Roman" w:cs="Times New Roman"/>
          <w:sz w:val="24"/>
          <w:szCs w:val="24"/>
          <w:lang w:val="en-US"/>
        </w:rPr>
        <w:t>a. Part of John’s need is for good computer.</w:t>
      </w:r>
    </w:p>
    <w:p w:rsidR="000B7BDC" w:rsidRDefault="000B7BD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77A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Part of the offer was that Sue could use the house.</w:t>
      </w:r>
    </w:p>
    <w:p w:rsidR="00B60FB1" w:rsidRDefault="00B60FB1" w:rsidP="00626F70">
      <w:pPr>
        <w:spacing w:after="0" w:line="360" w:lineRule="auto"/>
        <w:rPr>
          <w:rFonts w:ascii="Times New Roman" w:hAnsi="Times New Roman" w:cs="Times New Roman"/>
          <w:sz w:val="24"/>
          <w:szCs w:val="24"/>
          <w:lang w:val="en-US"/>
        </w:rPr>
      </w:pPr>
    </w:p>
    <w:p w:rsidR="0058491C" w:rsidRDefault="0058491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Int</w:t>
      </w:r>
      <w:r w:rsidR="00F16C49">
        <w:rPr>
          <w:rFonts w:ascii="Times New Roman" w:hAnsi="Times New Roman" w:cs="Times New Roman"/>
          <w:sz w:val="24"/>
          <w:szCs w:val="24"/>
          <w:lang w:val="en-US"/>
        </w:rPr>
        <w:t>u</w:t>
      </w:r>
      <w:r>
        <w:rPr>
          <w:rFonts w:ascii="Times New Roman" w:hAnsi="Times New Roman" w:cs="Times New Roman"/>
          <w:sz w:val="24"/>
          <w:szCs w:val="24"/>
          <w:lang w:val="en-US"/>
        </w:rPr>
        <w:t>itions are ver</w:t>
      </w:r>
      <w:r w:rsidR="00FD660C">
        <w:rPr>
          <w:rFonts w:ascii="Times New Roman" w:hAnsi="Times New Roman" w:cs="Times New Roman"/>
          <w:sz w:val="24"/>
          <w:szCs w:val="24"/>
          <w:lang w:val="en-US"/>
        </w:rPr>
        <w:t>y</w:t>
      </w:r>
      <w:r>
        <w:rPr>
          <w:rFonts w:ascii="Times New Roman" w:hAnsi="Times New Roman" w:cs="Times New Roman"/>
          <w:sz w:val="24"/>
          <w:szCs w:val="24"/>
          <w:lang w:val="en-US"/>
        </w:rPr>
        <w:t xml:space="preserve"> clear that</w:t>
      </w:r>
      <w:r w:rsidRPr="0058491C">
        <w:rPr>
          <w:rFonts w:ascii="Times New Roman" w:hAnsi="Times New Roman" w:cs="Times New Roman"/>
          <w:i/>
          <w:sz w:val="24"/>
          <w:szCs w:val="24"/>
          <w:lang w:val="en-US"/>
        </w:rPr>
        <w:t xml:space="preserve"> part of</w:t>
      </w:r>
      <w:r>
        <w:rPr>
          <w:rFonts w:ascii="Times New Roman" w:hAnsi="Times New Roman" w:cs="Times New Roman"/>
          <w:sz w:val="24"/>
          <w:szCs w:val="24"/>
          <w:lang w:val="en-US"/>
        </w:rPr>
        <w:t xml:space="preserve"> in (4</w:t>
      </w:r>
      <w:r w:rsidR="00293217">
        <w:rPr>
          <w:rFonts w:ascii="Times New Roman" w:hAnsi="Times New Roman" w:cs="Times New Roman"/>
          <w:sz w:val="24"/>
          <w:szCs w:val="24"/>
          <w:lang w:val="en-US"/>
        </w:rPr>
        <w:t>1</w:t>
      </w:r>
      <w:r>
        <w:rPr>
          <w:rFonts w:ascii="Times New Roman" w:hAnsi="Times New Roman" w:cs="Times New Roman"/>
          <w:sz w:val="24"/>
          <w:szCs w:val="24"/>
          <w:lang w:val="en-US"/>
        </w:rPr>
        <w:t>a, b) could not pick out a temporal part of a state, and so needs and offers could not be viewed as states with a temporal part structure.</w:t>
      </w:r>
    </w:p>
    <w:p w:rsidR="000B7BDC" w:rsidRDefault="0058491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7BDC">
        <w:rPr>
          <w:rFonts w:ascii="Times New Roman" w:hAnsi="Times New Roman" w:cs="Times New Roman"/>
          <w:sz w:val="24"/>
          <w:szCs w:val="24"/>
          <w:lang w:val="en-US"/>
        </w:rPr>
        <w:t xml:space="preserve">The notion of a partial content of a modal object </w:t>
      </w:r>
      <w:r>
        <w:rPr>
          <w:rFonts w:ascii="Times New Roman" w:hAnsi="Times New Roman" w:cs="Times New Roman"/>
          <w:sz w:val="24"/>
          <w:szCs w:val="24"/>
          <w:lang w:val="en-US"/>
        </w:rPr>
        <w:t>goes along with</w:t>
      </w:r>
      <w:r w:rsidR="000B7BDC">
        <w:rPr>
          <w:rFonts w:ascii="Times New Roman" w:hAnsi="Times New Roman" w:cs="Times New Roman"/>
          <w:sz w:val="24"/>
          <w:szCs w:val="24"/>
          <w:lang w:val="en-US"/>
        </w:rPr>
        <w:t xml:space="preserve"> the notion of partial satisfaction</w:t>
      </w:r>
      <w:r w:rsidR="003B2237">
        <w:rPr>
          <w:rFonts w:ascii="Times New Roman" w:hAnsi="Times New Roman" w:cs="Times New Roman"/>
          <w:sz w:val="24"/>
          <w:szCs w:val="24"/>
          <w:lang w:val="en-US"/>
        </w:rPr>
        <w:t xml:space="preserve"> (Moltmann   2017a, 2018a)</w:t>
      </w:r>
      <w:r w:rsidR="000B7BDC">
        <w:rPr>
          <w:rFonts w:ascii="Times New Roman" w:hAnsi="Times New Roman" w:cs="Times New Roman"/>
          <w:sz w:val="24"/>
          <w:szCs w:val="24"/>
          <w:lang w:val="en-US"/>
        </w:rPr>
        <w:t>:</w:t>
      </w:r>
    </w:p>
    <w:p w:rsidR="004C4DFC" w:rsidRDefault="004C4DFC" w:rsidP="00626F70">
      <w:pPr>
        <w:spacing w:after="0" w:line="360" w:lineRule="auto"/>
        <w:rPr>
          <w:rFonts w:ascii="Times New Roman" w:hAnsi="Times New Roman" w:cs="Times New Roman"/>
          <w:sz w:val="24"/>
          <w:szCs w:val="24"/>
          <w:lang w:val="en-US"/>
        </w:rPr>
      </w:pPr>
    </w:p>
    <w:p w:rsidR="000B7BDC" w:rsidRDefault="000B7BD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C5F5B">
        <w:rPr>
          <w:rFonts w:ascii="Times New Roman" w:hAnsi="Times New Roman" w:cs="Times New Roman"/>
          <w:sz w:val="24"/>
          <w:szCs w:val="24"/>
          <w:lang w:val="en-US"/>
        </w:rPr>
        <w:t>4</w:t>
      </w:r>
      <w:r w:rsidR="00293217">
        <w:rPr>
          <w:rFonts w:ascii="Times New Roman" w:hAnsi="Times New Roman" w:cs="Times New Roman"/>
          <w:sz w:val="24"/>
          <w:szCs w:val="24"/>
          <w:lang w:val="en-US"/>
        </w:rPr>
        <w:t>2</w:t>
      </w:r>
      <w:r>
        <w:rPr>
          <w:rFonts w:ascii="Times New Roman" w:hAnsi="Times New Roman" w:cs="Times New Roman"/>
          <w:sz w:val="24"/>
          <w:szCs w:val="24"/>
          <w:lang w:val="en-US"/>
        </w:rPr>
        <w:t xml:space="preserve">) a. Part of John’s need </w:t>
      </w:r>
      <w:r w:rsidR="0085406D">
        <w:rPr>
          <w:rFonts w:ascii="Times New Roman" w:hAnsi="Times New Roman" w:cs="Times New Roman"/>
          <w:sz w:val="24"/>
          <w:szCs w:val="24"/>
          <w:lang w:val="en-US"/>
        </w:rPr>
        <w:t xml:space="preserve">was </w:t>
      </w:r>
      <w:r>
        <w:rPr>
          <w:rFonts w:ascii="Times New Roman" w:hAnsi="Times New Roman" w:cs="Times New Roman"/>
          <w:sz w:val="24"/>
          <w:szCs w:val="24"/>
          <w:lang w:val="en-US"/>
        </w:rPr>
        <w:t>satisfied</w:t>
      </w:r>
      <w:r w:rsidR="0085406D">
        <w:rPr>
          <w:rFonts w:ascii="Times New Roman" w:hAnsi="Times New Roman" w:cs="Times New Roman"/>
          <w:sz w:val="24"/>
          <w:szCs w:val="24"/>
          <w:lang w:val="en-US"/>
        </w:rPr>
        <w:t>.</w:t>
      </w:r>
    </w:p>
    <w:p w:rsidR="00F16C49" w:rsidRDefault="005C5F5B"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7BDC">
        <w:rPr>
          <w:rFonts w:ascii="Times New Roman" w:hAnsi="Times New Roman" w:cs="Times New Roman"/>
          <w:sz w:val="24"/>
          <w:szCs w:val="24"/>
          <w:lang w:val="en-US"/>
        </w:rPr>
        <w:t xml:space="preserve">   b. John’s need was partly satisfied.</w:t>
      </w:r>
    </w:p>
    <w:p w:rsidR="000B7BDC" w:rsidRDefault="000B7BD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C5F5B">
        <w:rPr>
          <w:rFonts w:ascii="Times New Roman" w:hAnsi="Times New Roman" w:cs="Times New Roman"/>
          <w:sz w:val="24"/>
          <w:szCs w:val="24"/>
          <w:lang w:val="en-US"/>
        </w:rPr>
        <w:t>4</w:t>
      </w:r>
      <w:r w:rsidR="00293217">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8A29F2">
        <w:rPr>
          <w:rFonts w:ascii="Times New Roman" w:hAnsi="Times New Roman" w:cs="Times New Roman"/>
          <w:sz w:val="24"/>
          <w:szCs w:val="24"/>
          <w:lang w:val="en-US"/>
        </w:rPr>
        <w:t xml:space="preserve">a. </w:t>
      </w:r>
      <w:r>
        <w:rPr>
          <w:rFonts w:ascii="Times New Roman" w:hAnsi="Times New Roman" w:cs="Times New Roman"/>
          <w:sz w:val="24"/>
          <w:szCs w:val="24"/>
          <w:lang w:val="en-US"/>
        </w:rPr>
        <w:t>Part of the offer was taken up.</w:t>
      </w:r>
    </w:p>
    <w:p w:rsidR="000B7BDC" w:rsidRDefault="000B7BDC"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A29F2">
        <w:rPr>
          <w:rFonts w:ascii="Times New Roman" w:hAnsi="Times New Roman" w:cs="Times New Roman"/>
          <w:sz w:val="24"/>
          <w:szCs w:val="24"/>
          <w:lang w:val="en-US"/>
        </w:rPr>
        <w:t>b. T</w:t>
      </w:r>
      <w:r>
        <w:rPr>
          <w:rFonts w:ascii="Times New Roman" w:hAnsi="Times New Roman" w:cs="Times New Roman"/>
          <w:sz w:val="24"/>
          <w:szCs w:val="24"/>
          <w:lang w:val="en-US"/>
        </w:rPr>
        <w:t>he offer was partly taken up.</w:t>
      </w:r>
    </w:p>
    <w:p w:rsidR="00FC1122" w:rsidRDefault="00FC1122" w:rsidP="00626F70">
      <w:pPr>
        <w:spacing w:after="0" w:line="360" w:lineRule="auto"/>
        <w:rPr>
          <w:rFonts w:ascii="Times New Roman" w:hAnsi="Times New Roman" w:cs="Times New Roman"/>
          <w:sz w:val="24"/>
          <w:szCs w:val="24"/>
          <w:lang w:val="en-US"/>
        </w:rPr>
      </w:pPr>
    </w:p>
    <w:p w:rsidR="00FC1122" w:rsidRDefault="00A52CE4" w:rsidP="00626F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122">
        <w:rPr>
          <w:rFonts w:ascii="Times New Roman" w:hAnsi="Times New Roman" w:cs="Times New Roman"/>
          <w:sz w:val="24"/>
          <w:szCs w:val="24"/>
          <w:lang w:val="en-US"/>
        </w:rPr>
        <w:t xml:space="preserve">Modals objects </w:t>
      </w:r>
      <w:r w:rsidR="000B7BDC">
        <w:rPr>
          <w:rFonts w:ascii="Times New Roman" w:hAnsi="Times New Roman" w:cs="Times New Roman"/>
          <w:sz w:val="24"/>
          <w:szCs w:val="24"/>
          <w:lang w:val="en-US"/>
        </w:rPr>
        <w:t xml:space="preserve">also show properties of concreteness. </w:t>
      </w:r>
      <w:r w:rsidR="002C4674">
        <w:rPr>
          <w:rFonts w:ascii="Times New Roman" w:hAnsi="Times New Roman" w:cs="Times New Roman"/>
          <w:sz w:val="24"/>
          <w:szCs w:val="24"/>
          <w:lang w:val="en-US"/>
        </w:rPr>
        <w:t>In particular,</w:t>
      </w:r>
      <w:r w:rsidR="000B7BDC">
        <w:rPr>
          <w:rFonts w:ascii="Times New Roman" w:hAnsi="Times New Roman" w:cs="Times New Roman"/>
          <w:sz w:val="24"/>
          <w:szCs w:val="24"/>
          <w:lang w:val="en-US"/>
        </w:rPr>
        <w:t xml:space="preserve"> they </w:t>
      </w:r>
      <w:r w:rsidR="00FC1122">
        <w:rPr>
          <w:rFonts w:ascii="Times New Roman" w:hAnsi="Times New Roman" w:cs="Times New Roman"/>
          <w:sz w:val="24"/>
          <w:szCs w:val="24"/>
          <w:lang w:val="en-US"/>
        </w:rPr>
        <w:t>may enter causal relations. John’s need may have pushed him to act</w:t>
      </w:r>
      <w:r>
        <w:rPr>
          <w:rFonts w:ascii="Times New Roman" w:hAnsi="Times New Roman" w:cs="Times New Roman"/>
          <w:sz w:val="24"/>
          <w:szCs w:val="24"/>
          <w:lang w:val="en-US"/>
        </w:rPr>
        <w:t xml:space="preserve"> in certain ways and his medical condition </w:t>
      </w:r>
      <w:r>
        <w:rPr>
          <w:rFonts w:ascii="Times New Roman" w:hAnsi="Times New Roman" w:cs="Times New Roman"/>
          <w:sz w:val="24"/>
          <w:szCs w:val="24"/>
          <w:lang w:val="en-US"/>
        </w:rPr>
        <w:lastRenderedPageBreak/>
        <w:t>may have been the cause of his need for a certain medicine.</w:t>
      </w:r>
      <w:r w:rsidR="008A29F2">
        <w:rPr>
          <w:rFonts w:ascii="Times New Roman" w:hAnsi="Times New Roman" w:cs="Times New Roman"/>
          <w:sz w:val="24"/>
          <w:szCs w:val="24"/>
          <w:lang w:val="en-US"/>
        </w:rPr>
        <w:t xml:space="preserve"> Moreover</w:t>
      </w:r>
      <w:r w:rsidR="006367B3">
        <w:rPr>
          <w:rFonts w:ascii="Times New Roman" w:hAnsi="Times New Roman" w:cs="Times New Roman"/>
          <w:sz w:val="24"/>
          <w:szCs w:val="24"/>
          <w:lang w:val="en-US"/>
        </w:rPr>
        <w:t>,</w:t>
      </w:r>
      <w:r w:rsidR="008A29F2">
        <w:rPr>
          <w:rFonts w:ascii="Times New Roman" w:hAnsi="Times New Roman" w:cs="Times New Roman"/>
          <w:sz w:val="24"/>
          <w:szCs w:val="24"/>
          <w:lang w:val="en-US"/>
        </w:rPr>
        <w:t xml:space="preserve"> the</w:t>
      </w:r>
      <w:r w:rsidR="006367B3">
        <w:rPr>
          <w:rFonts w:ascii="Times New Roman" w:hAnsi="Times New Roman" w:cs="Times New Roman"/>
          <w:sz w:val="24"/>
          <w:szCs w:val="24"/>
          <w:lang w:val="en-US"/>
        </w:rPr>
        <w:t xml:space="preserve"> evaluation of modal objects is generally content-based</w:t>
      </w:r>
      <w:r w:rsidR="008A29F2">
        <w:rPr>
          <w:rFonts w:ascii="Times New Roman" w:hAnsi="Times New Roman" w:cs="Times New Roman"/>
          <w:sz w:val="24"/>
          <w:szCs w:val="24"/>
          <w:lang w:val="en-US"/>
        </w:rPr>
        <w:t>: John’</w:t>
      </w:r>
      <w:r w:rsidR="006367B3">
        <w:rPr>
          <w:rFonts w:ascii="Times New Roman" w:hAnsi="Times New Roman" w:cs="Times New Roman"/>
          <w:sz w:val="24"/>
          <w:szCs w:val="24"/>
          <w:lang w:val="en-US"/>
        </w:rPr>
        <w:t xml:space="preserve">s offer </w:t>
      </w:r>
      <w:r w:rsidR="007450E9">
        <w:rPr>
          <w:rFonts w:ascii="Times New Roman" w:hAnsi="Times New Roman" w:cs="Times New Roman"/>
          <w:sz w:val="24"/>
          <w:szCs w:val="24"/>
          <w:lang w:val="en-US"/>
        </w:rPr>
        <w:t>can be</w:t>
      </w:r>
      <w:r w:rsidR="006367B3">
        <w:rPr>
          <w:rFonts w:ascii="Times New Roman" w:hAnsi="Times New Roman" w:cs="Times New Roman"/>
          <w:sz w:val="24"/>
          <w:szCs w:val="24"/>
          <w:lang w:val="en-US"/>
        </w:rPr>
        <w:t xml:space="preserve"> strange only because </w:t>
      </w:r>
      <w:r w:rsidR="006367B3" w:rsidRPr="0058491C">
        <w:rPr>
          <w:rFonts w:ascii="Times New Roman" w:hAnsi="Times New Roman" w:cs="Times New Roman"/>
          <w:i/>
          <w:sz w:val="24"/>
          <w:szCs w:val="24"/>
          <w:lang w:val="en-US"/>
        </w:rPr>
        <w:t>what</w:t>
      </w:r>
      <w:r w:rsidR="006367B3">
        <w:rPr>
          <w:rFonts w:ascii="Times New Roman" w:hAnsi="Times New Roman" w:cs="Times New Roman"/>
          <w:sz w:val="24"/>
          <w:szCs w:val="24"/>
          <w:lang w:val="en-US"/>
        </w:rPr>
        <w:t xml:space="preserve"> </w:t>
      </w:r>
      <w:r w:rsidR="007450E9">
        <w:rPr>
          <w:rFonts w:ascii="Times New Roman" w:hAnsi="Times New Roman" w:cs="Times New Roman"/>
          <w:sz w:val="24"/>
          <w:szCs w:val="24"/>
          <w:lang w:val="en-US"/>
        </w:rPr>
        <w:t>John</w:t>
      </w:r>
      <w:r w:rsidR="006367B3">
        <w:rPr>
          <w:rFonts w:ascii="Times New Roman" w:hAnsi="Times New Roman" w:cs="Times New Roman"/>
          <w:sz w:val="24"/>
          <w:szCs w:val="24"/>
          <w:lang w:val="en-US"/>
        </w:rPr>
        <w:t xml:space="preserve"> offered</w:t>
      </w:r>
      <w:r w:rsidR="007450E9">
        <w:rPr>
          <w:rFonts w:ascii="Times New Roman" w:hAnsi="Times New Roman" w:cs="Times New Roman"/>
          <w:sz w:val="24"/>
          <w:szCs w:val="24"/>
          <w:lang w:val="en-US"/>
        </w:rPr>
        <w:t>,</w:t>
      </w:r>
      <w:r w:rsidR="006367B3">
        <w:rPr>
          <w:rFonts w:ascii="Times New Roman" w:hAnsi="Times New Roman" w:cs="Times New Roman"/>
          <w:sz w:val="24"/>
          <w:szCs w:val="24"/>
          <w:lang w:val="en-US"/>
        </w:rPr>
        <w:t xml:space="preserve"> not because of the </w:t>
      </w:r>
      <w:r w:rsidR="006367B3" w:rsidRPr="0058491C">
        <w:rPr>
          <w:rFonts w:ascii="Times New Roman" w:hAnsi="Times New Roman" w:cs="Times New Roman"/>
          <w:i/>
          <w:sz w:val="24"/>
          <w:szCs w:val="24"/>
          <w:lang w:val="en-US"/>
        </w:rPr>
        <w:t>way</w:t>
      </w:r>
      <w:r w:rsidR="006367B3">
        <w:rPr>
          <w:rFonts w:ascii="Times New Roman" w:hAnsi="Times New Roman" w:cs="Times New Roman"/>
          <w:sz w:val="24"/>
          <w:szCs w:val="24"/>
          <w:lang w:val="en-US"/>
        </w:rPr>
        <w:t xml:space="preserve"> the offering </w:t>
      </w:r>
      <w:r w:rsidR="0058491C">
        <w:rPr>
          <w:rFonts w:ascii="Times New Roman" w:hAnsi="Times New Roman" w:cs="Times New Roman"/>
          <w:sz w:val="24"/>
          <w:szCs w:val="24"/>
          <w:lang w:val="en-US"/>
        </w:rPr>
        <w:t>was done</w:t>
      </w:r>
      <w:r w:rsidR="006367B3">
        <w:rPr>
          <w:rFonts w:ascii="Times New Roman" w:hAnsi="Times New Roman" w:cs="Times New Roman"/>
          <w:sz w:val="24"/>
          <w:szCs w:val="24"/>
          <w:lang w:val="en-US"/>
        </w:rPr>
        <w:t xml:space="preserve"> etc. </w:t>
      </w:r>
    </w:p>
    <w:p w:rsidR="003B2237" w:rsidRDefault="00A52CE4" w:rsidP="00533A00">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Modal objects thus share a range of properties with </w:t>
      </w:r>
      <w:r w:rsidR="002578BF">
        <w:rPr>
          <w:rFonts w:ascii="Times New Roman" w:hAnsi="Times New Roman" w:cs="Times New Roman"/>
          <w:sz w:val="24"/>
          <w:szCs w:val="24"/>
          <w:lang w:val="en-US"/>
        </w:rPr>
        <w:t>attitudinal objects</w:t>
      </w:r>
      <w:r w:rsidR="007245C3">
        <w:rPr>
          <w:rFonts w:ascii="Times New Roman" w:hAnsi="Times New Roman" w:cs="Times New Roman"/>
          <w:sz w:val="24"/>
          <w:szCs w:val="24"/>
          <w:lang w:val="en-US"/>
        </w:rPr>
        <w:t>, in particular their</w:t>
      </w:r>
      <w:r w:rsidR="002578BF">
        <w:rPr>
          <w:rFonts w:ascii="Times New Roman" w:hAnsi="Times New Roman" w:cs="Times New Roman"/>
          <w:sz w:val="24"/>
          <w:szCs w:val="24"/>
          <w:lang w:val="en-US"/>
        </w:rPr>
        <w:t xml:space="preserve"> </w:t>
      </w:r>
      <w:r w:rsidR="006367B3">
        <w:rPr>
          <w:rFonts w:ascii="Times New Roman" w:hAnsi="Times New Roman" w:cs="Times New Roman"/>
          <w:sz w:val="24"/>
          <w:szCs w:val="24"/>
          <w:lang w:val="en-US"/>
        </w:rPr>
        <w:t>focus on content while being particular and concrete</w:t>
      </w:r>
      <w:r>
        <w:rPr>
          <w:rFonts w:ascii="Times New Roman" w:hAnsi="Times New Roman" w:cs="Times New Roman"/>
          <w:sz w:val="24"/>
          <w:szCs w:val="24"/>
          <w:lang w:val="en-US"/>
        </w:rPr>
        <w:t xml:space="preserve">. Yet </w:t>
      </w:r>
      <w:r w:rsidR="006367B3">
        <w:rPr>
          <w:rFonts w:ascii="Times New Roman" w:hAnsi="Times New Roman" w:cs="Times New Roman"/>
          <w:sz w:val="24"/>
          <w:szCs w:val="24"/>
          <w:lang w:val="en-US"/>
        </w:rPr>
        <w:t>modal objects</w:t>
      </w:r>
      <w:r w:rsidR="002578BF">
        <w:rPr>
          <w:rFonts w:ascii="Times New Roman" w:hAnsi="Times New Roman" w:cs="Times New Roman"/>
          <w:sz w:val="24"/>
          <w:szCs w:val="24"/>
          <w:lang w:val="en-US"/>
        </w:rPr>
        <w:t xml:space="preserve"> differ in one</w:t>
      </w:r>
      <w:r>
        <w:rPr>
          <w:rFonts w:ascii="Times New Roman" w:hAnsi="Times New Roman" w:cs="Times New Roman"/>
          <w:sz w:val="24"/>
          <w:szCs w:val="24"/>
          <w:lang w:val="en-US"/>
        </w:rPr>
        <w:t xml:space="preserve"> significant respect from </w:t>
      </w:r>
      <w:r w:rsidR="002578BF">
        <w:rPr>
          <w:rFonts w:ascii="Times New Roman" w:hAnsi="Times New Roman" w:cs="Times New Roman"/>
          <w:sz w:val="24"/>
          <w:szCs w:val="24"/>
          <w:lang w:val="en-US"/>
        </w:rPr>
        <w:t>attitudinal objects</w:t>
      </w:r>
      <w:r>
        <w:rPr>
          <w:rFonts w:ascii="Times New Roman" w:hAnsi="Times New Roman" w:cs="Times New Roman"/>
          <w:sz w:val="24"/>
          <w:szCs w:val="24"/>
          <w:lang w:val="en-US"/>
        </w:rPr>
        <w:t>.</w:t>
      </w:r>
      <w:r w:rsidR="00E602E0">
        <w:rPr>
          <w:rFonts w:ascii="Times New Roman" w:hAnsi="Times New Roman" w:cs="Times New Roman"/>
          <w:sz w:val="24"/>
          <w:szCs w:val="24"/>
          <w:lang w:val="en-US"/>
        </w:rPr>
        <w:t xml:space="preserve"> </w:t>
      </w:r>
      <w:r w:rsidR="007245C3">
        <w:rPr>
          <w:rFonts w:ascii="Times New Roman" w:hAnsi="Times New Roman" w:cs="Times New Roman"/>
          <w:sz w:val="24"/>
          <w:szCs w:val="24"/>
          <w:lang w:val="en-US"/>
        </w:rPr>
        <w:t>U</w:t>
      </w:r>
      <w:r w:rsidR="008B6E67">
        <w:rPr>
          <w:rFonts w:ascii="Times New Roman" w:hAnsi="Times New Roman" w:cs="Times New Roman"/>
          <w:sz w:val="24"/>
          <w:szCs w:val="24"/>
          <w:lang w:val="en-US"/>
        </w:rPr>
        <w:t>nlike the latter, they may endure past the time of the act that established them.</w:t>
      </w:r>
      <w:r w:rsidR="00533A00" w:rsidRPr="00D56FBE">
        <w:rPr>
          <w:rFonts w:ascii="Times New Roman" w:eastAsia="Calibri" w:hAnsi="Times New Roman" w:cs="Calibri"/>
          <w:sz w:val="24"/>
          <w:szCs w:val="24"/>
          <w:lang w:val="en-US" w:eastAsia="ar-SA"/>
        </w:rPr>
        <w:t xml:space="preserve"> </w:t>
      </w:r>
      <w:r w:rsidR="00533A00">
        <w:rPr>
          <w:rFonts w:ascii="Times New Roman" w:eastAsia="Calibri" w:hAnsi="Times New Roman" w:cs="Calibri"/>
          <w:sz w:val="24"/>
          <w:szCs w:val="24"/>
          <w:lang w:val="en-US" w:eastAsia="ar-SA"/>
        </w:rPr>
        <w:t>Various sorts of</w:t>
      </w:r>
      <w:r w:rsidR="00533A00" w:rsidRPr="00D56FBE">
        <w:rPr>
          <w:rFonts w:ascii="Times New Roman" w:eastAsia="Calibri" w:hAnsi="Times New Roman" w:cs="Calibri"/>
          <w:sz w:val="24"/>
          <w:szCs w:val="24"/>
          <w:lang w:val="en-US" w:eastAsia="ar-SA"/>
        </w:rPr>
        <w:t xml:space="preserve"> illocutionary acts may </w:t>
      </w:r>
      <w:r w:rsidR="00870404">
        <w:rPr>
          <w:rFonts w:ascii="Times New Roman" w:eastAsia="Calibri" w:hAnsi="Times New Roman" w:cs="Calibri"/>
          <w:sz w:val="24"/>
          <w:szCs w:val="24"/>
          <w:lang w:val="en-US" w:eastAsia="ar-SA"/>
        </w:rPr>
        <w:t xml:space="preserve">produce </w:t>
      </w:r>
      <w:r w:rsidR="006C7543">
        <w:rPr>
          <w:rFonts w:ascii="Times New Roman" w:eastAsia="Calibri" w:hAnsi="Times New Roman" w:cs="Calibri"/>
          <w:sz w:val="24"/>
          <w:szCs w:val="24"/>
          <w:lang w:val="en-US" w:eastAsia="ar-SA"/>
        </w:rPr>
        <w:t>n</w:t>
      </w:r>
      <w:r w:rsidR="00870404">
        <w:rPr>
          <w:rFonts w:ascii="Times New Roman" w:eastAsia="Calibri" w:hAnsi="Times New Roman" w:cs="Calibri"/>
          <w:sz w:val="24"/>
          <w:szCs w:val="24"/>
          <w:lang w:val="en-US" w:eastAsia="ar-SA"/>
        </w:rPr>
        <w:t>ot only illocutionary products, but also</w:t>
      </w:r>
      <w:r w:rsidR="00533A00" w:rsidRPr="00D56FBE">
        <w:rPr>
          <w:rFonts w:ascii="Times New Roman" w:eastAsia="Calibri" w:hAnsi="Times New Roman" w:cs="Calibri"/>
          <w:sz w:val="24"/>
          <w:szCs w:val="24"/>
          <w:lang w:val="en-US" w:eastAsia="ar-SA"/>
        </w:rPr>
        <w:t xml:space="preserve"> </w:t>
      </w:r>
      <w:r w:rsidR="00533A00">
        <w:rPr>
          <w:rFonts w:ascii="Times New Roman" w:eastAsia="Calibri" w:hAnsi="Times New Roman" w:cs="Calibri"/>
          <w:sz w:val="24"/>
          <w:szCs w:val="24"/>
          <w:lang w:val="en-US" w:eastAsia="ar-SA"/>
        </w:rPr>
        <w:t>modal</w:t>
      </w:r>
      <w:r w:rsidR="00533A00" w:rsidRPr="00D56FBE">
        <w:rPr>
          <w:rFonts w:ascii="Times New Roman" w:eastAsia="Calibri" w:hAnsi="Times New Roman" w:cs="Calibri"/>
          <w:sz w:val="24"/>
          <w:szCs w:val="24"/>
          <w:lang w:val="en-US" w:eastAsia="ar-SA"/>
        </w:rPr>
        <w:t xml:space="preserve"> products</w:t>
      </w:r>
      <w:r w:rsidR="00870404">
        <w:rPr>
          <w:rFonts w:ascii="Times New Roman" w:eastAsia="Calibri" w:hAnsi="Times New Roman" w:cs="Calibri"/>
          <w:sz w:val="24"/>
          <w:szCs w:val="24"/>
          <w:lang w:val="en-US" w:eastAsia="ar-SA"/>
        </w:rPr>
        <w:t xml:space="preserve"> that are able to endure </w:t>
      </w:r>
      <w:r w:rsidR="006C7543">
        <w:rPr>
          <w:rFonts w:ascii="Times New Roman" w:eastAsia="Calibri" w:hAnsi="Times New Roman" w:cs="Calibri"/>
          <w:sz w:val="24"/>
          <w:szCs w:val="24"/>
          <w:lang w:val="en-US" w:eastAsia="ar-SA"/>
        </w:rPr>
        <w:t>for a longer time</w:t>
      </w:r>
      <w:r w:rsidR="00533A00" w:rsidRPr="00D56FBE">
        <w:rPr>
          <w:rFonts w:ascii="Times New Roman" w:eastAsia="Calibri" w:hAnsi="Times New Roman" w:cs="Calibri"/>
          <w:sz w:val="24"/>
          <w:szCs w:val="24"/>
          <w:lang w:val="en-US" w:eastAsia="ar-SA"/>
        </w:rPr>
        <w:t xml:space="preserve">. </w:t>
      </w:r>
      <w:r w:rsidR="00533A00">
        <w:rPr>
          <w:rFonts w:ascii="Times New Roman" w:eastAsia="Calibri" w:hAnsi="Times New Roman" w:cs="Calibri"/>
          <w:sz w:val="24"/>
          <w:szCs w:val="24"/>
          <w:lang w:val="en-US" w:eastAsia="ar-SA"/>
        </w:rPr>
        <w:t>A</w:t>
      </w:r>
      <w:r w:rsidR="00533A00" w:rsidRPr="00D56FBE">
        <w:rPr>
          <w:rFonts w:ascii="Times New Roman" w:eastAsia="Calibri" w:hAnsi="Times New Roman" w:cs="Calibri"/>
          <w:sz w:val="24"/>
          <w:szCs w:val="24"/>
          <w:lang w:val="en-US" w:eastAsia="ar-SA"/>
        </w:rPr>
        <w:t xml:space="preserve">n act of commanding </w:t>
      </w:r>
      <w:r w:rsidR="00870404">
        <w:rPr>
          <w:rFonts w:ascii="Times New Roman" w:eastAsia="Calibri" w:hAnsi="Times New Roman" w:cs="Calibri"/>
          <w:sz w:val="24"/>
          <w:szCs w:val="24"/>
          <w:lang w:val="en-US" w:eastAsia="ar-SA"/>
        </w:rPr>
        <w:t xml:space="preserve">may not just produce a command, but </w:t>
      </w:r>
      <w:r w:rsidR="00533A00" w:rsidRPr="00D56FBE">
        <w:rPr>
          <w:rFonts w:ascii="Times New Roman" w:eastAsia="Calibri" w:hAnsi="Times New Roman" w:cs="Calibri"/>
          <w:sz w:val="24"/>
          <w:szCs w:val="24"/>
          <w:lang w:val="en-US" w:eastAsia="ar-SA"/>
        </w:rPr>
        <w:t>may</w:t>
      </w:r>
      <w:r w:rsidR="00533A00">
        <w:rPr>
          <w:rFonts w:ascii="Times New Roman" w:eastAsia="Calibri" w:hAnsi="Times New Roman" w:cs="Calibri"/>
          <w:sz w:val="24"/>
          <w:szCs w:val="24"/>
          <w:lang w:val="en-US" w:eastAsia="ar-SA"/>
        </w:rPr>
        <w:t>, under the right circumstances,</w:t>
      </w:r>
      <w:r w:rsidR="00533A00" w:rsidRPr="00D56FBE">
        <w:rPr>
          <w:rFonts w:ascii="Times New Roman" w:eastAsia="Calibri" w:hAnsi="Times New Roman" w:cs="Calibri"/>
          <w:sz w:val="24"/>
          <w:szCs w:val="24"/>
          <w:lang w:val="en-US" w:eastAsia="ar-SA"/>
        </w:rPr>
        <w:t xml:space="preserve"> </w:t>
      </w:r>
      <w:r w:rsidR="00870404">
        <w:rPr>
          <w:rFonts w:ascii="Times New Roman" w:eastAsia="Calibri" w:hAnsi="Times New Roman" w:cs="Calibri"/>
          <w:sz w:val="24"/>
          <w:szCs w:val="24"/>
          <w:lang w:val="en-US" w:eastAsia="ar-SA"/>
        </w:rPr>
        <w:t xml:space="preserve">also </w:t>
      </w:r>
      <w:r w:rsidR="00533A00" w:rsidRPr="00D56FBE">
        <w:rPr>
          <w:rFonts w:ascii="Times New Roman" w:eastAsia="Calibri" w:hAnsi="Times New Roman" w:cs="Calibri"/>
          <w:sz w:val="24"/>
          <w:szCs w:val="24"/>
          <w:lang w:val="en-US" w:eastAsia="ar-SA"/>
        </w:rPr>
        <w:t xml:space="preserve">produce a lasting obligation on the part of the addressee. An act of promising </w:t>
      </w:r>
      <w:r w:rsidR="00931981">
        <w:rPr>
          <w:rFonts w:ascii="Times New Roman" w:eastAsia="Calibri" w:hAnsi="Times New Roman" w:cs="Calibri"/>
          <w:sz w:val="24"/>
          <w:szCs w:val="24"/>
          <w:lang w:val="en-US" w:eastAsia="ar-SA"/>
        </w:rPr>
        <w:t>generally</w:t>
      </w:r>
      <w:r w:rsidR="00533A00" w:rsidRPr="00D56FBE">
        <w:rPr>
          <w:rFonts w:ascii="Times New Roman" w:eastAsia="Calibri" w:hAnsi="Times New Roman" w:cs="Calibri"/>
          <w:sz w:val="24"/>
          <w:szCs w:val="24"/>
          <w:lang w:val="en-US" w:eastAsia="ar-SA"/>
        </w:rPr>
        <w:t xml:space="preserve"> produce</w:t>
      </w:r>
      <w:r w:rsidR="00931981">
        <w:rPr>
          <w:rFonts w:ascii="Times New Roman" w:eastAsia="Calibri" w:hAnsi="Times New Roman" w:cs="Calibri"/>
          <w:sz w:val="24"/>
          <w:szCs w:val="24"/>
          <w:lang w:val="en-US" w:eastAsia="ar-SA"/>
        </w:rPr>
        <w:t>s not only</w:t>
      </w:r>
      <w:r w:rsidR="00533A00" w:rsidRPr="00D56FBE">
        <w:rPr>
          <w:rFonts w:ascii="Times New Roman" w:eastAsia="Calibri" w:hAnsi="Times New Roman" w:cs="Calibri"/>
          <w:sz w:val="24"/>
          <w:szCs w:val="24"/>
          <w:lang w:val="en-US" w:eastAsia="ar-SA"/>
        </w:rPr>
        <w:t xml:space="preserve"> a</w:t>
      </w:r>
      <w:r w:rsidR="006C7543">
        <w:rPr>
          <w:rFonts w:ascii="Times New Roman" w:eastAsia="Calibri" w:hAnsi="Times New Roman" w:cs="Calibri"/>
          <w:sz w:val="24"/>
          <w:szCs w:val="24"/>
          <w:lang w:val="en-US" w:eastAsia="ar-SA"/>
        </w:rPr>
        <w:t>n illocutionary product that is a</w:t>
      </w:r>
      <w:r w:rsidR="00533A00" w:rsidRPr="00D56FBE">
        <w:rPr>
          <w:rFonts w:ascii="Times New Roman" w:eastAsia="Calibri" w:hAnsi="Times New Roman" w:cs="Calibri"/>
          <w:sz w:val="24"/>
          <w:szCs w:val="24"/>
          <w:lang w:val="en-US" w:eastAsia="ar-SA"/>
        </w:rPr>
        <w:t xml:space="preserve"> promise, but also an enduring commitment on the part of the </w:t>
      </w:r>
      <w:r w:rsidR="00931981">
        <w:rPr>
          <w:rFonts w:ascii="Times New Roman" w:eastAsia="Calibri" w:hAnsi="Times New Roman" w:cs="Calibri"/>
          <w:sz w:val="24"/>
          <w:szCs w:val="24"/>
          <w:lang w:val="en-US" w:eastAsia="ar-SA"/>
        </w:rPr>
        <w:t>speaker</w:t>
      </w:r>
      <w:r w:rsidR="00533A00" w:rsidRPr="00D56FBE">
        <w:rPr>
          <w:rFonts w:ascii="Times New Roman" w:eastAsia="Calibri" w:hAnsi="Times New Roman" w:cs="Calibri"/>
          <w:sz w:val="24"/>
          <w:szCs w:val="24"/>
          <w:lang w:val="en-US" w:eastAsia="ar-SA"/>
        </w:rPr>
        <w:t xml:space="preserve">. Also an act of permitting may set up an enduring modal product, namely the permission that the addressee may have for a longer period of time. Similarly, an act of offering creates an enduring product, the offer that may obtain for a period of time beyond the duration of the act. </w:t>
      </w:r>
    </w:p>
    <w:p w:rsidR="00533A00" w:rsidRPr="00533A00" w:rsidRDefault="003B2237" w:rsidP="003B2237">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Sometimes nouns for illocutionary products may also be used to make reference to the corresponding modal object, giving rise to apparent polysemies. Obvious examples are </w:t>
      </w:r>
      <w:r w:rsidRPr="001C1A1B">
        <w:rPr>
          <w:rFonts w:ascii="Times New Roman" w:eastAsia="Calibri" w:hAnsi="Times New Roman" w:cs="Calibri"/>
          <w:i/>
          <w:sz w:val="24"/>
          <w:szCs w:val="24"/>
          <w:lang w:val="en-US" w:eastAsia="ar-SA"/>
        </w:rPr>
        <w:t>permission</w:t>
      </w:r>
      <w:r>
        <w:rPr>
          <w:rFonts w:ascii="Times New Roman" w:eastAsia="Calibri" w:hAnsi="Times New Roman" w:cs="Calibri"/>
          <w:sz w:val="24"/>
          <w:szCs w:val="24"/>
          <w:lang w:val="en-US" w:eastAsia="ar-SA"/>
        </w:rPr>
        <w:t xml:space="preserve"> and</w:t>
      </w:r>
      <w:r w:rsidRPr="001C1A1B">
        <w:rPr>
          <w:rFonts w:ascii="Times New Roman" w:eastAsia="Calibri" w:hAnsi="Times New Roman" w:cs="Calibri"/>
          <w:i/>
          <w:sz w:val="24"/>
          <w:szCs w:val="24"/>
          <w:lang w:val="en-US" w:eastAsia="ar-SA"/>
        </w:rPr>
        <w:t xml:space="preserve"> offer</w:t>
      </w:r>
      <w:r>
        <w:rPr>
          <w:rFonts w:ascii="Times New Roman" w:eastAsia="Calibri" w:hAnsi="Times New Roman" w:cs="Calibri"/>
          <w:sz w:val="24"/>
          <w:szCs w:val="24"/>
          <w:lang w:val="en-US" w:eastAsia="ar-SA"/>
        </w:rPr>
        <w:t>, which can be used to refer both to an</w:t>
      </w:r>
      <w:r w:rsidR="00E107DE">
        <w:rPr>
          <w:rFonts w:ascii="Times New Roman" w:eastAsia="Calibri" w:hAnsi="Times New Roman" w:cs="Calibri"/>
          <w:sz w:val="24"/>
          <w:szCs w:val="24"/>
          <w:lang w:val="en-US" w:eastAsia="ar-SA"/>
        </w:rPr>
        <w:t xml:space="preserve"> illocutionary</w:t>
      </w:r>
      <w:r w:rsidR="007450E9">
        <w:rPr>
          <w:rFonts w:ascii="Times New Roman" w:eastAsia="Calibri" w:hAnsi="Times New Roman" w:cs="Calibri"/>
          <w:sz w:val="24"/>
          <w:szCs w:val="24"/>
          <w:lang w:val="en-US" w:eastAsia="ar-SA"/>
        </w:rPr>
        <w:t xml:space="preserve"> product</w:t>
      </w:r>
      <w:r w:rsidR="006C7543">
        <w:rPr>
          <w:rFonts w:ascii="Times New Roman" w:eastAsia="Calibri" w:hAnsi="Times New Roman" w:cs="Calibri"/>
          <w:sz w:val="24"/>
          <w:szCs w:val="24"/>
          <w:lang w:val="en-US" w:eastAsia="ar-SA"/>
        </w:rPr>
        <w:t xml:space="preserve"> </w:t>
      </w:r>
      <w:r w:rsidR="007450E9">
        <w:rPr>
          <w:rFonts w:ascii="Times New Roman" w:eastAsia="Calibri" w:hAnsi="Times New Roman" w:cs="Calibri"/>
          <w:sz w:val="24"/>
          <w:szCs w:val="24"/>
          <w:lang w:val="en-US" w:eastAsia="ar-SA"/>
        </w:rPr>
        <w:t>and a</w:t>
      </w:r>
      <w:r w:rsidR="006C7543">
        <w:rPr>
          <w:rFonts w:ascii="Times New Roman" w:eastAsia="Calibri" w:hAnsi="Times New Roman" w:cs="Calibri"/>
          <w:sz w:val="24"/>
          <w:szCs w:val="24"/>
          <w:lang w:val="en-US" w:eastAsia="ar-SA"/>
        </w:rPr>
        <w:t xml:space="preserve"> modal product. </w:t>
      </w:r>
      <w:r w:rsidR="00931981">
        <w:rPr>
          <w:rFonts w:ascii="Times New Roman" w:eastAsia="Calibri" w:hAnsi="Times New Roman" w:cs="Calibri"/>
          <w:sz w:val="24"/>
          <w:szCs w:val="24"/>
          <w:lang w:val="en-US" w:eastAsia="ar-SA"/>
        </w:rPr>
        <w:t>In general</w:t>
      </w:r>
      <w:r w:rsidR="006C7543">
        <w:rPr>
          <w:rFonts w:ascii="Times New Roman" w:eastAsia="Calibri" w:hAnsi="Times New Roman" w:cs="Calibri"/>
          <w:sz w:val="24"/>
          <w:szCs w:val="24"/>
          <w:lang w:val="en-US" w:eastAsia="ar-SA"/>
        </w:rPr>
        <w:t>,</w:t>
      </w:r>
      <w:r w:rsidR="00931981">
        <w:rPr>
          <w:rFonts w:ascii="Times New Roman" w:eastAsia="Calibri" w:hAnsi="Times New Roman" w:cs="Calibri"/>
          <w:sz w:val="24"/>
          <w:szCs w:val="24"/>
          <w:lang w:val="en-US" w:eastAsia="ar-SA"/>
        </w:rPr>
        <w:t xml:space="preserve"> the modal product produced by an illocutionary act</w:t>
      </w:r>
      <w:r w:rsidR="00931981" w:rsidRPr="00931981">
        <w:rPr>
          <w:rFonts w:ascii="Times New Roman" w:eastAsia="Calibri" w:hAnsi="Times New Roman" w:cs="Calibri"/>
          <w:i/>
          <w:sz w:val="24"/>
          <w:szCs w:val="24"/>
          <w:lang w:val="en-US" w:eastAsia="ar-SA"/>
        </w:rPr>
        <w:t xml:space="preserve"> e</w:t>
      </w:r>
      <w:r w:rsidR="00931981">
        <w:rPr>
          <w:rFonts w:ascii="Times New Roman" w:eastAsia="Calibri" w:hAnsi="Times New Roman" w:cs="Calibri"/>
          <w:sz w:val="24"/>
          <w:szCs w:val="24"/>
          <w:lang w:val="en-US" w:eastAsia="ar-SA"/>
        </w:rPr>
        <w:t xml:space="preserve"> shares the very same satisfaction condition</w:t>
      </w:r>
      <w:r w:rsidR="00D014A7">
        <w:rPr>
          <w:rFonts w:ascii="Times New Roman" w:eastAsia="Calibri" w:hAnsi="Times New Roman" w:cs="Calibri"/>
          <w:sz w:val="24"/>
          <w:szCs w:val="24"/>
          <w:lang w:val="en-US" w:eastAsia="ar-SA"/>
        </w:rPr>
        <w:t>s with the illocutionary product</w:t>
      </w:r>
      <w:r w:rsidR="00931981">
        <w:rPr>
          <w:rFonts w:ascii="Times New Roman" w:eastAsia="Calibri" w:hAnsi="Times New Roman" w:cs="Calibri"/>
          <w:sz w:val="24"/>
          <w:szCs w:val="24"/>
          <w:lang w:val="en-US" w:eastAsia="ar-SA"/>
        </w:rPr>
        <w:t xml:space="preserve"> produced by</w:t>
      </w:r>
      <w:r w:rsidR="00931981" w:rsidRPr="00931981">
        <w:rPr>
          <w:rFonts w:ascii="Times New Roman" w:eastAsia="Calibri" w:hAnsi="Times New Roman" w:cs="Calibri"/>
          <w:i/>
          <w:sz w:val="24"/>
          <w:szCs w:val="24"/>
          <w:lang w:val="en-US" w:eastAsia="ar-SA"/>
        </w:rPr>
        <w:t xml:space="preserve"> e</w:t>
      </w:r>
      <w:r w:rsidR="00931981">
        <w:rPr>
          <w:rFonts w:ascii="Times New Roman" w:eastAsia="Calibri" w:hAnsi="Times New Roman" w:cs="Calibri"/>
          <w:sz w:val="24"/>
          <w:szCs w:val="24"/>
          <w:lang w:val="en-US" w:eastAsia="ar-SA"/>
        </w:rPr>
        <w:t xml:space="preserve">. Thus, the command and the obligation that </w:t>
      </w:r>
      <w:r w:rsidR="00D014A7">
        <w:rPr>
          <w:rFonts w:ascii="Times New Roman" w:eastAsia="Calibri" w:hAnsi="Times New Roman" w:cs="Calibri"/>
          <w:sz w:val="24"/>
          <w:szCs w:val="24"/>
          <w:lang w:val="en-US" w:eastAsia="ar-SA"/>
        </w:rPr>
        <w:t>have been produced by the same speech act</w:t>
      </w:r>
      <w:r w:rsidR="00931981">
        <w:rPr>
          <w:rFonts w:ascii="Times New Roman" w:eastAsia="Calibri" w:hAnsi="Times New Roman" w:cs="Calibri"/>
          <w:sz w:val="24"/>
          <w:szCs w:val="24"/>
          <w:lang w:val="en-US" w:eastAsia="ar-SA"/>
        </w:rPr>
        <w:t xml:space="preserve"> will be satisfied b</w:t>
      </w:r>
      <w:r w:rsidR="00E107DE">
        <w:rPr>
          <w:rFonts w:ascii="Times New Roman" w:eastAsia="Calibri" w:hAnsi="Times New Roman" w:cs="Calibri"/>
          <w:sz w:val="24"/>
          <w:szCs w:val="24"/>
          <w:lang w:val="en-US" w:eastAsia="ar-SA"/>
        </w:rPr>
        <w:t>y the very same actions, and so</w:t>
      </w:r>
      <w:r w:rsidR="00931981">
        <w:rPr>
          <w:rFonts w:ascii="Times New Roman" w:eastAsia="Calibri" w:hAnsi="Times New Roman" w:cs="Calibri"/>
          <w:sz w:val="24"/>
          <w:szCs w:val="24"/>
          <w:lang w:val="en-US" w:eastAsia="ar-SA"/>
        </w:rPr>
        <w:t xml:space="preserve"> for the promise and the commitment that </w:t>
      </w:r>
      <w:r w:rsidR="00D014A7">
        <w:rPr>
          <w:rFonts w:ascii="Times New Roman" w:eastAsia="Calibri" w:hAnsi="Times New Roman" w:cs="Calibri"/>
          <w:sz w:val="24"/>
          <w:szCs w:val="24"/>
          <w:lang w:val="en-US" w:eastAsia="ar-SA"/>
        </w:rPr>
        <w:t xml:space="preserve">has been produced along </w:t>
      </w:r>
      <w:r w:rsidR="00931981">
        <w:rPr>
          <w:rFonts w:ascii="Times New Roman" w:eastAsia="Calibri" w:hAnsi="Times New Roman" w:cs="Calibri"/>
          <w:sz w:val="24"/>
          <w:szCs w:val="24"/>
          <w:lang w:val="en-US" w:eastAsia="ar-SA"/>
        </w:rPr>
        <w:t>with it.</w:t>
      </w:r>
      <w:r w:rsidR="002109CE" w:rsidRPr="002109CE">
        <w:rPr>
          <w:rFonts w:ascii="Times New Roman" w:eastAsia="Calibri" w:hAnsi="Times New Roman" w:cs="Calibri"/>
          <w:sz w:val="24"/>
          <w:szCs w:val="24"/>
          <w:lang w:val="en-US" w:eastAsia="ar-SA"/>
        </w:rPr>
        <w:t xml:space="preserve"> </w:t>
      </w:r>
      <w:r w:rsidR="002109CE">
        <w:rPr>
          <w:rFonts w:ascii="Times New Roman" w:eastAsia="Calibri" w:hAnsi="Times New Roman" w:cs="Calibri"/>
          <w:sz w:val="24"/>
          <w:szCs w:val="24"/>
          <w:lang w:val="en-US" w:eastAsia="ar-SA"/>
        </w:rPr>
        <w:t>But unlike illocutionary products, enduring modal products</w:t>
      </w:r>
      <w:r w:rsidR="002109CE" w:rsidRPr="00D56FBE">
        <w:rPr>
          <w:rFonts w:ascii="Times New Roman" w:eastAsia="Calibri" w:hAnsi="Times New Roman" w:cs="Calibri"/>
          <w:sz w:val="24"/>
          <w:szCs w:val="24"/>
          <w:lang w:val="en-US" w:eastAsia="ar-SA"/>
        </w:rPr>
        <w:t xml:space="preserve"> do not require subsequent sustaining actions ensuring their persistence, but only the </w:t>
      </w:r>
      <w:r w:rsidR="002109CE">
        <w:rPr>
          <w:rFonts w:ascii="Times New Roman" w:eastAsia="Calibri" w:hAnsi="Times New Roman" w:cs="Calibri"/>
          <w:sz w:val="24"/>
          <w:szCs w:val="24"/>
          <w:lang w:val="en-US" w:eastAsia="ar-SA"/>
        </w:rPr>
        <w:t>initial act establishing them.</w:t>
      </w:r>
    </w:p>
    <w:p w:rsidR="002109CE" w:rsidRDefault="00533A00" w:rsidP="00D56FBE">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D808FC">
        <w:rPr>
          <w:rFonts w:ascii="Times New Roman" w:eastAsia="Calibri" w:hAnsi="Times New Roman" w:cs="Calibri"/>
          <w:sz w:val="24"/>
          <w:szCs w:val="24"/>
          <w:lang w:val="en-US" w:eastAsia="ar-SA"/>
        </w:rPr>
        <w:t xml:space="preserve">The lifespan of modal products </w:t>
      </w:r>
      <w:r w:rsidR="007D24CE">
        <w:rPr>
          <w:rFonts w:ascii="Times New Roman" w:eastAsia="Calibri" w:hAnsi="Times New Roman" w:cs="Calibri"/>
          <w:sz w:val="24"/>
          <w:szCs w:val="24"/>
          <w:lang w:val="en-US" w:eastAsia="ar-SA"/>
        </w:rPr>
        <w:t xml:space="preserve">is </w:t>
      </w:r>
      <w:r w:rsidR="00D808FC">
        <w:rPr>
          <w:rFonts w:ascii="Times New Roman" w:eastAsia="Calibri" w:hAnsi="Times New Roman" w:cs="Calibri"/>
          <w:sz w:val="24"/>
          <w:szCs w:val="24"/>
          <w:lang w:val="en-US" w:eastAsia="ar-SA"/>
        </w:rPr>
        <w:t>reflected in the applica</w:t>
      </w:r>
      <w:r w:rsidR="007D24CE">
        <w:rPr>
          <w:rFonts w:ascii="Times New Roman" w:eastAsia="Calibri" w:hAnsi="Times New Roman" w:cs="Calibri"/>
          <w:sz w:val="24"/>
          <w:szCs w:val="24"/>
          <w:lang w:val="en-US" w:eastAsia="ar-SA"/>
        </w:rPr>
        <w:t>bility</w:t>
      </w:r>
      <w:r w:rsidR="00D808FC">
        <w:rPr>
          <w:rFonts w:ascii="Times New Roman" w:eastAsia="Calibri" w:hAnsi="Times New Roman" w:cs="Calibri"/>
          <w:sz w:val="24"/>
          <w:szCs w:val="24"/>
          <w:lang w:val="en-US" w:eastAsia="ar-SA"/>
        </w:rPr>
        <w:t xml:space="preserve"> of particular</w:t>
      </w:r>
      <w:r w:rsidR="00D808FC" w:rsidRPr="00D56FBE">
        <w:rPr>
          <w:rFonts w:ascii="Times New Roman" w:eastAsia="Calibri" w:hAnsi="Times New Roman" w:cs="Calibri"/>
          <w:sz w:val="24"/>
          <w:szCs w:val="24"/>
          <w:lang w:val="en-US" w:eastAsia="ar-SA"/>
        </w:rPr>
        <w:t xml:space="preserve"> existence predicates that go along with them</w:t>
      </w:r>
      <w:r w:rsidR="002531FD">
        <w:rPr>
          <w:rFonts w:ascii="Times New Roman" w:eastAsia="Calibri" w:hAnsi="Times New Roman" w:cs="Calibri"/>
          <w:sz w:val="24"/>
          <w:szCs w:val="24"/>
          <w:lang w:val="en-US" w:eastAsia="ar-SA"/>
        </w:rPr>
        <w:t>. In English</w:t>
      </w:r>
      <w:r w:rsidR="00D014A7">
        <w:rPr>
          <w:rFonts w:ascii="Times New Roman" w:eastAsia="Calibri" w:hAnsi="Times New Roman" w:cs="Calibri"/>
          <w:sz w:val="24"/>
          <w:szCs w:val="24"/>
          <w:lang w:val="en-US" w:eastAsia="ar-SA"/>
        </w:rPr>
        <w:t>,</w:t>
      </w:r>
      <w:r w:rsidR="002531FD">
        <w:rPr>
          <w:rFonts w:ascii="Times New Roman" w:eastAsia="Calibri" w:hAnsi="Times New Roman" w:cs="Calibri"/>
          <w:sz w:val="24"/>
          <w:szCs w:val="24"/>
          <w:lang w:val="en-US" w:eastAsia="ar-SA"/>
        </w:rPr>
        <w:t xml:space="preserve"> such existence predicates are, besides </w:t>
      </w:r>
      <w:r w:rsidR="002531FD" w:rsidRPr="002531FD">
        <w:rPr>
          <w:rFonts w:ascii="Times New Roman" w:eastAsia="Calibri" w:hAnsi="Times New Roman" w:cs="Calibri"/>
          <w:i/>
          <w:sz w:val="24"/>
          <w:szCs w:val="24"/>
          <w:lang w:val="en-US" w:eastAsia="ar-SA"/>
        </w:rPr>
        <w:t>exist</w:t>
      </w:r>
      <w:r w:rsidR="002531FD">
        <w:rPr>
          <w:rFonts w:ascii="Times New Roman" w:eastAsia="Calibri" w:hAnsi="Times New Roman" w:cs="Calibri"/>
          <w:sz w:val="24"/>
          <w:szCs w:val="24"/>
          <w:lang w:val="en-US" w:eastAsia="ar-SA"/>
        </w:rPr>
        <w:t xml:space="preserve">, </w:t>
      </w:r>
      <w:r w:rsidR="00D808FC" w:rsidRPr="00D56FBE">
        <w:rPr>
          <w:rFonts w:ascii="Times New Roman" w:eastAsia="Calibri" w:hAnsi="Times New Roman" w:cs="Calibri"/>
          <w:i/>
          <w:sz w:val="24"/>
          <w:szCs w:val="24"/>
          <w:lang w:val="en-US" w:eastAsia="ar-SA"/>
        </w:rPr>
        <w:t>obtain</w:t>
      </w:r>
      <w:r w:rsidR="000462F3">
        <w:rPr>
          <w:rFonts w:ascii="Times New Roman" w:eastAsia="Calibri" w:hAnsi="Times New Roman" w:cs="Calibri"/>
          <w:i/>
          <w:sz w:val="24"/>
          <w:szCs w:val="24"/>
          <w:lang w:val="en-US" w:eastAsia="ar-SA"/>
        </w:rPr>
        <w:t xml:space="preserve">, hold </w:t>
      </w:r>
      <w:r w:rsidR="000462F3" w:rsidRPr="000462F3">
        <w:rPr>
          <w:rFonts w:ascii="Times New Roman" w:eastAsia="Calibri" w:hAnsi="Times New Roman" w:cs="Calibri"/>
          <w:sz w:val="24"/>
          <w:szCs w:val="24"/>
          <w:lang w:val="en-US" w:eastAsia="ar-SA"/>
        </w:rPr>
        <w:t xml:space="preserve">and </w:t>
      </w:r>
      <w:r w:rsidR="000462F3">
        <w:rPr>
          <w:rFonts w:ascii="Times New Roman" w:eastAsia="Calibri" w:hAnsi="Times New Roman" w:cs="Calibri"/>
          <w:i/>
          <w:sz w:val="24"/>
          <w:szCs w:val="24"/>
          <w:lang w:val="en-US" w:eastAsia="ar-SA"/>
        </w:rPr>
        <w:t>be valid</w:t>
      </w:r>
      <w:r w:rsidR="00D808FC" w:rsidRPr="00D56FBE">
        <w:rPr>
          <w:rFonts w:ascii="Times New Roman" w:eastAsia="Calibri" w:hAnsi="Times New Roman" w:cs="Calibri"/>
          <w:sz w:val="24"/>
          <w:szCs w:val="24"/>
          <w:lang w:val="en-US" w:eastAsia="ar-SA"/>
        </w:rPr>
        <w:t>. An obligation that results from a</w:t>
      </w:r>
      <w:r w:rsidR="00D014A7">
        <w:rPr>
          <w:rFonts w:ascii="Times New Roman" w:eastAsia="Calibri" w:hAnsi="Times New Roman" w:cs="Calibri"/>
          <w:sz w:val="24"/>
          <w:szCs w:val="24"/>
          <w:lang w:val="en-US" w:eastAsia="ar-SA"/>
        </w:rPr>
        <w:t>n act of</w:t>
      </w:r>
      <w:r w:rsidR="00D808FC" w:rsidRPr="00D56FBE">
        <w:rPr>
          <w:rFonts w:ascii="Times New Roman" w:eastAsia="Calibri" w:hAnsi="Times New Roman" w:cs="Calibri"/>
          <w:sz w:val="24"/>
          <w:szCs w:val="24"/>
          <w:lang w:val="en-US" w:eastAsia="ar-SA"/>
        </w:rPr>
        <w:t xml:space="preserve"> demand</w:t>
      </w:r>
      <w:r w:rsidR="00D014A7">
        <w:rPr>
          <w:rFonts w:ascii="Times New Roman" w:eastAsia="Calibri" w:hAnsi="Times New Roman" w:cs="Calibri"/>
          <w:sz w:val="24"/>
          <w:szCs w:val="24"/>
          <w:lang w:val="en-US" w:eastAsia="ar-SA"/>
        </w:rPr>
        <w:t>ing</w:t>
      </w:r>
      <w:r w:rsidR="00D808FC" w:rsidRPr="00D56FBE">
        <w:rPr>
          <w:rFonts w:ascii="Times New Roman" w:eastAsia="Calibri" w:hAnsi="Times New Roman" w:cs="Calibri"/>
          <w:sz w:val="24"/>
          <w:szCs w:val="24"/>
          <w:lang w:val="en-US" w:eastAsia="ar-SA"/>
        </w:rPr>
        <w:t xml:space="preserve"> may</w:t>
      </w:r>
      <w:r w:rsidR="00D014A7">
        <w:rPr>
          <w:rFonts w:ascii="Times New Roman" w:eastAsia="Calibri" w:hAnsi="Times New Roman" w:cs="Calibri"/>
          <w:sz w:val="24"/>
          <w:szCs w:val="24"/>
          <w:lang w:val="en-US" w:eastAsia="ar-SA"/>
        </w:rPr>
        <w:t xml:space="preserve"> ‘hold’ or</w:t>
      </w:r>
      <w:r w:rsidR="00D808FC" w:rsidRPr="00D56FBE">
        <w:rPr>
          <w:rFonts w:ascii="Times New Roman" w:eastAsia="Calibri" w:hAnsi="Times New Roman" w:cs="Calibri"/>
          <w:sz w:val="24"/>
          <w:szCs w:val="24"/>
          <w:lang w:val="en-US" w:eastAsia="ar-SA"/>
        </w:rPr>
        <w:t xml:space="preserve"> ‘obtain’</w:t>
      </w:r>
      <w:r w:rsidR="00D014A7">
        <w:rPr>
          <w:rFonts w:ascii="Times New Roman" w:eastAsia="Calibri" w:hAnsi="Times New Roman" w:cs="Calibri"/>
          <w:sz w:val="24"/>
          <w:szCs w:val="24"/>
          <w:lang w:val="en-US" w:eastAsia="ar-SA"/>
        </w:rPr>
        <w:t>, that is, ‘exist’,</w:t>
      </w:r>
      <w:r w:rsidR="00D808FC" w:rsidRPr="00D56FBE">
        <w:rPr>
          <w:rFonts w:ascii="Times New Roman" w:eastAsia="Calibri" w:hAnsi="Times New Roman" w:cs="Calibri"/>
          <w:sz w:val="24"/>
          <w:szCs w:val="24"/>
          <w:lang w:val="en-US" w:eastAsia="ar-SA"/>
        </w:rPr>
        <w:t xml:space="preserve"> </w:t>
      </w:r>
      <w:r w:rsidR="00D014A7">
        <w:rPr>
          <w:rFonts w:ascii="Times New Roman" w:eastAsia="Calibri" w:hAnsi="Times New Roman" w:cs="Calibri"/>
          <w:sz w:val="24"/>
          <w:szCs w:val="24"/>
          <w:lang w:val="en-US" w:eastAsia="ar-SA"/>
        </w:rPr>
        <w:t>for a period of</w:t>
      </w:r>
      <w:r w:rsidR="007D24CE">
        <w:rPr>
          <w:rFonts w:ascii="Times New Roman" w:eastAsia="Calibri" w:hAnsi="Times New Roman" w:cs="Calibri"/>
          <w:sz w:val="24"/>
          <w:szCs w:val="24"/>
          <w:lang w:val="en-US" w:eastAsia="ar-SA"/>
        </w:rPr>
        <w:t xml:space="preserve"> time after</w:t>
      </w:r>
      <w:r w:rsidR="00D808FC" w:rsidRPr="00D56FBE">
        <w:rPr>
          <w:rFonts w:ascii="Times New Roman" w:eastAsia="Calibri" w:hAnsi="Times New Roman" w:cs="Calibri"/>
          <w:sz w:val="24"/>
          <w:szCs w:val="24"/>
          <w:lang w:val="en-US" w:eastAsia="ar-SA"/>
        </w:rPr>
        <w:t xml:space="preserve"> the act. Similarly, an offer may ‘hold’ or ‘be valid’ for a time past the act of making it</w:t>
      </w:r>
      <w:r w:rsidR="004C4DFC">
        <w:rPr>
          <w:rFonts w:ascii="Times New Roman" w:eastAsia="Calibri" w:hAnsi="Times New Roman" w:cs="Calibri"/>
          <w:sz w:val="24"/>
          <w:szCs w:val="24"/>
          <w:lang w:val="en-US" w:eastAsia="ar-SA"/>
        </w:rPr>
        <w:t>, and a permission may</w:t>
      </w:r>
      <w:r w:rsidR="00D014A7">
        <w:rPr>
          <w:rFonts w:ascii="Times New Roman" w:eastAsia="Calibri" w:hAnsi="Times New Roman" w:cs="Calibri"/>
          <w:sz w:val="24"/>
          <w:szCs w:val="24"/>
          <w:lang w:val="en-US" w:eastAsia="ar-SA"/>
        </w:rPr>
        <w:t xml:space="preserve"> ‘hold’ for a time past the act of giving it</w:t>
      </w:r>
      <w:r w:rsidR="002109CE">
        <w:rPr>
          <w:rFonts w:ascii="Times New Roman" w:eastAsia="Calibri" w:hAnsi="Times New Roman" w:cs="Calibri"/>
          <w:sz w:val="24"/>
          <w:szCs w:val="24"/>
          <w:lang w:val="en-US" w:eastAsia="ar-SA"/>
        </w:rPr>
        <w:t>.</w:t>
      </w:r>
    </w:p>
    <w:p w:rsidR="001C1A1B" w:rsidRDefault="001C1A1B" w:rsidP="00D56FBE">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It is not clear that nouns for illocutionary products</w:t>
      </w:r>
      <w:r w:rsidR="00A611C8">
        <w:rPr>
          <w:rFonts w:ascii="Times New Roman" w:eastAsia="Calibri" w:hAnsi="Times New Roman" w:cs="Calibri"/>
          <w:sz w:val="24"/>
          <w:szCs w:val="24"/>
          <w:lang w:val="en-US" w:eastAsia="ar-SA"/>
        </w:rPr>
        <w:t xml:space="preserve"> that also appear to be usable for modal products are truly </w:t>
      </w:r>
      <w:r w:rsidR="00293217">
        <w:rPr>
          <w:rFonts w:ascii="Times New Roman" w:eastAsia="Calibri" w:hAnsi="Times New Roman" w:cs="Calibri"/>
          <w:sz w:val="24"/>
          <w:szCs w:val="24"/>
          <w:lang w:val="en-US" w:eastAsia="ar-SA"/>
        </w:rPr>
        <w:t>p</w:t>
      </w:r>
      <w:r w:rsidR="00A611C8">
        <w:rPr>
          <w:rFonts w:ascii="Times New Roman" w:eastAsia="Calibri" w:hAnsi="Times New Roman" w:cs="Calibri"/>
          <w:sz w:val="24"/>
          <w:szCs w:val="24"/>
          <w:lang w:val="en-US" w:eastAsia="ar-SA"/>
        </w:rPr>
        <w:t xml:space="preserve">olysemous, standing for distinct things at different occasions. They may </w:t>
      </w:r>
      <w:r w:rsidR="00A611C8">
        <w:rPr>
          <w:rFonts w:ascii="Times New Roman" w:eastAsia="Calibri" w:hAnsi="Times New Roman" w:cs="Calibri"/>
          <w:sz w:val="24"/>
          <w:szCs w:val="24"/>
          <w:lang w:val="en-US" w:eastAsia="ar-SA"/>
        </w:rPr>
        <w:lastRenderedPageBreak/>
        <w:t xml:space="preserve">rather be viewed as standing for a complex </w:t>
      </w:r>
      <w:r w:rsidR="00293217">
        <w:rPr>
          <w:rFonts w:ascii="Times New Roman" w:eastAsia="Calibri" w:hAnsi="Times New Roman" w:cs="Calibri"/>
          <w:sz w:val="24"/>
          <w:szCs w:val="24"/>
          <w:lang w:val="en-US" w:eastAsia="ar-SA"/>
        </w:rPr>
        <w:t>objects</w:t>
      </w:r>
      <w:r w:rsidR="008B4BEB">
        <w:rPr>
          <w:rFonts w:ascii="Times New Roman" w:eastAsia="Calibri" w:hAnsi="Times New Roman" w:cs="Calibri"/>
          <w:sz w:val="24"/>
          <w:szCs w:val="24"/>
          <w:lang w:val="en-US" w:eastAsia="ar-SA"/>
        </w:rPr>
        <w:t>, or objects with</w:t>
      </w:r>
      <w:r w:rsidR="00A611C8">
        <w:rPr>
          <w:rFonts w:ascii="Times New Roman" w:eastAsia="Calibri" w:hAnsi="Times New Roman" w:cs="Calibri"/>
          <w:sz w:val="24"/>
          <w:szCs w:val="24"/>
          <w:lang w:val="en-US" w:eastAsia="ar-SA"/>
        </w:rPr>
        <w:t xml:space="preserve"> different facets.</w:t>
      </w:r>
      <w:r w:rsidR="00293217">
        <w:rPr>
          <w:rStyle w:val="FootnoteReference"/>
          <w:rFonts w:ascii="Times New Roman" w:eastAsia="Calibri" w:hAnsi="Times New Roman" w:cs="Calibri"/>
          <w:sz w:val="24"/>
          <w:szCs w:val="24"/>
          <w:lang w:val="en-US" w:eastAsia="ar-SA"/>
        </w:rPr>
        <w:footnoteReference w:id="19"/>
      </w:r>
      <w:r w:rsidR="00A611C8">
        <w:rPr>
          <w:rFonts w:ascii="Times New Roman" w:eastAsia="Calibri" w:hAnsi="Times New Roman" w:cs="Calibri"/>
          <w:sz w:val="24"/>
          <w:szCs w:val="24"/>
          <w:lang w:val="en-US" w:eastAsia="ar-SA"/>
        </w:rPr>
        <w:t xml:space="preserve"> Also assertions appear to have a modal component, constituting a state of commitment on the part of the speaker. It is then not obvious that there are illocutionary products without modal component.  </w:t>
      </w:r>
    </w:p>
    <w:p w:rsidR="00EB3C9C" w:rsidRDefault="001C1A1B" w:rsidP="001C1A1B">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A611C8">
        <w:rPr>
          <w:rFonts w:ascii="Times New Roman" w:eastAsia="Times New Roman" w:hAnsi="Times New Roman" w:cs="Times New Roman"/>
          <w:sz w:val="24"/>
          <w:szCs w:val="24"/>
          <w:lang w:val="en-US" w:eastAsia="fr-FR"/>
        </w:rPr>
        <w:t>If there were, then the difference between</w:t>
      </w:r>
      <w:r>
        <w:rPr>
          <w:rFonts w:ascii="Times New Roman" w:eastAsia="Times New Roman" w:hAnsi="Times New Roman" w:cs="Times New Roman"/>
          <w:sz w:val="24"/>
          <w:szCs w:val="24"/>
          <w:lang w:val="en-US" w:eastAsia="fr-FR"/>
        </w:rPr>
        <w:t xml:space="preserve"> ill</w:t>
      </w:r>
      <w:r w:rsidR="00A611C8">
        <w:rPr>
          <w:rFonts w:ascii="Times New Roman" w:eastAsia="Times New Roman" w:hAnsi="Times New Roman" w:cs="Times New Roman"/>
          <w:sz w:val="24"/>
          <w:szCs w:val="24"/>
          <w:lang w:val="en-US" w:eastAsia="fr-FR"/>
        </w:rPr>
        <w:t>ocutionary and modal products should be</w:t>
      </w:r>
      <w:r>
        <w:rPr>
          <w:rFonts w:ascii="Times New Roman" w:eastAsia="Times New Roman" w:hAnsi="Times New Roman" w:cs="Times New Roman"/>
          <w:sz w:val="24"/>
          <w:szCs w:val="24"/>
          <w:lang w:val="en-US" w:eastAsia="fr-FR"/>
        </w:rPr>
        <w:t xml:space="preserve"> reflected in the choice of tense in specificational sentences.</w:t>
      </w:r>
      <w:r w:rsidR="00A611C8">
        <w:rPr>
          <w:rFonts w:ascii="Times New Roman" w:eastAsia="Times New Roman" w:hAnsi="Times New Roman" w:cs="Times New Roman"/>
          <w:sz w:val="24"/>
          <w:szCs w:val="24"/>
          <w:lang w:val="en-US" w:eastAsia="fr-FR"/>
        </w:rPr>
        <w:t xml:space="preserve"> This is what we see with c</w:t>
      </w:r>
      <w:r w:rsidR="005075CD">
        <w:rPr>
          <w:rFonts w:ascii="Times New Roman" w:eastAsia="Times New Roman" w:hAnsi="Times New Roman" w:cs="Times New Roman"/>
          <w:sz w:val="24"/>
          <w:szCs w:val="24"/>
          <w:lang w:val="en-US" w:eastAsia="fr-FR"/>
        </w:rPr>
        <w:t>o</w:t>
      </w:r>
      <w:r w:rsidR="00A611C8">
        <w:rPr>
          <w:rFonts w:ascii="Times New Roman" w:eastAsia="Times New Roman" w:hAnsi="Times New Roman" w:cs="Times New Roman"/>
          <w:sz w:val="24"/>
          <w:szCs w:val="24"/>
          <w:lang w:val="en-US" w:eastAsia="fr-FR"/>
        </w:rPr>
        <w:t>gnit</w:t>
      </w:r>
      <w:r w:rsidR="008B4BEB">
        <w:rPr>
          <w:rFonts w:ascii="Times New Roman" w:eastAsia="Times New Roman" w:hAnsi="Times New Roman" w:cs="Times New Roman"/>
          <w:sz w:val="24"/>
          <w:szCs w:val="24"/>
          <w:lang w:val="en-US" w:eastAsia="fr-FR"/>
        </w:rPr>
        <w:t>i</w:t>
      </w:r>
      <w:r w:rsidR="00A611C8">
        <w:rPr>
          <w:rFonts w:ascii="Times New Roman" w:eastAsia="Times New Roman" w:hAnsi="Times New Roman" w:cs="Times New Roman"/>
          <w:sz w:val="24"/>
          <w:szCs w:val="24"/>
          <w:lang w:val="en-US" w:eastAsia="fr-FR"/>
        </w:rPr>
        <w:t>ve product</w:t>
      </w:r>
      <w:r w:rsidR="005075CD">
        <w:rPr>
          <w:rFonts w:ascii="Times New Roman" w:eastAsia="Times New Roman" w:hAnsi="Times New Roman" w:cs="Times New Roman"/>
          <w:sz w:val="24"/>
          <w:szCs w:val="24"/>
          <w:lang w:val="en-US" w:eastAsia="fr-FR"/>
        </w:rPr>
        <w:t xml:space="preserve"> such as thoughts,</w:t>
      </w:r>
      <w:r w:rsidR="00A611C8">
        <w:rPr>
          <w:rFonts w:ascii="Times New Roman" w:eastAsia="Times New Roman" w:hAnsi="Times New Roman" w:cs="Times New Roman"/>
          <w:sz w:val="24"/>
          <w:szCs w:val="24"/>
          <w:lang w:val="en-US" w:eastAsia="fr-FR"/>
        </w:rPr>
        <w:t xml:space="preserve"> as opposed to modal products. Thus past tense is required in (</w:t>
      </w:r>
      <w:r w:rsidR="00293217">
        <w:rPr>
          <w:rFonts w:ascii="Times New Roman" w:eastAsia="Times New Roman" w:hAnsi="Times New Roman" w:cs="Times New Roman"/>
          <w:sz w:val="24"/>
          <w:szCs w:val="24"/>
          <w:lang w:val="en-US" w:eastAsia="fr-FR"/>
        </w:rPr>
        <w:t>44</w:t>
      </w:r>
      <w:r w:rsidR="00A611C8">
        <w:rPr>
          <w:rFonts w:ascii="Times New Roman" w:eastAsia="Times New Roman" w:hAnsi="Times New Roman" w:cs="Times New Roman"/>
          <w:sz w:val="24"/>
          <w:szCs w:val="24"/>
          <w:lang w:val="en-US" w:eastAsia="fr-FR"/>
        </w:rPr>
        <w:t xml:space="preserve">a) if John’s thinking was in the past, but </w:t>
      </w:r>
      <w:r w:rsidR="00EB3C9C">
        <w:rPr>
          <w:rFonts w:ascii="Times New Roman" w:eastAsia="Times New Roman" w:hAnsi="Times New Roman" w:cs="Times New Roman"/>
          <w:sz w:val="24"/>
          <w:szCs w:val="24"/>
          <w:lang w:val="en-US" w:eastAsia="fr-FR"/>
        </w:rPr>
        <w:t>in (</w:t>
      </w:r>
      <w:r w:rsidR="00293217">
        <w:rPr>
          <w:rFonts w:ascii="Times New Roman" w:eastAsia="Times New Roman" w:hAnsi="Times New Roman" w:cs="Times New Roman"/>
          <w:sz w:val="24"/>
          <w:szCs w:val="24"/>
          <w:lang w:val="en-US" w:eastAsia="fr-FR"/>
        </w:rPr>
        <w:t>44b</w:t>
      </w:r>
      <w:r w:rsidR="00EB3C9C">
        <w:rPr>
          <w:rFonts w:ascii="Times New Roman" w:eastAsia="Times New Roman" w:hAnsi="Times New Roman" w:cs="Times New Roman"/>
          <w:sz w:val="24"/>
          <w:szCs w:val="24"/>
          <w:lang w:val="en-US" w:eastAsia="fr-FR"/>
        </w:rPr>
        <w:t>) present tense may be used if the modal product</w:t>
      </w:r>
      <w:r w:rsidR="005075CD">
        <w:rPr>
          <w:rFonts w:ascii="Times New Roman" w:eastAsia="Times New Roman" w:hAnsi="Times New Roman" w:cs="Times New Roman"/>
          <w:sz w:val="24"/>
          <w:szCs w:val="24"/>
          <w:lang w:val="en-US" w:eastAsia="fr-FR"/>
        </w:rPr>
        <w:t>, the obligation,</w:t>
      </w:r>
      <w:r w:rsidR="00EB3C9C">
        <w:rPr>
          <w:rFonts w:ascii="Times New Roman" w:eastAsia="Times New Roman" w:hAnsi="Times New Roman" w:cs="Times New Roman"/>
          <w:sz w:val="24"/>
          <w:szCs w:val="24"/>
          <w:lang w:val="en-US" w:eastAsia="fr-FR"/>
        </w:rPr>
        <w:t xml:space="preserve"> was produced in the past</w:t>
      </w:r>
      <w:r w:rsidR="0068648D">
        <w:rPr>
          <w:rFonts w:ascii="Times New Roman" w:eastAsia="Times New Roman" w:hAnsi="Times New Roman" w:cs="Times New Roman"/>
          <w:sz w:val="24"/>
          <w:szCs w:val="24"/>
          <w:lang w:val="en-US" w:eastAsia="fr-FR"/>
        </w:rPr>
        <w:t>:</w:t>
      </w:r>
    </w:p>
    <w:p w:rsidR="00EB3C9C" w:rsidRDefault="00EB3C9C" w:rsidP="001C1A1B">
      <w:pPr>
        <w:spacing w:after="0" w:line="360" w:lineRule="auto"/>
        <w:rPr>
          <w:rFonts w:ascii="Times New Roman" w:eastAsia="Times New Roman" w:hAnsi="Times New Roman" w:cs="Times New Roman"/>
          <w:sz w:val="24"/>
          <w:szCs w:val="24"/>
          <w:lang w:val="en-US" w:eastAsia="fr-FR"/>
        </w:rPr>
      </w:pPr>
    </w:p>
    <w:p w:rsidR="00EB3C9C" w:rsidRDefault="00EB3C9C" w:rsidP="001C1A1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075CD">
        <w:rPr>
          <w:rFonts w:ascii="Times New Roman" w:eastAsia="Times New Roman" w:hAnsi="Times New Roman" w:cs="Times New Roman"/>
          <w:sz w:val="24"/>
          <w:szCs w:val="24"/>
          <w:lang w:val="en-US" w:eastAsia="fr-FR"/>
        </w:rPr>
        <w:t>4</w:t>
      </w:r>
      <w:r w:rsidR="00293217">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a. John’s thought was </w:t>
      </w:r>
      <w:r w:rsidR="005075CD">
        <w:rPr>
          <w:rFonts w:ascii="Times New Roman" w:eastAsia="Times New Roman" w:hAnsi="Times New Roman" w:cs="Times New Roman"/>
          <w:sz w:val="24"/>
          <w:szCs w:val="24"/>
          <w:lang w:val="en-US" w:eastAsia="fr-FR"/>
        </w:rPr>
        <w:t xml:space="preserve">/ ??? is </w:t>
      </w:r>
      <w:r>
        <w:rPr>
          <w:rFonts w:ascii="Times New Roman" w:eastAsia="Times New Roman" w:hAnsi="Times New Roman" w:cs="Times New Roman"/>
          <w:sz w:val="24"/>
          <w:szCs w:val="24"/>
          <w:lang w:val="en-US" w:eastAsia="fr-FR"/>
        </w:rPr>
        <w:t>that the problem is unsolvable.</w:t>
      </w:r>
    </w:p>
    <w:p w:rsidR="00EB3C9C" w:rsidRDefault="00EB3C9C" w:rsidP="001C1A1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075C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John’s obligation is </w:t>
      </w:r>
      <w:r w:rsidR="005075CD">
        <w:rPr>
          <w:rFonts w:ascii="Times New Roman" w:eastAsia="Times New Roman" w:hAnsi="Times New Roman" w:cs="Times New Roman"/>
          <w:sz w:val="24"/>
          <w:szCs w:val="24"/>
          <w:lang w:val="en-US" w:eastAsia="fr-FR"/>
        </w:rPr>
        <w:t>to solve the problem.</w:t>
      </w:r>
    </w:p>
    <w:p w:rsidR="005075CD" w:rsidRDefault="005075CD" w:rsidP="001C1A1B">
      <w:pPr>
        <w:spacing w:after="0" w:line="360" w:lineRule="auto"/>
        <w:rPr>
          <w:rFonts w:ascii="Times New Roman" w:eastAsia="Times New Roman" w:hAnsi="Times New Roman" w:cs="Times New Roman"/>
          <w:sz w:val="24"/>
          <w:szCs w:val="24"/>
          <w:lang w:val="en-US" w:eastAsia="fr-FR"/>
        </w:rPr>
      </w:pPr>
    </w:p>
    <w:p w:rsidR="005075CD" w:rsidRDefault="005075CD" w:rsidP="001C1A1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With illocutionary products produced in the past both tenses appear to be possible, indicating the presence of a modal component in the illocutionary product:</w:t>
      </w:r>
      <w:r>
        <w:rPr>
          <w:rStyle w:val="FootnoteReference"/>
          <w:rFonts w:ascii="Times New Roman" w:eastAsia="Times New Roman" w:hAnsi="Times New Roman" w:cs="Times New Roman"/>
          <w:sz w:val="24"/>
          <w:szCs w:val="24"/>
          <w:lang w:val="en-US" w:eastAsia="fr-FR"/>
        </w:rPr>
        <w:footnoteReference w:id="20"/>
      </w:r>
    </w:p>
    <w:p w:rsidR="005075CD" w:rsidRDefault="005075CD" w:rsidP="001C1A1B">
      <w:pPr>
        <w:spacing w:after="0" w:line="360" w:lineRule="auto"/>
        <w:rPr>
          <w:rFonts w:ascii="Times New Roman" w:eastAsia="Times New Roman" w:hAnsi="Times New Roman" w:cs="Times New Roman"/>
          <w:sz w:val="24"/>
          <w:szCs w:val="24"/>
          <w:lang w:val="en-US" w:eastAsia="fr-FR"/>
        </w:rPr>
      </w:pPr>
    </w:p>
    <w:p w:rsidR="00EB3C9C" w:rsidRDefault="005075CD" w:rsidP="001C1A1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293217">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 a. John’s promise was / is to solve the pro</w:t>
      </w:r>
      <w:r w:rsidR="00293217">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lem.</w:t>
      </w:r>
    </w:p>
    <w:p w:rsidR="00EB3C9C" w:rsidRDefault="00EB3C9C" w:rsidP="001C1A1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075CD">
        <w:rPr>
          <w:rFonts w:ascii="Times New Roman" w:eastAsia="Times New Roman" w:hAnsi="Times New Roman" w:cs="Times New Roman"/>
          <w:sz w:val="24"/>
          <w:szCs w:val="24"/>
          <w:lang w:val="en-US" w:eastAsia="fr-FR"/>
        </w:rPr>
        <w:t xml:space="preserve">      d</w:t>
      </w:r>
      <w:r>
        <w:rPr>
          <w:rFonts w:ascii="Times New Roman" w:eastAsia="Times New Roman" w:hAnsi="Times New Roman" w:cs="Times New Roman"/>
          <w:sz w:val="24"/>
          <w:szCs w:val="24"/>
          <w:lang w:val="en-US" w:eastAsia="fr-FR"/>
        </w:rPr>
        <w:t xml:space="preserve">. John’s claim </w:t>
      </w:r>
      <w:r w:rsidR="005075CD">
        <w:rPr>
          <w:rFonts w:ascii="Times New Roman" w:eastAsia="Times New Roman" w:hAnsi="Times New Roman" w:cs="Times New Roman"/>
          <w:sz w:val="24"/>
          <w:szCs w:val="24"/>
          <w:lang w:val="en-US" w:eastAsia="fr-FR"/>
        </w:rPr>
        <w:t>is / was that he problem is s</w:t>
      </w:r>
      <w:r>
        <w:rPr>
          <w:rFonts w:ascii="Times New Roman" w:eastAsia="Times New Roman" w:hAnsi="Times New Roman" w:cs="Times New Roman"/>
          <w:sz w:val="24"/>
          <w:szCs w:val="24"/>
          <w:lang w:val="en-US" w:eastAsia="fr-FR"/>
        </w:rPr>
        <w:t>olvable.</w:t>
      </w:r>
      <w:r w:rsidR="005075CD">
        <w:rPr>
          <w:rFonts w:ascii="Times New Roman" w:eastAsia="Times New Roman" w:hAnsi="Times New Roman" w:cs="Times New Roman"/>
          <w:sz w:val="24"/>
          <w:szCs w:val="24"/>
          <w:lang w:val="en-US" w:eastAsia="fr-FR"/>
        </w:rPr>
        <w:t xml:space="preserve"> </w:t>
      </w:r>
    </w:p>
    <w:p w:rsidR="001C1A1B" w:rsidRDefault="001C1A1B" w:rsidP="00D56FBE">
      <w:pPr>
        <w:suppressAutoHyphens/>
        <w:spacing w:after="0" w:line="360" w:lineRule="auto"/>
        <w:rPr>
          <w:rFonts w:ascii="Times New Roman" w:eastAsia="Calibri" w:hAnsi="Times New Roman" w:cs="Calibri"/>
          <w:sz w:val="24"/>
          <w:szCs w:val="24"/>
          <w:lang w:val="en-US" w:eastAsia="ar-SA"/>
        </w:rPr>
      </w:pPr>
    </w:p>
    <w:p w:rsidR="00C77A9B" w:rsidRDefault="002E618F" w:rsidP="002109CE">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Not only modal products described by nominalizations such as obligation</w:t>
      </w:r>
      <w:r w:rsidR="007D24CE">
        <w:rPr>
          <w:rFonts w:ascii="Times New Roman" w:hAnsi="Times New Roman" w:cs="Times New Roman"/>
          <w:sz w:val="24"/>
          <w:szCs w:val="24"/>
          <w:lang w:val="en-US"/>
        </w:rPr>
        <w:t>s</w:t>
      </w:r>
      <w:r>
        <w:rPr>
          <w:rFonts w:ascii="Times New Roman" w:hAnsi="Times New Roman" w:cs="Times New Roman"/>
          <w:sz w:val="24"/>
          <w:szCs w:val="24"/>
          <w:lang w:val="en-US"/>
        </w:rPr>
        <w:t xml:space="preserve"> and permission</w:t>
      </w:r>
      <w:r w:rsidR="007D24CE">
        <w:rPr>
          <w:rFonts w:ascii="Times New Roman" w:hAnsi="Times New Roman" w:cs="Times New Roman"/>
          <w:sz w:val="24"/>
          <w:szCs w:val="24"/>
          <w:lang w:val="en-US"/>
        </w:rPr>
        <w:t>s</w:t>
      </w:r>
      <w:r>
        <w:rPr>
          <w:rFonts w:ascii="Times New Roman" w:hAnsi="Times New Roman" w:cs="Times New Roman"/>
          <w:sz w:val="24"/>
          <w:szCs w:val="24"/>
          <w:lang w:val="en-US"/>
        </w:rPr>
        <w:t xml:space="preserve"> may be produced by illocutionary </w:t>
      </w:r>
      <w:r w:rsidR="007D24CE">
        <w:rPr>
          <w:rFonts w:ascii="Times New Roman" w:hAnsi="Times New Roman" w:cs="Times New Roman"/>
          <w:sz w:val="24"/>
          <w:szCs w:val="24"/>
          <w:lang w:val="en-US"/>
        </w:rPr>
        <w:t xml:space="preserve">acts, </w:t>
      </w:r>
      <w:r>
        <w:rPr>
          <w:rFonts w:ascii="Times New Roman" w:hAnsi="Times New Roman" w:cs="Times New Roman"/>
          <w:sz w:val="24"/>
          <w:szCs w:val="24"/>
          <w:lang w:val="en-US"/>
        </w:rPr>
        <w:t xml:space="preserve">also </w:t>
      </w:r>
      <w:r>
        <w:rPr>
          <w:rFonts w:ascii="Times New Roman" w:eastAsia="Calibri" w:hAnsi="Times New Roman" w:cs="Calibri"/>
          <w:sz w:val="24"/>
          <w:szCs w:val="24"/>
          <w:lang w:val="en-US" w:eastAsia="ar-SA"/>
        </w:rPr>
        <w:t>laws and regulations may be produced that way.</w:t>
      </w:r>
      <w:r w:rsidR="00881E19">
        <w:rPr>
          <w:rStyle w:val="FootnoteReference"/>
          <w:rFonts w:ascii="Times New Roman" w:eastAsia="Calibri" w:hAnsi="Times New Roman" w:cs="Calibri"/>
          <w:sz w:val="24"/>
          <w:szCs w:val="24"/>
          <w:lang w:val="en-US" w:eastAsia="ar-SA"/>
        </w:rPr>
        <w:footnoteReference w:id="21"/>
      </w:r>
      <w:r>
        <w:rPr>
          <w:rFonts w:ascii="Times New Roman" w:eastAsia="Calibri" w:hAnsi="Times New Roman" w:cs="Calibri"/>
          <w:sz w:val="24"/>
          <w:szCs w:val="24"/>
          <w:lang w:val="en-US" w:eastAsia="ar-SA"/>
        </w:rPr>
        <w:t xml:space="preserve"> A law </w:t>
      </w:r>
      <w:r w:rsidR="007245C3" w:rsidRPr="00D56FBE">
        <w:rPr>
          <w:rFonts w:ascii="Times New Roman" w:eastAsia="Calibri" w:hAnsi="Times New Roman" w:cs="Calibri"/>
          <w:sz w:val="24"/>
          <w:szCs w:val="24"/>
          <w:lang w:val="en-US" w:eastAsia="ar-SA"/>
        </w:rPr>
        <w:t xml:space="preserve">that is established by an act of declaring or passing it will </w:t>
      </w:r>
      <w:r w:rsidR="007D24CE">
        <w:rPr>
          <w:rFonts w:ascii="Times New Roman" w:eastAsia="Calibri" w:hAnsi="Times New Roman" w:cs="Calibri"/>
          <w:sz w:val="24"/>
          <w:szCs w:val="24"/>
          <w:lang w:val="en-US" w:eastAsia="ar-SA"/>
        </w:rPr>
        <w:t xml:space="preserve">generally </w:t>
      </w:r>
      <w:r w:rsidR="007245C3" w:rsidRPr="00D56FBE">
        <w:rPr>
          <w:rFonts w:ascii="Times New Roman" w:eastAsia="Calibri" w:hAnsi="Times New Roman" w:cs="Calibri"/>
          <w:sz w:val="24"/>
          <w:szCs w:val="24"/>
          <w:lang w:val="en-US" w:eastAsia="ar-SA"/>
        </w:rPr>
        <w:t>endure beyond the act itself.</w:t>
      </w:r>
      <w:r>
        <w:rPr>
          <w:rFonts w:ascii="Times New Roman" w:eastAsia="Calibri" w:hAnsi="Times New Roman" w:cs="Calibri"/>
          <w:sz w:val="24"/>
          <w:szCs w:val="24"/>
          <w:lang w:val="en-US" w:eastAsia="ar-SA"/>
        </w:rPr>
        <w:t xml:space="preserve"> A law </w:t>
      </w:r>
      <w:r w:rsidR="003600BC">
        <w:rPr>
          <w:rFonts w:ascii="Times New Roman" w:eastAsia="Calibri" w:hAnsi="Times New Roman" w:cs="Calibri"/>
          <w:sz w:val="24"/>
          <w:szCs w:val="24"/>
          <w:lang w:val="en-US" w:eastAsia="ar-SA"/>
        </w:rPr>
        <w:t xml:space="preserve">exhibits the </w:t>
      </w:r>
      <w:r w:rsidR="00D014A7">
        <w:rPr>
          <w:rFonts w:ascii="Times New Roman" w:eastAsia="Calibri" w:hAnsi="Times New Roman" w:cs="Calibri"/>
          <w:sz w:val="24"/>
          <w:szCs w:val="24"/>
          <w:lang w:val="en-US" w:eastAsia="ar-SA"/>
        </w:rPr>
        <w:t>same</w:t>
      </w:r>
      <w:r w:rsidR="003600BC">
        <w:rPr>
          <w:rFonts w:ascii="Times New Roman" w:eastAsia="Calibri" w:hAnsi="Times New Roman" w:cs="Calibri"/>
          <w:sz w:val="24"/>
          <w:szCs w:val="24"/>
          <w:lang w:val="en-US" w:eastAsia="ar-SA"/>
        </w:rPr>
        <w:t xml:space="preserve"> characte</w:t>
      </w:r>
      <w:r>
        <w:rPr>
          <w:rFonts w:ascii="Times New Roman" w:eastAsia="Calibri" w:hAnsi="Times New Roman" w:cs="Calibri"/>
          <w:sz w:val="24"/>
          <w:szCs w:val="24"/>
          <w:lang w:val="en-US" w:eastAsia="ar-SA"/>
        </w:rPr>
        <w:t>ristics</w:t>
      </w:r>
      <w:r w:rsidR="00D014A7">
        <w:rPr>
          <w:rFonts w:ascii="Times New Roman" w:eastAsia="Calibri" w:hAnsi="Times New Roman" w:cs="Calibri"/>
          <w:sz w:val="24"/>
          <w:szCs w:val="24"/>
          <w:lang w:val="en-US" w:eastAsia="ar-SA"/>
        </w:rPr>
        <w:t xml:space="preserve"> of modal products</w:t>
      </w:r>
      <w:r>
        <w:rPr>
          <w:rFonts w:ascii="Times New Roman" w:eastAsia="Calibri" w:hAnsi="Times New Roman" w:cs="Calibri"/>
          <w:sz w:val="24"/>
          <w:szCs w:val="24"/>
          <w:lang w:val="en-US" w:eastAsia="ar-SA"/>
        </w:rPr>
        <w:t xml:space="preserve">. It has satisfaction and violation </w:t>
      </w:r>
      <w:r w:rsidR="007D24CE">
        <w:rPr>
          <w:rFonts w:ascii="Times New Roman" w:eastAsia="Calibri" w:hAnsi="Times New Roman" w:cs="Calibri"/>
          <w:sz w:val="24"/>
          <w:szCs w:val="24"/>
          <w:lang w:val="en-US" w:eastAsia="ar-SA"/>
        </w:rPr>
        <w:t>conditions, it en</w:t>
      </w:r>
      <w:r>
        <w:rPr>
          <w:rFonts w:ascii="Times New Roman" w:eastAsia="Calibri" w:hAnsi="Times New Roman" w:cs="Calibri"/>
          <w:sz w:val="24"/>
          <w:szCs w:val="24"/>
          <w:lang w:val="en-US" w:eastAsia="ar-SA"/>
        </w:rPr>
        <w:t xml:space="preserve">ters similarity relations based on shared content, and it has a part structure based on partial content. It also has properties of concreteness, having a generally limited life span </w:t>
      </w:r>
      <w:r w:rsidR="003600BC">
        <w:rPr>
          <w:rFonts w:ascii="Times New Roman" w:eastAsia="Calibri" w:hAnsi="Times New Roman" w:cs="Calibri"/>
          <w:sz w:val="24"/>
          <w:szCs w:val="24"/>
          <w:lang w:val="en-US" w:eastAsia="ar-SA"/>
        </w:rPr>
        <w:t xml:space="preserve">and </w:t>
      </w:r>
      <w:r>
        <w:rPr>
          <w:rFonts w:ascii="Times New Roman" w:eastAsia="Calibri" w:hAnsi="Times New Roman" w:cs="Calibri"/>
          <w:sz w:val="24"/>
          <w:szCs w:val="24"/>
          <w:lang w:val="en-US" w:eastAsia="ar-SA"/>
        </w:rPr>
        <w:t>being potentially causally efficacious</w:t>
      </w:r>
      <w:r w:rsidR="003600BC">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002109CE">
        <w:rPr>
          <w:rFonts w:ascii="Times New Roman" w:eastAsia="Calibri" w:hAnsi="Times New Roman" w:cs="Calibri"/>
          <w:sz w:val="24"/>
          <w:szCs w:val="24"/>
          <w:lang w:val="en-US" w:eastAsia="ar-SA"/>
        </w:rPr>
        <w:t>Finally</w:t>
      </w:r>
      <w:r w:rsidR="004B31F0">
        <w:rPr>
          <w:rFonts w:ascii="Times New Roman" w:eastAsia="Calibri" w:hAnsi="Times New Roman" w:cs="Calibri"/>
          <w:sz w:val="24"/>
          <w:szCs w:val="24"/>
          <w:lang w:val="en-US" w:eastAsia="ar-SA"/>
        </w:rPr>
        <w:t>,</w:t>
      </w:r>
      <w:r w:rsidR="002109CE">
        <w:rPr>
          <w:rFonts w:ascii="Times New Roman" w:eastAsia="Calibri" w:hAnsi="Times New Roman" w:cs="Calibri"/>
          <w:sz w:val="24"/>
          <w:szCs w:val="24"/>
          <w:lang w:val="en-US" w:eastAsia="ar-SA"/>
        </w:rPr>
        <w:t xml:space="preserve"> it shares </w:t>
      </w:r>
      <w:r w:rsidR="00D014A7">
        <w:rPr>
          <w:rFonts w:ascii="Times New Roman" w:eastAsia="Calibri" w:hAnsi="Times New Roman" w:cs="Calibri"/>
          <w:sz w:val="24"/>
          <w:szCs w:val="24"/>
          <w:lang w:val="en-US" w:eastAsia="ar-SA"/>
        </w:rPr>
        <w:t xml:space="preserve">the particular </w:t>
      </w:r>
      <w:r w:rsidR="002109CE">
        <w:rPr>
          <w:rFonts w:ascii="Times New Roman" w:eastAsia="Calibri" w:hAnsi="Times New Roman" w:cs="Calibri"/>
          <w:sz w:val="24"/>
          <w:szCs w:val="24"/>
          <w:lang w:val="en-US" w:eastAsia="ar-SA"/>
        </w:rPr>
        <w:t xml:space="preserve">existence predicates </w:t>
      </w:r>
      <w:r w:rsidR="00D014A7">
        <w:rPr>
          <w:rFonts w:ascii="Times New Roman" w:eastAsia="Calibri" w:hAnsi="Times New Roman" w:cs="Calibri"/>
          <w:sz w:val="24"/>
          <w:szCs w:val="24"/>
          <w:lang w:val="en-US" w:eastAsia="ar-SA"/>
        </w:rPr>
        <w:t>specific to</w:t>
      </w:r>
      <w:r w:rsidR="002109CE">
        <w:rPr>
          <w:rFonts w:ascii="Times New Roman" w:eastAsia="Calibri" w:hAnsi="Times New Roman" w:cs="Calibri"/>
          <w:sz w:val="24"/>
          <w:szCs w:val="24"/>
          <w:lang w:val="en-US" w:eastAsia="ar-SA"/>
        </w:rPr>
        <w:t xml:space="preserve"> modal products. Like an obligation, a law may</w:t>
      </w:r>
      <w:r w:rsidR="002109CE" w:rsidRPr="00D56FBE">
        <w:rPr>
          <w:rFonts w:ascii="Times New Roman" w:eastAsia="Calibri" w:hAnsi="Times New Roman" w:cs="Calibri"/>
          <w:sz w:val="24"/>
          <w:szCs w:val="24"/>
          <w:lang w:val="en-US" w:eastAsia="ar-SA"/>
        </w:rPr>
        <w:t xml:space="preserve"> ‘hold’ or ‘be valid’ past the act of establishing it.    </w:t>
      </w:r>
    </w:p>
    <w:p w:rsidR="00090EA1" w:rsidRPr="000462F3" w:rsidRDefault="00D808FC" w:rsidP="000462F3">
      <w:pPr>
        <w:spacing w:after="0" w:line="360" w:lineRule="auto"/>
        <w:rPr>
          <w:rFonts w:ascii="Times New Roman" w:hAnsi="Times New Roman" w:cs="Times New Roman"/>
          <w:sz w:val="24"/>
          <w:szCs w:val="24"/>
          <w:lang w:val="en-US"/>
        </w:rPr>
      </w:pPr>
      <w:r>
        <w:rPr>
          <w:rFonts w:ascii="Times New Roman" w:eastAsia="Calibri" w:hAnsi="Times New Roman" w:cs="Calibri"/>
          <w:sz w:val="24"/>
          <w:szCs w:val="24"/>
          <w:lang w:val="en-US" w:eastAsia="ar-SA"/>
        </w:rPr>
        <w:lastRenderedPageBreak/>
        <w:t xml:space="preserve">     </w:t>
      </w:r>
      <w:r w:rsidR="009F7D56">
        <w:rPr>
          <w:rFonts w:ascii="Times New Roman" w:eastAsia="Calibri" w:hAnsi="Times New Roman" w:cs="Calibri"/>
          <w:sz w:val="24"/>
          <w:szCs w:val="24"/>
          <w:lang w:val="en-US" w:eastAsia="ar-SA"/>
        </w:rPr>
        <w:t>The fact that modal products share satisfaction conditions with the</w:t>
      </w:r>
      <w:r w:rsidR="005075CD">
        <w:rPr>
          <w:rFonts w:ascii="Times New Roman" w:eastAsia="Calibri" w:hAnsi="Times New Roman" w:cs="Calibri"/>
          <w:sz w:val="24"/>
          <w:szCs w:val="24"/>
          <w:lang w:val="en-US" w:eastAsia="ar-SA"/>
        </w:rPr>
        <w:t xml:space="preserve"> illocutionary product</w:t>
      </w:r>
      <w:r w:rsidR="009F7D56">
        <w:rPr>
          <w:rFonts w:ascii="Times New Roman" w:eastAsia="Calibri" w:hAnsi="Times New Roman" w:cs="Calibri"/>
          <w:sz w:val="24"/>
          <w:szCs w:val="24"/>
          <w:lang w:val="en-US" w:eastAsia="ar-SA"/>
        </w:rPr>
        <w:t xml:space="preserve"> produc</w:t>
      </w:r>
      <w:r>
        <w:rPr>
          <w:rFonts w:ascii="Times New Roman" w:eastAsia="Calibri" w:hAnsi="Times New Roman" w:cs="Calibri"/>
          <w:sz w:val="24"/>
          <w:szCs w:val="24"/>
          <w:lang w:val="en-US" w:eastAsia="ar-SA"/>
        </w:rPr>
        <w:t>ed by the same illocutionary acts account</w:t>
      </w:r>
      <w:r w:rsidR="002E294C">
        <w:rPr>
          <w:rFonts w:ascii="Times New Roman" w:eastAsia="Calibri" w:hAnsi="Times New Roman" w:cs="Calibri"/>
          <w:sz w:val="24"/>
          <w:szCs w:val="24"/>
          <w:lang w:val="en-US" w:eastAsia="ar-SA"/>
        </w:rPr>
        <w:t>s</w:t>
      </w:r>
      <w:r>
        <w:rPr>
          <w:rFonts w:ascii="Times New Roman" w:eastAsia="Calibri" w:hAnsi="Times New Roman" w:cs="Calibri"/>
          <w:sz w:val="24"/>
          <w:szCs w:val="24"/>
          <w:lang w:val="en-US" w:eastAsia="ar-SA"/>
        </w:rPr>
        <w:t xml:space="preserve"> for </w:t>
      </w:r>
      <w:r w:rsidR="00CD33A2">
        <w:rPr>
          <w:rFonts w:ascii="Times New Roman" w:eastAsia="Calibri" w:hAnsi="Times New Roman" w:cs="Calibri"/>
          <w:sz w:val="24"/>
          <w:szCs w:val="24"/>
          <w:lang w:val="en-US" w:eastAsia="ar-SA"/>
        </w:rPr>
        <w:t xml:space="preserve">certain semantic </w:t>
      </w:r>
      <w:r w:rsidR="00197FBE" w:rsidRPr="00D56FBE">
        <w:rPr>
          <w:rFonts w:ascii="Times New Roman" w:eastAsia="Calibri" w:hAnsi="Times New Roman" w:cs="Calibri"/>
          <w:sz w:val="24"/>
          <w:szCs w:val="24"/>
          <w:lang w:val="en-US" w:eastAsia="ar-SA"/>
        </w:rPr>
        <w:t>connection</w:t>
      </w:r>
      <w:r w:rsidR="00CD33A2">
        <w:rPr>
          <w:rFonts w:ascii="Times New Roman" w:eastAsia="Calibri" w:hAnsi="Times New Roman" w:cs="Calibri"/>
          <w:sz w:val="24"/>
          <w:szCs w:val="24"/>
          <w:lang w:val="en-US" w:eastAsia="ar-SA"/>
        </w:rPr>
        <w:t xml:space="preserve">s </w:t>
      </w:r>
      <w:r w:rsidR="002436D4">
        <w:rPr>
          <w:rFonts w:ascii="Times New Roman" w:eastAsia="Calibri" w:hAnsi="Times New Roman" w:cs="Calibri"/>
          <w:sz w:val="24"/>
          <w:szCs w:val="24"/>
          <w:lang w:val="en-US" w:eastAsia="ar-SA"/>
        </w:rPr>
        <w:t>between</w:t>
      </w:r>
      <w:r w:rsidR="00CD33A2">
        <w:rPr>
          <w:rFonts w:ascii="Times New Roman" w:eastAsia="Calibri" w:hAnsi="Times New Roman" w:cs="Calibri"/>
          <w:sz w:val="24"/>
          <w:szCs w:val="24"/>
          <w:lang w:val="en-US" w:eastAsia="ar-SA"/>
        </w:rPr>
        <w:t xml:space="preserve"> modal </w:t>
      </w:r>
      <w:r w:rsidR="002436D4">
        <w:rPr>
          <w:rFonts w:ascii="Times New Roman" w:eastAsia="Calibri" w:hAnsi="Times New Roman" w:cs="Calibri"/>
          <w:sz w:val="24"/>
          <w:szCs w:val="24"/>
          <w:lang w:val="en-US" w:eastAsia="ar-SA"/>
        </w:rPr>
        <w:t>sentences and sentences describing illocutionary acts</w:t>
      </w:r>
      <w:r w:rsidR="00197FBE" w:rsidRPr="00D56FBE">
        <w:rPr>
          <w:rFonts w:ascii="Times New Roman" w:eastAsia="Calibri" w:hAnsi="Times New Roman" w:cs="Calibri"/>
          <w:sz w:val="24"/>
          <w:szCs w:val="24"/>
          <w:lang w:val="en-US" w:eastAsia="ar-SA"/>
        </w:rPr>
        <w:t xml:space="preserve">. </w:t>
      </w:r>
      <w:r w:rsidR="00CD33A2">
        <w:rPr>
          <w:rFonts w:ascii="Times New Roman" w:eastAsia="Calibri" w:hAnsi="Times New Roman" w:cs="Calibri"/>
          <w:sz w:val="24"/>
          <w:szCs w:val="24"/>
          <w:lang w:val="en-US" w:eastAsia="ar-SA"/>
        </w:rPr>
        <w:t>In particular,</w:t>
      </w:r>
      <w:r w:rsidR="00197FBE" w:rsidRPr="00D56FBE">
        <w:rPr>
          <w:rFonts w:ascii="Times New Roman" w:eastAsia="Calibri" w:hAnsi="Times New Roman" w:cs="Calibri"/>
          <w:sz w:val="24"/>
          <w:szCs w:val="24"/>
          <w:lang w:val="en-US" w:eastAsia="ar-SA"/>
        </w:rPr>
        <w:t xml:space="preserve"> deontic modals may anaphorically relate to the illocutionary product introduced by an illocutionary or attitudinal verb as</w:t>
      </w:r>
      <w:r w:rsidR="00197FBE" w:rsidRPr="00D56FBE">
        <w:rPr>
          <w:rFonts w:ascii="Times New Roman" w:eastAsia="Calibri" w:hAnsi="Times New Roman" w:cs="Times New Roman"/>
          <w:sz w:val="24"/>
          <w:szCs w:val="24"/>
          <w:lang w:val="en-US"/>
        </w:rPr>
        <w:t xml:space="preserve"> in the inferences from</w:t>
      </w:r>
      <w:r w:rsidR="002436D4">
        <w:rPr>
          <w:rFonts w:ascii="Times New Roman" w:eastAsia="Calibri" w:hAnsi="Times New Roman" w:cs="Times New Roman"/>
          <w:sz w:val="24"/>
          <w:szCs w:val="24"/>
          <w:lang w:val="en-US"/>
        </w:rPr>
        <w:t xml:space="preserve"> the </w:t>
      </w:r>
      <w:r w:rsidR="00197FBE" w:rsidRPr="00D56FBE">
        <w:rPr>
          <w:rFonts w:ascii="Times New Roman" w:eastAsia="Calibri" w:hAnsi="Times New Roman" w:cs="Times New Roman"/>
          <w:sz w:val="24"/>
          <w:szCs w:val="24"/>
          <w:lang w:val="en-US"/>
        </w:rPr>
        <w:t>a-sent</w:t>
      </w:r>
      <w:r w:rsidR="00090EA1">
        <w:rPr>
          <w:rFonts w:ascii="Times New Roman" w:eastAsia="Calibri" w:hAnsi="Times New Roman" w:cs="Times New Roman"/>
          <w:sz w:val="24"/>
          <w:szCs w:val="24"/>
          <w:lang w:val="en-US"/>
        </w:rPr>
        <w:t>ences to the b-sentences below</w:t>
      </w:r>
      <w:r w:rsidR="008245F1">
        <w:rPr>
          <w:rFonts w:ascii="Times New Roman" w:eastAsia="Calibri" w:hAnsi="Times New Roman" w:cs="Times New Roman"/>
          <w:sz w:val="24"/>
          <w:szCs w:val="24"/>
          <w:lang w:val="en-US"/>
        </w:rPr>
        <w:t xml:space="preserve"> (under suitable conditions)</w:t>
      </w:r>
    </w:p>
    <w:p w:rsidR="00197FBE" w:rsidRPr="00D56FBE" w:rsidRDefault="00197FBE" w:rsidP="00197FBE">
      <w:pPr>
        <w:suppressAutoHyphens/>
        <w:spacing w:after="0" w:line="360" w:lineRule="auto"/>
        <w:rPr>
          <w:rFonts w:ascii="Times New Roman" w:eastAsia="Calibri" w:hAnsi="Times New Roman" w:cs="Times New Roman"/>
          <w:sz w:val="24"/>
          <w:szCs w:val="24"/>
          <w:lang w:val="en-US"/>
        </w:rPr>
      </w:pPr>
    </w:p>
    <w:p w:rsidR="00197FBE" w:rsidRPr="00D56FBE" w:rsidRDefault="00293217" w:rsidP="00197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r w:rsidR="00197FBE" w:rsidRPr="00D56FBE">
        <w:rPr>
          <w:rFonts w:ascii="Times New Roman" w:eastAsia="Calibri" w:hAnsi="Times New Roman" w:cs="Times New Roman"/>
          <w:sz w:val="24"/>
          <w:szCs w:val="24"/>
          <w:lang w:val="en-US"/>
        </w:rPr>
        <w:t>) a. John asked Bill to leave the room.</w:t>
      </w:r>
    </w:p>
    <w:p w:rsidR="00197FBE" w:rsidRPr="00D56FBE" w:rsidRDefault="005C5F5B" w:rsidP="00197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97FBE" w:rsidRPr="00D56FBE">
        <w:rPr>
          <w:rFonts w:ascii="Times New Roman" w:eastAsia="Calibri" w:hAnsi="Times New Roman" w:cs="Times New Roman"/>
          <w:sz w:val="24"/>
          <w:szCs w:val="24"/>
          <w:lang w:val="en-US"/>
        </w:rPr>
        <w:t xml:space="preserve">  b. Bill must leave the room.</w:t>
      </w:r>
    </w:p>
    <w:p w:rsidR="00197FBE" w:rsidRPr="00D56FBE" w:rsidRDefault="00197FBE" w:rsidP="00197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w:t>
      </w:r>
      <w:r w:rsidR="00293217">
        <w:rPr>
          <w:rFonts w:ascii="Times New Roman" w:eastAsia="Calibri" w:hAnsi="Times New Roman" w:cs="Times New Roman"/>
          <w:sz w:val="24"/>
          <w:szCs w:val="24"/>
          <w:lang w:val="en-US"/>
        </w:rPr>
        <w:t>47</w:t>
      </w:r>
      <w:r w:rsidRPr="00D56FBE">
        <w:rPr>
          <w:rFonts w:ascii="Times New Roman" w:eastAsia="Calibri" w:hAnsi="Times New Roman" w:cs="Times New Roman"/>
          <w:sz w:val="24"/>
          <w:szCs w:val="24"/>
          <w:lang w:val="en-US"/>
        </w:rPr>
        <w:t>) a. John promised to come.</w:t>
      </w:r>
    </w:p>
    <w:p w:rsidR="00197FBE" w:rsidRPr="00D56FBE" w:rsidRDefault="00197FBE" w:rsidP="00197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 xml:space="preserve">        b. John must come.</w:t>
      </w:r>
    </w:p>
    <w:p w:rsidR="00E222E0" w:rsidRPr="00D56FBE" w:rsidRDefault="00E222E0" w:rsidP="00E222E0">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w:t>
      </w:r>
      <w:r w:rsidR="00293217">
        <w:rPr>
          <w:rFonts w:ascii="Times New Roman" w:eastAsia="Calibri" w:hAnsi="Times New Roman" w:cs="Times New Roman"/>
          <w:sz w:val="24"/>
          <w:szCs w:val="24"/>
          <w:lang w:val="en-US"/>
        </w:rPr>
        <w:t>48</w:t>
      </w:r>
      <w:r w:rsidRPr="00D56FBE">
        <w:rPr>
          <w:rFonts w:ascii="Times New Roman" w:eastAsia="Calibri" w:hAnsi="Times New Roman" w:cs="Times New Roman"/>
          <w:sz w:val="24"/>
          <w:szCs w:val="24"/>
          <w:lang w:val="en-US"/>
        </w:rPr>
        <w:t>) a. John allowed Bill to leave.</w:t>
      </w:r>
    </w:p>
    <w:p w:rsidR="00E222E0" w:rsidRPr="00D56FBE" w:rsidRDefault="00E222E0" w:rsidP="00E222E0">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 xml:space="preserve">        b. Bill may leave.</w:t>
      </w:r>
    </w:p>
    <w:p w:rsidR="00197FBE" w:rsidRPr="00D56FBE" w:rsidRDefault="00197FBE" w:rsidP="00197FBE">
      <w:pPr>
        <w:suppressAutoHyphens/>
        <w:spacing w:after="0" w:line="360" w:lineRule="auto"/>
        <w:rPr>
          <w:rFonts w:ascii="Times New Roman" w:eastAsia="Calibri" w:hAnsi="Times New Roman" w:cs="Times New Roman"/>
          <w:sz w:val="24"/>
          <w:szCs w:val="24"/>
          <w:lang w:val="en-US"/>
        </w:rPr>
      </w:pPr>
    </w:p>
    <w:p w:rsidR="00197FBE" w:rsidRPr="00D56FBE" w:rsidRDefault="00197FBE" w:rsidP="00090EA1">
      <w:pPr>
        <w:suppressAutoHyphens/>
        <w:spacing w:after="0" w:line="360" w:lineRule="auto"/>
        <w:rPr>
          <w:rFonts w:ascii="Times New Roman" w:eastAsia="Calibri" w:hAnsi="Times New Roman" w:cs="Calibri"/>
          <w:sz w:val="24"/>
          <w:szCs w:val="24"/>
          <w:lang w:val="en-US" w:eastAsia="ar-SA"/>
        </w:rPr>
      </w:pPr>
      <w:r w:rsidRPr="00D56FBE">
        <w:rPr>
          <w:rFonts w:ascii="Times New Roman" w:eastAsia="Calibri" w:hAnsi="Times New Roman" w:cs="Times New Roman"/>
          <w:sz w:val="24"/>
          <w:szCs w:val="24"/>
          <w:lang w:val="en-US"/>
        </w:rPr>
        <w:t>(</w:t>
      </w:r>
      <w:r w:rsidR="008245F1">
        <w:rPr>
          <w:rFonts w:ascii="Times New Roman" w:eastAsia="Calibri" w:hAnsi="Times New Roman" w:cs="Times New Roman"/>
          <w:sz w:val="24"/>
          <w:szCs w:val="24"/>
          <w:lang w:val="en-US"/>
        </w:rPr>
        <w:t>46</w:t>
      </w:r>
      <w:r w:rsidRPr="00D56FBE">
        <w:rPr>
          <w:rFonts w:ascii="Times New Roman" w:eastAsia="Calibri" w:hAnsi="Times New Roman" w:cs="Times New Roman"/>
          <w:sz w:val="24"/>
          <w:szCs w:val="24"/>
          <w:lang w:val="en-US"/>
        </w:rPr>
        <w:t>a</w:t>
      </w:r>
      <w:r w:rsidR="00F5109B">
        <w:rPr>
          <w:rFonts w:ascii="Times New Roman" w:eastAsia="Calibri" w:hAnsi="Times New Roman" w:cs="Times New Roman"/>
          <w:sz w:val="24"/>
          <w:szCs w:val="24"/>
          <w:lang w:val="en-US"/>
        </w:rPr>
        <w:t>,</w:t>
      </w:r>
      <w:r w:rsidR="00777AE5">
        <w:rPr>
          <w:rFonts w:ascii="Times New Roman" w:eastAsia="Calibri" w:hAnsi="Times New Roman" w:cs="Times New Roman"/>
          <w:sz w:val="24"/>
          <w:szCs w:val="24"/>
          <w:lang w:val="en-US"/>
        </w:rPr>
        <w:t xml:space="preserve"> </w:t>
      </w:r>
      <w:r w:rsidR="008245F1">
        <w:rPr>
          <w:rFonts w:ascii="Times New Roman" w:eastAsia="Calibri" w:hAnsi="Times New Roman" w:cs="Times New Roman"/>
          <w:sz w:val="24"/>
          <w:szCs w:val="24"/>
          <w:lang w:val="en-US"/>
        </w:rPr>
        <w:t>47</w:t>
      </w:r>
      <w:r w:rsidRPr="00D56FBE">
        <w:rPr>
          <w:rFonts w:ascii="Times New Roman" w:eastAsia="Calibri" w:hAnsi="Times New Roman" w:cs="Times New Roman"/>
          <w:sz w:val="24"/>
          <w:szCs w:val="24"/>
          <w:lang w:val="en-US"/>
        </w:rPr>
        <w:t>a</w:t>
      </w:r>
      <w:r w:rsidR="00F5109B">
        <w:rPr>
          <w:rFonts w:ascii="Times New Roman" w:eastAsia="Calibri" w:hAnsi="Times New Roman" w:cs="Times New Roman"/>
          <w:sz w:val="24"/>
          <w:szCs w:val="24"/>
          <w:lang w:val="en-US"/>
        </w:rPr>
        <w:t xml:space="preserve">, </w:t>
      </w:r>
      <w:r w:rsidR="008245F1">
        <w:rPr>
          <w:rFonts w:ascii="Times New Roman" w:eastAsia="Calibri" w:hAnsi="Times New Roman" w:cs="Times New Roman"/>
          <w:sz w:val="24"/>
          <w:szCs w:val="24"/>
          <w:lang w:val="en-US"/>
        </w:rPr>
        <w:t>48</w:t>
      </w:r>
      <w:r w:rsidR="00F5109B">
        <w:rPr>
          <w:rFonts w:ascii="Times New Roman" w:eastAsia="Calibri" w:hAnsi="Times New Roman" w:cs="Times New Roman"/>
          <w:sz w:val="24"/>
          <w:szCs w:val="24"/>
          <w:lang w:val="en-US"/>
        </w:rPr>
        <w:t>a</w:t>
      </w:r>
      <w:r w:rsidRPr="00D56FBE">
        <w:rPr>
          <w:rFonts w:ascii="Times New Roman" w:eastAsia="Calibri" w:hAnsi="Times New Roman" w:cs="Times New Roman"/>
          <w:sz w:val="24"/>
          <w:szCs w:val="24"/>
          <w:lang w:val="en-US"/>
        </w:rPr>
        <w:t>) involve illocutionary products, and (</w:t>
      </w:r>
      <w:r w:rsidR="002E356B">
        <w:rPr>
          <w:rFonts w:ascii="Times New Roman" w:eastAsia="Calibri" w:hAnsi="Times New Roman" w:cs="Times New Roman"/>
          <w:sz w:val="24"/>
          <w:szCs w:val="24"/>
          <w:lang w:val="en-US"/>
        </w:rPr>
        <w:t>4</w:t>
      </w:r>
      <w:r w:rsidR="008245F1">
        <w:rPr>
          <w:rFonts w:ascii="Times New Roman" w:eastAsia="Calibri" w:hAnsi="Times New Roman" w:cs="Times New Roman"/>
          <w:sz w:val="24"/>
          <w:szCs w:val="24"/>
          <w:lang w:val="en-US"/>
        </w:rPr>
        <w:t>6</w:t>
      </w:r>
      <w:r w:rsidR="002E356B">
        <w:rPr>
          <w:rFonts w:ascii="Times New Roman" w:eastAsia="Calibri" w:hAnsi="Times New Roman" w:cs="Times New Roman"/>
          <w:sz w:val="24"/>
          <w:szCs w:val="24"/>
          <w:lang w:val="en-US"/>
        </w:rPr>
        <w:t xml:space="preserve">b, </w:t>
      </w:r>
      <w:r w:rsidR="008245F1">
        <w:rPr>
          <w:rFonts w:ascii="Times New Roman" w:eastAsia="Calibri" w:hAnsi="Times New Roman" w:cs="Times New Roman"/>
          <w:sz w:val="24"/>
          <w:szCs w:val="24"/>
          <w:lang w:val="en-US"/>
        </w:rPr>
        <w:t>47</w:t>
      </w:r>
      <w:r w:rsidR="002E356B">
        <w:rPr>
          <w:rFonts w:ascii="Times New Roman" w:eastAsia="Calibri" w:hAnsi="Times New Roman" w:cs="Times New Roman"/>
          <w:sz w:val="24"/>
          <w:szCs w:val="24"/>
          <w:lang w:val="en-US"/>
        </w:rPr>
        <w:t xml:space="preserve">b, </w:t>
      </w:r>
      <w:r w:rsidR="008245F1">
        <w:rPr>
          <w:rFonts w:ascii="Times New Roman" w:eastAsia="Calibri" w:hAnsi="Times New Roman" w:cs="Times New Roman"/>
          <w:sz w:val="24"/>
          <w:szCs w:val="24"/>
          <w:lang w:val="en-US"/>
        </w:rPr>
        <w:t>48</w:t>
      </w:r>
      <w:r w:rsidR="002E356B">
        <w:rPr>
          <w:rFonts w:ascii="Times New Roman" w:eastAsia="Calibri" w:hAnsi="Times New Roman" w:cs="Times New Roman"/>
          <w:sz w:val="24"/>
          <w:szCs w:val="24"/>
          <w:lang w:val="en-US"/>
        </w:rPr>
        <w:t>b</w:t>
      </w:r>
      <w:r w:rsidRPr="00D56FBE">
        <w:rPr>
          <w:rFonts w:ascii="Times New Roman" w:eastAsia="Calibri" w:hAnsi="Times New Roman" w:cs="Times New Roman"/>
          <w:sz w:val="24"/>
          <w:szCs w:val="24"/>
          <w:lang w:val="en-US"/>
        </w:rPr>
        <w:t>) the associated enduring modal products, the obligation</w:t>
      </w:r>
      <w:r w:rsidR="00777AE5">
        <w:rPr>
          <w:rFonts w:ascii="Times New Roman" w:eastAsia="Calibri" w:hAnsi="Times New Roman" w:cs="Times New Roman"/>
          <w:sz w:val="24"/>
          <w:szCs w:val="24"/>
          <w:lang w:val="en-US"/>
        </w:rPr>
        <w:t xml:space="preserve"> or permission</w:t>
      </w:r>
      <w:r w:rsidRPr="00D56FBE">
        <w:rPr>
          <w:rFonts w:ascii="Times New Roman" w:eastAsia="Calibri" w:hAnsi="Times New Roman" w:cs="Times New Roman"/>
          <w:sz w:val="24"/>
          <w:szCs w:val="24"/>
          <w:lang w:val="en-US"/>
        </w:rPr>
        <w:t xml:space="preserve">. </w:t>
      </w:r>
    </w:p>
    <w:p w:rsidR="00197FBE" w:rsidRPr="00197FBE" w:rsidRDefault="00E222E0"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Deontic </w:t>
      </w:r>
      <w:r w:rsidR="00197FBE" w:rsidRPr="00D56FBE">
        <w:rPr>
          <w:rFonts w:ascii="Times New Roman" w:eastAsia="Calibri" w:hAnsi="Times New Roman" w:cs="Times New Roman"/>
          <w:sz w:val="24"/>
          <w:szCs w:val="24"/>
          <w:lang w:val="en-US"/>
        </w:rPr>
        <w:t xml:space="preserve">modals </w:t>
      </w:r>
      <w:r>
        <w:rPr>
          <w:rFonts w:ascii="Times New Roman" w:eastAsia="Calibri" w:hAnsi="Times New Roman" w:cs="Times New Roman"/>
          <w:sz w:val="24"/>
          <w:szCs w:val="24"/>
          <w:lang w:val="en-US"/>
        </w:rPr>
        <w:t xml:space="preserve">of course </w:t>
      </w:r>
      <w:r w:rsidR="005A5E15">
        <w:rPr>
          <w:rFonts w:ascii="Times New Roman" w:eastAsia="Calibri" w:hAnsi="Times New Roman" w:cs="Times New Roman"/>
          <w:sz w:val="24"/>
          <w:szCs w:val="24"/>
          <w:lang w:val="en-US"/>
        </w:rPr>
        <w:t>nee</w:t>
      </w:r>
      <w:r>
        <w:rPr>
          <w:rFonts w:ascii="Times New Roman" w:eastAsia="Calibri" w:hAnsi="Times New Roman" w:cs="Times New Roman"/>
          <w:sz w:val="24"/>
          <w:szCs w:val="24"/>
          <w:lang w:val="en-US"/>
        </w:rPr>
        <w:t xml:space="preserve">d not involve modal products </w:t>
      </w:r>
      <w:r w:rsidR="005A5E15">
        <w:rPr>
          <w:rFonts w:ascii="Times New Roman" w:eastAsia="Calibri" w:hAnsi="Times New Roman" w:cs="Times New Roman"/>
          <w:sz w:val="24"/>
          <w:szCs w:val="24"/>
          <w:lang w:val="en-US"/>
        </w:rPr>
        <w:t xml:space="preserve">produced by a particular directive act described in the context. They </w:t>
      </w:r>
      <w:r w:rsidR="00197FBE" w:rsidRPr="00D56FBE">
        <w:rPr>
          <w:rFonts w:ascii="Times New Roman" w:eastAsia="Calibri" w:hAnsi="Times New Roman" w:cs="Times New Roman"/>
          <w:sz w:val="24"/>
          <w:szCs w:val="24"/>
          <w:lang w:val="en-US"/>
        </w:rPr>
        <w:t>may also involve modal products of the sort of laws, rules, or conditions of various sorts wh</w:t>
      </w:r>
      <w:r w:rsidR="00675184">
        <w:rPr>
          <w:rFonts w:ascii="Times New Roman" w:eastAsia="Calibri" w:hAnsi="Times New Roman" w:cs="Times New Roman"/>
          <w:sz w:val="24"/>
          <w:szCs w:val="24"/>
          <w:lang w:val="en-US"/>
        </w:rPr>
        <w:t>ose</w:t>
      </w:r>
      <w:r w:rsidR="00197FBE" w:rsidRPr="00D56FBE">
        <w:rPr>
          <w:rFonts w:ascii="Times New Roman" w:eastAsia="Calibri" w:hAnsi="Times New Roman" w:cs="Times New Roman"/>
          <w:sz w:val="24"/>
          <w:szCs w:val="24"/>
          <w:lang w:val="en-US"/>
        </w:rPr>
        <w:t xml:space="preserve"> </w:t>
      </w:r>
      <w:r w:rsidR="005A5E15">
        <w:rPr>
          <w:rFonts w:ascii="Times New Roman" w:eastAsia="Calibri" w:hAnsi="Times New Roman" w:cs="Times New Roman"/>
          <w:sz w:val="24"/>
          <w:szCs w:val="24"/>
          <w:lang w:val="en-US"/>
        </w:rPr>
        <w:t>origin may not be specified in the discourse.</w:t>
      </w:r>
    </w:p>
    <w:p w:rsidR="00D56FBE" w:rsidRPr="00334B3B" w:rsidRDefault="00D56FBE" w:rsidP="00334B3B">
      <w:pPr>
        <w:suppressAutoHyphens/>
        <w:spacing w:after="0" w:line="360" w:lineRule="auto"/>
        <w:rPr>
          <w:rFonts w:ascii="Times New Roman" w:eastAsia="Calibri" w:hAnsi="Times New Roman" w:cs="Calibri"/>
          <w:sz w:val="24"/>
          <w:szCs w:val="24"/>
          <w:lang w:val="en-US" w:eastAsia="ar-SA"/>
        </w:rPr>
      </w:pPr>
      <w:r w:rsidRPr="00D56FBE">
        <w:rPr>
          <w:rFonts w:ascii="Times New Roman" w:eastAsia="Calibri" w:hAnsi="Times New Roman" w:cs="Calibri"/>
          <w:sz w:val="24"/>
          <w:szCs w:val="24"/>
          <w:lang w:val="en-US" w:eastAsia="ar-SA"/>
        </w:rPr>
        <w:t xml:space="preserve">      Enduring normative products are clearly part of our social ontology in general, and they are well-reflected in natural language, in the semantic behavior of nominalizations of the sort </w:t>
      </w:r>
      <w:r w:rsidRPr="00D56FBE">
        <w:rPr>
          <w:rFonts w:ascii="Times New Roman" w:eastAsia="Calibri" w:hAnsi="Times New Roman" w:cs="Calibri"/>
          <w:i/>
          <w:sz w:val="24"/>
          <w:szCs w:val="24"/>
          <w:lang w:val="en-US" w:eastAsia="ar-SA"/>
        </w:rPr>
        <w:t>commitment, obligation, permission</w:t>
      </w:r>
      <w:r w:rsidRPr="00D56FBE">
        <w:rPr>
          <w:rFonts w:ascii="Times New Roman" w:eastAsia="Calibri" w:hAnsi="Times New Roman" w:cs="Calibri"/>
          <w:sz w:val="24"/>
          <w:szCs w:val="24"/>
          <w:lang w:val="en-US" w:eastAsia="ar-SA"/>
        </w:rPr>
        <w:t xml:space="preserve">, and </w:t>
      </w:r>
      <w:r w:rsidRPr="00D56FBE">
        <w:rPr>
          <w:rFonts w:ascii="Times New Roman" w:eastAsia="Calibri" w:hAnsi="Times New Roman" w:cs="Calibri"/>
          <w:i/>
          <w:sz w:val="24"/>
          <w:szCs w:val="24"/>
          <w:lang w:val="en-US" w:eastAsia="ar-SA"/>
        </w:rPr>
        <w:t>offer</w:t>
      </w:r>
      <w:r w:rsidR="004C4DFC">
        <w:rPr>
          <w:rFonts w:ascii="Times New Roman" w:eastAsia="Calibri" w:hAnsi="Times New Roman" w:cs="Calibri"/>
          <w:i/>
          <w:sz w:val="24"/>
          <w:szCs w:val="24"/>
          <w:lang w:val="en-US" w:eastAsia="ar-SA"/>
        </w:rPr>
        <w:t>.</w:t>
      </w:r>
      <w:r w:rsidRPr="00D56FBE">
        <w:rPr>
          <w:rFonts w:ascii="Times New Roman" w:eastAsia="Calibri" w:hAnsi="Times New Roman" w:cs="Calibri"/>
          <w:sz w:val="24"/>
          <w:szCs w:val="24"/>
          <w:lang w:val="en-US" w:eastAsia="ar-SA"/>
        </w:rPr>
        <w:t xml:space="preserve"> </w:t>
      </w:r>
      <w:r w:rsidR="002D71C5" w:rsidRPr="00D56FBE">
        <w:rPr>
          <w:rFonts w:ascii="Times New Roman" w:eastAsia="Calibri" w:hAnsi="Times New Roman" w:cs="Calibri"/>
          <w:sz w:val="24"/>
          <w:szCs w:val="24"/>
          <w:lang w:val="en-US" w:eastAsia="ar-SA"/>
        </w:rPr>
        <w:t>Modal products share relevant properties with cognitive and illocutionary products</w:t>
      </w:r>
      <w:r w:rsidR="00E222E0">
        <w:rPr>
          <w:rFonts w:ascii="Times New Roman" w:eastAsia="Calibri" w:hAnsi="Times New Roman" w:cs="Calibri"/>
          <w:sz w:val="24"/>
          <w:szCs w:val="24"/>
          <w:lang w:val="en-US" w:eastAsia="ar-SA"/>
        </w:rPr>
        <w:t xml:space="preserve">, most importantly </w:t>
      </w:r>
      <w:r w:rsidR="002D71C5" w:rsidRPr="00D56FBE">
        <w:rPr>
          <w:rFonts w:ascii="Times New Roman" w:eastAsia="Calibri" w:hAnsi="Times New Roman" w:cs="Calibri"/>
          <w:sz w:val="24"/>
          <w:szCs w:val="24"/>
          <w:lang w:val="en-US" w:eastAsia="ar-SA"/>
        </w:rPr>
        <w:t xml:space="preserve">satisfaction conditions, similarity based on shared </w:t>
      </w:r>
      <w:r w:rsidR="00E222E0">
        <w:rPr>
          <w:rFonts w:ascii="Times New Roman" w:eastAsia="Calibri" w:hAnsi="Times New Roman" w:cs="Calibri"/>
          <w:sz w:val="24"/>
          <w:szCs w:val="24"/>
          <w:lang w:val="en-US" w:eastAsia="ar-SA"/>
        </w:rPr>
        <w:t>content</w:t>
      </w:r>
      <w:r w:rsidR="002D71C5" w:rsidRPr="00D56FBE">
        <w:rPr>
          <w:rFonts w:ascii="Times New Roman" w:eastAsia="Calibri" w:hAnsi="Times New Roman" w:cs="Calibri"/>
          <w:sz w:val="24"/>
          <w:szCs w:val="24"/>
          <w:lang w:val="en-US" w:eastAsia="ar-SA"/>
        </w:rPr>
        <w:t xml:space="preserve">, </w:t>
      </w:r>
      <w:r w:rsidR="00675184">
        <w:rPr>
          <w:rFonts w:ascii="Times New Roman" w:eastAsia="Calibri" w:hAnsi="Times New Roman" w:cs="Calibri"/>
          <w:sz w:val="24"/>
          <w:szCs w:val="24"/>
          <w:lang w:val="en-US" w:eastAsia="ar-SA"/>
        </w:rPr>
        <w:t xml:space="preserve">and a </w:t>
      </w:r>
      <w:r w:rsidR="00E222E0">
        <w:rPr>
          <w:rFonts w:ascii="Times New Roman" w:eastAsia="Calibri" w:hAnsi="Times New Roman" w:cs="Calibri"/>
          <w:sz w:val="24"/>
          <w:szCs w:val="24"/>
          <w:lang w:val="en-US" w:eastAsia="ar-SA"/>
        </w:rPr>
        <w:t xml:space="preserve">part structure based on partial content, </w:t>
      </w:r>
      <w:r w:rsidR="002D71C5" w:rsidRPr="00D56FBE">
        <w:rPr>
          <w:rFonts w:ascii="Times New Roman" w:eastAsia="Calibri" w:hAnsi="Times New Roman" w:cs="Calibri"/>
          <w:sz w:val="24"/>
          <w:szCs w:val="24"/>
          <w:lang w:val="en-US" w:eastAsia="ar-SA"/>
        </w:rPr>
        <w:t>a</w:t>
      </w:r>
      <w:r w:rsidR="00675184">
        <w:rPr>
          <w:rFonts w:ascii="Times New Roman" w:eastAsia="Calibri" w:hAnsi="Times New Roman" w:cs="Calibri"/>
          <w:sz w:val="24"/>
          <w:szCs w:val="24"/>
          <w:lang w:val="en-US" w:eastAsia="ar-SA"/>
        </w:rPr>
        <w:t>s well as</w:t>
      </w:r>
      <w:r w:rsidR="002D71C5" w:rsidRPr="00D56FBE">
        <w:rPr>
          <w:rFonts w:ascii="Times New Roman" w:eastAsia="Calibri" w:hAnsi="Times New Roman" w:cs="Calibri"/>
          <w:sz w:val="24"/>
          <w:szCs w:val="24"/>
          <w:lang w:val="en-US" w:eastAsia="ar-SA"/>
        </w:rPr>
        <w:t xml:space="preserve"> particularity </w:t>
      </w:r>
      <w:r w:rsidR="00675184">
        <w:rPr>
          <w:rFonts w:ascii="Times New Roman" w:eastAsia="Calibri" w:hAnsi="Times New Roman" w:cs="Calibri"/>
          <w:sz w:val="24"/>
          <w:szCs w:val="24"/>
          <w:lang w:val="en-US" w:eastAsia="ar-SA"/>
        </w:rPr>
        <w:t xml:space="preserve">and concreteness </w:t>
      </w:r>
      <w:r w:rsidR="002D71C5" w:rsidRPr="00D56FBE">
        <w:rPr>
          <w:rFonts w:ascii="Times New Roman" w:eastAsia="Calibri" w:hAnsi="Times New Roman" w:cs="Calibri"/>
          <w:sz w:val="24"/>
          <w:szCs w:val="24"/>
          <w:lang w:val="en-US" w:eastAsia="ar-SA"/>
        </w:rPr>
        <w:t>(coming into existence and going out of existence at a particular time, causal efficaciousness)</w:t>
      </w:r>
      <w:r w:rsidR="00D808FC">
        <w:rPr>
          <w:rFonts w:ascii="Times New Roman" w:eastAsia="Calibri" w:hAnsi="Times New Roman" w:cs="Times New Roman"/>
          <w:sz w:val="24"/>
          <w:szCs w:val="24"/>
          <w:lang w:val="en-US"/>
        </w:rPr>
        <w:t>,</w:t>
      </w:r>
      <w:r w:rsidR="003D2FC0">
        <w:rPr>
          <w:rFonts w:ascii="Times New Roman" w:eastAsia="Calibri" w:hAnsi="Times New Roman" w:cs="Times New Roman"/>
          <w:sz w:val="24"/>
          <w:szCs w:val="24"/>
          <w:lang w:val="en-US"/>
        </w:rPr>
        <w:t xml:space="preserve"> </w:t>
      </w:r>
      <w:r w:rsidR="00FF48DE" w:rsidRPr="00D56FBE">
        <w:rPr>
          <w:rFonts w:ascii="Times New Roman" w:eastAsia="Calibri" w:hAnsi="Times New Roman" w:cs="Times New Roman"/>
          <w:sz w:val="24"/>
          <w:szCs w:val="24"/>
          <w:lang w:val="en-US"/>
        </w:rPr>
        <w:t>but they do not</w:t>
      </w:r>
      <w:r w:rsidR="00EE1649">
        <w:rPr>
          <w:rFonts w:ascii="Times New Roman" w:eastAsia="Calibri" w:hAnsi="Times New Roman" w:cs="Times New Roman"/>
          <w:sz w:val="24"/>
          <w:szCs w:val="24"/>
          <w:lang w:val="en-US"/>
        </w:rPr>
        <w:t xml:space="preserve"> display</w:t>
      </w:r>
      <w:r w:rsidR="00FF48DE" w:rsidRPr="00D56FBE">
        <w:rPr>
          <w:rFonts w:ascii="Times New Roman" w:eastAsia="Calibri" w:hAnsi="Times New Roman" w:cs="Times New Roman"/>
          <w:sz w:val="24"/>
          <w:szCs w:val="24"/>
          <w:lang w:val="en-US"/>
        </w:rPr>
        <w:t xml:space="preserve"> the action-related aspects of the latter.</w:t>
      </w:r>
      <w:r w:rsidR="00CD33A2">
        <w:rPr>
          <w:rFonts w:ascii="Times New Roman" w:eastAsia="Calibri" w:hAnsi="Times New Roman" w:cs="Times New Roman"/>
          <w:sz w:val="24"/>
          <w:szCs w:val="24"/>
          <w:lang w:val="en-US"/>
        </w:rPr>
        <w:t xml:space="preserve"> </w:t>
      </w:r>
    </w:p>
    <w:p w:rsidR="00BC3E04" w:rsidRDefault="00BC3E04" w:rsidP="00626F70">
      <w:pPr>
        <w:spacing w:after="0" w:line="360" w:lineRule="auto"/>
        <w:rPr>
          <w:rFonts w:ascii="Times New Roman" w:hAnsi="Times New Roman" w:cs="Times New Roman"/>
          <w:sz w:val="24"/>
          <w:szCs w:val="24"/>
          <w:lang w:val="en-US"/>
        </w:rPr>
      </w:pPr>
    </w:p>
    <w:p w:rsidR="00BC3E04" w:rsidRPr="005C066D" w:rsidRDefault="00777AE5" w:rsidP="00626F7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5C066D" w:rsidRPr="005C066D">
        <w:rPr>
          <w:rFonts w:ascii="Times New Roman" w:hAnsi="Times New Roman" w:cs="Times New Roman"/>
          <w:b/>
          <w:sz w:val="24"/>
          <w:szCs w:val="24"/>
          <w:lang w:val="en-US"/>
        </w:rPr>
        <w:t xml:space="preserve">. </w:t>
      </w:r>
      <w:r w:rsidR="00BC3E04" w:rsidRPr="005C066D">
        <w:rPr>
          <w:rFonts w:ascii="Times New Roman" w:hAnsi="Times New Roman" w:cs="Times New Roman"/>
          <w:b/>
          <w:sz w:val="24"/>
          <w:szCs w:val="24"/>
          <w:lang w:val="en-US"/>
        </w:rPr>
        <w:t xml:space="preserve">The role of modal objects in the </w:t>
      </w:r>
      <w:r>
        <w:rPr>
          <w:rFonts w:ascii="Times New Roman" w:hAnsi="Times New Roman" w:cs="Times New Roman"/>
          <w:b/>
          <w:sz w:val="24"/>
          <w:szCs w:val="24"/>
          <w:lang w:val="en-US"/>
        </w:rPr>
        <w:t>semantics</w:t>
      </w:r>
      <w:r w:rsidR="00BC3E04" w:rsidRPr="005C066D">
        <w:rPr>
          <w:rFonts w:ascii="Times New Roman" w:hAnsi="Times New Roman" w:cs="Times New Roman"/>
          <w:b/>
          <w:sz w:val="24"/>
          <w:szCs w:val="24"/>
          <w:lang w:val="en-US"/>
        </w:rPr>
        <w:t xml:space="preserve"> of </w:t>
      </w:r>
      <w:r w:rsidR="00B77B98">
        <w:rPr>
          <w:rFonts w:ascii="Times New Roman" w:hAnsi="Times New Roman" w:cs="Times New Roman"/>
          <w:b/>
          <w:sz w:val="24"/>
          <w:szCs w:val="24"/>
          <w:lang w:val="en-US"/>
        </w:rPr>
        <w:t xml:space="preserve">modal </w:t>
      </w:r>
      <w:r w:rsidR="004C4DFC">
        <w:rPr>
          <w:rFonts w:ascii="Times New Roman" w:hAnsi="Times New Roman" w:cs="Times New Roman"/>
          <w:b/>
          <w:sz w:val="24"/>
          <w:szCs w:val="24"/>
          <w:lang w:val="en-US"/>
        </w:rPr>
        <w:t>sentences</w:t>
      </w:r>
    </w:p>
    <w:p w:rsidR="00D56FBE" w:rsidRDefault="00D56FBE" w:rsidP="00D56FBE">
      <w:pPr>
        <w:spacing w:after="0" w:line="360" w:lineRule="auto"/>
        <w:rPr>
          <w:rFonts w:ascii="Times New Roman" w:eastAsia="Calibri" w:hAnsi="Times New Roman" w:cs="Calibri"/>
          <w:sz w:val="24"/>
          <w:szCs w:val="24"/>
          <w:lang w:val="en-US" w:eastAsia="ar-SA"/>
        </w:rPr>
      </w:pPr>
      <w:r w:rsidRPr="00D56FBE">
        <w:rPr>
          <w:rFonts w:ascii="Times New Roman" w:eastAsia="Calibri" w:hAnsi="Times New Roman" w:cs="Calibri"/>
          <w:sz w:val="24"/>
          <w:szCs w:val="24"/>
          <w:lang w:val="en-US" w:eastAsia="ar-SA"/>
        </w:rPr>
        <w:t xml:space="preserve"> </w:t>
      </w:r>
    </w:p>
    <w:p w:rsidR="00820A31" w:rsidRDefault="00820A31" w:rsidP="00D56FBE">
      <w:pPr>
        <w:spacing w:after="0" w:line="360" w:lineRule="auto"/>
        <w:rPr>
          <w:rFonts w:ascii="Times New Roman" w:eastAsia="Calibri" w:hAnsi="Times New Roman" w:cs="Times New Roman"/>
          <w:sz w:val="24"/>
          <w:szCs w:val="24"/>
          <w:lang w:val="en-US"/>
        </w:rPr>
      </w:pPr>
      <w:r>
        <w:rPr>
          <w:rFonts w:ascii="Times New Roman" w:eastAsia="Calibri" w:hAnsi="Times New Roman" w:cs="Calibri"/>
          <w:sz w:val="24"/>
          <w:szCs w:val="24"/>
          <w:lang w:val="en-US" w:eastAsia="ar-SA"/>
        </w:rPr>
        <w:t xml:space="preserve">Do </w:t>
      </w:r>
      <w:r w:rsidR="008A0239">
        <w:rPr>
          <w:rFonts w:ascii="Times New Roman" w:eastAsia="Calibri" w:hAnsi="Times New Roman" w:cs="Calibri"/>
          <w:sz w:val="24"/>
          <w:szCs w:val="24"/>
          <w:lang w:val="en-US" w:eastAsia="ar-SA"/>
        </w:rPr>
        <w:t xml:space="preserve">modal objects </w:t>
      </w:r>
      <w:r>
        <w:rPr>
          <w:rFonts w:ascii="Times New Roman" w:eastAsia="Calibri" w:hAnsi="Times New Roman" w:cs="Calibri"/>
          <w:sz w:val="24"/>
          <w:szCs w:val="24"/>
          <w:lang w:val="en-US" w:eastAsia="ar-SA"/>
        </w:rPr>
        <w:t>play a role for the semantics of modal predicates and not just fo</w:t>
      </w:r>
      <w:r w:rsidR="005D3B2E">
        <w:rPr>
          <w:rFonts w:ascii="Times New Roman" w:eastAsia="Calibri" w:hAnsi="Times New Roman" w:cs="Calibri"/>
          <w:sz w:val="24"/>
          <w:szCs w:val="24"/>
          <w:lang w:val="en-US" w:eastAsia="ar-SA"/>
        </w:rPr>
        <w:t>r the semantics of nomi</w:t>
      </w:r>
      <w:r>
        <w:rPr>
          <w:rFonts w:ascii="Times New Roman" w:eastAsia="Calibri" w:hAnsi="Times New Roman" w:cs="Calibri"/>
          <w:sz w:val="24"/>
          <w:szCs w:val="24"/>
          <w:lang w:val="en-US" w:eastAsia="ar-SA"/>
        </w:rPr>
        <w:t>nalizations?</w:t>
      </w:r>
      <w:r>
        <w:rPr>
          <w:rFonts w:ascii="Times New Roman" w:eastAsia="Calibri" w:hAnsi="Times New Roman" w:cs="Times New Roman"/>
          <w:sz w:val="24"/>
          <w:szCs w:val="24"/>
          <w:lang w:val="en-US"/>
        </w:rPr>
        <w:t xml:space="preserve">  I will just make a few remarks </w:t>
      </w:r>
      <w:r w:rsidR="00A26102">
        <w:rPr>
          <w:rFonts w:ascii="Times New Roman" w:eastAsia="Calibri" w:hAnsi="Times New Roman" w:cs="Times New Roman"/>
          <w:sz w:val="24"/>
          <w:szCs w:val="24"/>
          <w:lang w:val="en-US"/>
        </w:rPr>
        <w:t xml:space="preserve">on the possible role of modal objects for the semantics of modal predicates. </w:t>
      </w:r>
    </w:p>
    <w:p w:rsidR="00334B3B" w:rsidRDefault="00A26102" w:rsidP="00D56FBE">
      <w:pPr>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    First</w:t>
      </w:r>
      <w:r w:rsidR="003D2F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modal objects are good candidates for being Davidsonian implicit arguments of modal predicates.</w:t>
      </w:r>
      <w:r w:rsidR="00820A3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Indications for that are the </w:t>
      </w:r>
      <w:r w:rsidR="00820A31">
        <w:rPr>
          <w:rFonts w:ascii="Times New Roman" w:eastAsia="Calibri" w:hAnsi="Times New Roman" w:cs="Times New Roman"/>
          <w:sz w:val="24"/>
          <w:szCs w:val="24"/>
          <w:lang w:val="en-US"/>
        </w:rPr>
        <w:t>adverbials that can apply to modal predicates</w:t>
      </w:r>
      <w:r>
        <w:rPr>
          <w:rFonts w:ascii="Times New Roman" w:eastAsia="Calibri" w:hAnsi="Times New Roman" w:cs="Times New Roman"/>
          <w:sz w:val="24"/>
          <w:szCs w:val="24"/>
          <w:lang w:val="en-US"/>
        </w:rPr>
        <w:t xml:space="preserve">: </w:t>
      </w:r>
      <w:r w:rsidR="00820A31">
        <w:rPr>
          <w:rFonts w:ascii="Times New Roman" w:eastAsia="Calibri" w:hAnsi="Times New Roman" w:cs="Times New Roman"/>
          <w:sz w:val="24"/>
          <w:szCs w:val="24"/>
          <w:lang w:val="en-US"/>
        </w:rPr>
        <w:lastRenderedPageBreak/>
        <w:t xml:space="preserve">temporal adverbials as well as, for at least certain modal predicates, degree adverbials such as </w:t>
      </w:r>
      <w:r w:rsidR="00820A31" w:rsidRPr="006F106A">
        <w:rPr>
          <w:rFonts w:ascii="Times New Roman" w:eastAsia="Calibri" w:hAnsi="Times New Roman" w:cs="Times New Roman"/>
          <w:i/>
          <w:sz w:val="24"/>
          <w:szCs w:val="24"/>
          <w:lang w:val="en-US"/>
        </w:rPr>
        <w:t>quite</w:t>
      </w:r>
      <w:r w:rsidR="00820A31">
        <w:rPr>
          <w:rFonts w:ascii="Times New Roman" w:eastAsia="Calibri" w:hAnsi="Times New Roman" w:cs="Times New Roman"/>
          <w:sz w:val="24"/>
          <w:szCs w:val="24"/>
          <w:lang w:val="en-US"/>
        </w:rPr>
        <w:t xml:space="preserve"> and </w:t>
      </w:r>
      <w:r w:rsidR="00820A31">
        <w:rPr>
          <w:rFonts w:ascii="Times New Roman" w:eastAsia="Calibri" w:hAnsi="Times New Roman" w:cs="Times New Roman"/>
          <w:i/>
          <w:sz w:val="24"/>
          <w:szCs w:val="24"/>
          <w:lang w:val="en-US"/>
        </w:rPr>
        <w:t>very (much) (John is quite obliged to help out, John very much need to study</w:t>
      </w:r>
      <w:r>
        <w:rPr>
          <w:rFonts w:ascii="Times New Roman" w:eastAsia="Calibri" w:hAnsi="Times New Roman" w:cs="Times New Roman"/>
          <w:i/>
          <w:sz w:val="24"/>
          <w:szCs w:val="24"/>
          <w:lang w:val="en-US"/>
        </w:rPr>
        <w:t>.</w:t>
      </w:r>
    </w:p>
    <w:p w:rsidR="00D56FBE" w:rsidRPr="003D2F5C" w:rsidRDefault="00A26102" w:rsidP="003D2F5C">
      <w:pPr>
        <w:spacing w:after="0" w:line="360" w:lineRule="auto"/>
        <w:rPr>
          <w:rFonts w:ascii="Times New Roman" w:eastAsia="Calibri" w:hAnsi="Times New Roman" w:cs="Times New Roman"/>
          <w:i/>
          <w:sz w:val="24"/>
          <w:szCs w:val="24"/>
          <w:lang w:val="en-US"/>
        </w:rPr>
      </w:pPr>
      <w:r>
        <w:rPr>
          <w:rFonts w:ascii="Times New Roman" w:eastAsia="Calibri" w:hAnsi="Times New Roman" w:cs="Calibri"/>
          <w:sz w:val="24"/>
          <w:szCs w:val="24"/>
          <w:lang w:val="en-US" w:eastAsia="ar-SA"/>
        </w:rPr>
        <w:t xml:space="preserve">    As implicit arguments of modal predicates, modal objects may play an even more important role than being the target of the application of adverbials. In </w:t>
      </w:r>
      <w:r w:rsidR="00327DE7">
        <w:rPr>
          <w:rFonts w:ascii="Times New Roman" w:eastAsia="Calibri" w:hAnsi="Times New Roman" w:cs="Calibri"/>
          <w:sz w:val="24"/>
          <w:szCs w:val="24"/>
          <w:lang w:val="en-US" w:eastAsia="ar-SA"/>
        </w:rPr>
        <w:t>Moltmann (2017, 2018)</w:t>
      </w:r>
      <w:r>
        <w:rPr>
          <w:rFonts w:ascii="Times New Roman" w:eastAsia="Calibri" w:hAnsi="Times New Roman" w:cs="Calibri"/>
          <w:sz w:val="24"/>
          <w:szCs w:val="24"/>
          <w:lang w:val="en-US" w:eastAsia="ar-SA"/>
        </w:rPr>
        <w:t xml:space="preserve">, I developed </w:t>
      </w:r>
      <w:r w:rsidR="00327DE7">
        <w:rPr>
          <w:rFonts w:ascii="Times New Roman" w:eastAsia="Calibri" w:hAnsi="Times New Roman" w:cs="Calibri"/>
          <w:sz w:val="24"/>
          <w:szCs w:val="24"/>
          <w:lang w:val="en-US" w:eastAsia="ar-SA"/>
        </w:rPr>
        <w:t>a semantics of modal sentences according to which</w:t>
      </w:r>
      <w:r w:rsidR="008A0239">
        <w:rPr>
          <w:rFonts w:ascii="Times New Roman" w:eastAsia="Calibri" w:hAnsi="Times New Roman" w:cs="Calibri"/>
          <w:sz w:val="24"/>
          <w:szCs w:val="24"/>
          <w:lang w:val="en-US" w:eastAsia="ar-SA"/>
        </w:rPr>
        <w:t xml:space="preserve"> </w:t>
      </w:r>
      <w:r w:rsidR="00820A31">
        <w:rPr>
          <w:rFonts w:ascii="Times New Roman" w:eastAsia="Calibri" w:hAnsi="Times New Roman" w:cs="Calibri"/>
          <w:sz w:val="24"/>
          <w:szCs w:val="24"/>
          <w:lang w:val="en-US" w:eastAsia="ar-SA"/>
        </w:rPr>
        <w:t xml:space="preserve">modal objects are considered </w:t>
      </w:r>
      <w:r w:rsidR="008A0239">
        <w:rPr>
          <w:rFonts w:ascii="Times New Roman" w:eastAsia="Calibri" w:hAnsi="Times New Roman" w:cs="Calibri"/>
          <w:sz w:val="24"/>
          <w:szCs w:val="24"/>
          <w:lang w:val="en-US" w:eastAsia="ar-SA"/>
        </w:rPr>
        <w:t>the central entities in a novel semantics of modals</w:t>
      </w:r>
      <w:r w:rsidR="003D2F5C">
        <w:rPr>
          <w:rFonts w:ascii="Times New Roman" w:eastAsia="Calibri" w:hAnsi="Times New Roman" w:cs="Calibri"/>
          <w:sz w:val="24"/>
          <w:szCs w:val="24"/>
          <w:lang w:val="en-US" w:eastAsia="ar-SA"/>
        </w:rPr>
        <w:t xml:space="preserve">. According to that semantics, which I call </w:t>
      </w:r>
      <w:r w:rsidR="003D2F5C" w:rsidRPr="003D2F5C">
        <w:rPr>
          <w:rFonts w:ascii="Times New Roman" w:eastAsia="Calibri" w:hAnsi="Times New Roman" w:cs="Calibri"/>
          <w:i/>
          <w:sz w:val="24"/>
          <w:szCs w:val="24"/>
          <w:lang w:val="en-US" w:eastAsia="ar-SA"/>
        </w:rPr>
        <w:t>object-based truthmaker semantics</w:t>
      </w:r>
      <w:r w:rsidR="003D2F5C">
        <w:rPr>
          <w:rFonts w:ascii="Times New Roman" w:eastAsia="Calibri" w:hAnsi="Times New Roman" w:cs="Calibri"/>
          <w:sz w:val="24"/>
          <w:szCs w:val="24"/>
          <w:lang w:val="en-US" w:eastAsia="ar-SA"/>
        </w:rPr>
        <w:t xml:space="preserve">, </w:t>
      </w:r>
      <w:r w:rsidR="008A0239">
        <w:rPr>
          <w:rFonts w:ascii="Times New Roman" w:eastAsia="Calibri" w:hAnsi="Times New Roman" w:cs="Calibri"/>
          <w:sz w:val="24"/>
          <w:szCs w:val="24"/>
          <w:lang w:val="en-US" w:eastAsia="ar-SA"/>
        </w:rPr>
        <w:t xml:space="preserve">modals do not represent quantifiers ranging over possible worlds but rather </w:t>
      </w:r>
      <w:r w:rsidR="002D0443">
        <w:rPr>
          <w:rFonts w:ascii="Times New Roman" w:eastAsia="Calibri" w:hAnsi="Times New Roman" w:cs="Calibri"/>
          <w:sz w:val="24"/>
          <w:szCs w:val="24"/>
          <w:lang w:val="en-US" w:eastAsia="ar-SA"/>
        </w:rPr>
        <w:t xml:space="preserve">predicates of modal objects. </w:t>
      </w:r>
      <w:r w:rsidR="003D2F5C">
        <w:rPr>
          <w:rFonts w:ascii="Times New Roman" w:eastAsia="Calibri" w:hAnsi="Times New Roman" w:cs="Calibri"/>
          <w:sz w:val="24"/>
          <w:szCs w:val="24"/>
          <w:lang w:val="en-US" w:eastAsia="ar-SA"/>
        </w:rPr>
        <w:t>Also the</w:t>
      </w:r>
      <w:r w:rsidR="002D0443">
        <w:rPr>
          <w:rFonts w:ascii="Times New Roman" w:eastAsia="Calibri" w:hAnsi="Times New Roman" w:cs="Calibri"/>
          <w:sz w:val="24"/>
          <w:szCs w:val="24"/>
          <w:lang w:val="en-US" w:eastAsia="ar-SA"/>
        </w:rPr>
        <w:t xml:space="preserve"> clausal complement, subject clause</w:t>
      </w:r>
      <w:r w:rsidR="002E294C">
        <w:rPr>
          <w:rFonts w:ascii="Times New Roman" w:eastAsia="Calibri" w:hAnsi="Times New Roman" w:cs="Calibri"/>
          <w:sz w:val="24"/>
          <w:szCs w:val="24"/>
          <w:lang w:val="en-US" w:eastAsia="ar-SA"/>
        </w:rPr>
        <w:t>,</w:t>
      </w:r>
      <w:r w:rsidR="002D0443">
        <w:rPr>
          <w:rFonts w:ascii="Times New Roman" w:eastAsia="Calibri" w:hAnsi="Times New Roman" w:cs="Calibri"/>
          <w:sz w:val="24"/>
          <w:szCs w:val="24"/>
          <w:lang w:val="en-US" w:eastAsia="ar-SA"/>
        </w:rPr>
        <w:t xml:space="preserve"> or prejacent of the modal</w:t>
      </w:r>
      <w:r>
        <w:rPr>
          <w:rFonts w:ascii="Times New Roman" w:eastAsia="Calibri" w:hAnsi="Times New Roman" w:cs="Calibri"/>
          <w:sz w:val="24"/>
          <w:szCs w:val="24"/>
          <w:lang w:val="en-US" w:eastAsia="ar-SA"/>
        </w:rPr>
        <w:t xml:space="preserve">, </w:t>
      </w:r>
      <w:r w:rsidR="00810D9F" w:rsidRPr="00372454">
        <w:rPr>
          <w:rFonts w:ascii="Times New Roman" w:eastAsia="Calibri" w:hAnsi="Times New Roman" w:cs="Times New Roman"/>
          <w:i/>
          <w:sz w:val="24"/>
          <w:szCs w:val="24"/>
          <w:lang w:val="en-US"/>
        </w:rPr>
        <w:t>the</w:t>
      </w:r>
      <w:r w:rsidR="00372454" w:rsidRPr="00372454">
        <w:rPr>
          <w:rFonts w:ascii="Times New Roman" w:eastAsia="Calibri" w:hAnsi="Times New Roman" w:cs="Times New Roman"/>
          <w:i/>
          <w:sz w:val="24"/>
          <w:szCs w:val="24"/>
          <w:lang w:val="en-US"/>
        </w:rPr>
        <w:t xml:space="preserve"> </w:t>
      </w:r>
      <w:r w:rsidR="00810D9F" w:rsidRPr="00372454">
        <w:rPr>
          <w:rFonts w:ascii="Times New Roman" w:eastAsia="Calibri" w:hAnsi="Times New Roman" w:cs="Times New Roman"/>
          <w:i/>
          <w:sz w:val="24"/>
          <w:szCs w:val="24"/>
          <w:lang w:val="en-US"/>
        </w:rPr>
        <w:t>sentential unit</w:t>
      </w:r>
      <w:r w:rsidR="00810D9F">
        <w:rPr>
          <w:rFonts w:ascii="Times New Roman" w:eastAsia="Calibri" w:hAnsi="Times New Roman" w:cs="Times New Roman"/>
          <w:sz w:val="24"/>
          <w:szCs w:val="24"/>
          <w:lang w:val="en-US"/>
        </w:rPr>
        <w:t xml:space="preserve"> associated with the modal</w:t>
      </w:r>
      <w:r>
        <w:rPr>
          <w:rFonts w:ascii="Times New Roman" w:eastAsia="Calibri" w:hAnsi="Times New Roman" w:cs="Times New Roman"/>
          <w:sz w:val="24"/>
          <w:szCs w:val="24"/>
          <w:lang w:val="en-US"/>
        </w:rPr>
        <w:t>,</w:t>
      </w:r>
      <w:r w:rsidR="003D2F5C">
        <w:rPr>
          <w:rFonts w:ascii="Times New Roman" w:eastAsia="Calibri" w:hAnsi="Times New Roman" w:cs="Times New Roman"/>
          <w:sz w:val="24"/>
          <w:szCs w:val="24"/>
          <w:lang w:val="en-US"/>
        </w:rPr>
        <w:t xml:space="preserve"> acts semantically as a predicate of</w:t>
      </w:r>
      <w:r w:rsidR="003D2F5C">
        <w:rPr>
          <w:rFonts w:ascii="Times New Roman" w:eastAsia="Calibri" w:hAnsi="Times New Roman" w:cs="Calibri"/>
          <w:sz w:val="24"/>
          <w:szCs w:val="24"/>
          <w:lang w:val="en-US" w:eastAsia="ar-SA"/>
        </w:rPr>
        <w:t xml:space="preserve"> the modal object, </w:t>
      </w:r>
      <w:r>
        <w:rPr>
          <w:rFonts w:ascii="Times New Roman" w:eastAsia="Calibri" w:hAnsi="Times New Roman" w:cs="Calibri"/>
          <w:sz w:val="24"/>
          <w:szCs w:val="24"/>
          <w:lang w:val="en-US" w:eastAsia="ar-SA"/>
        </w:rPr>
        <w:t>specif</w:t>
      </w:r>
      <w:r w:rsidR="003D2F5C">
        <w:rPr>
          <w:rFonts w:ascii="Times New Roman" w:eastAsia="Calibri" w:hAnsi="Times New Roman" w:cs="Calibri"/>
          <w:sz w:val="24"/>
          <w:szCs w:val="24"/>
          <w:lang w:val="en-US" w:eastAsia="ar-SA"/>
        </w:rPr>
        <w:t xml:space="preserve">ying its satisfaction conditions. </w:t>
      </w:r>
      <w:r w:rsidR="003D2F5C">
        <w:rPr>
          <w:rFonts w:ascii="Times New Roman" w:eastAsia="Calibri" w:hAnsi="Times New Roman" w:cs="Times New Roman"/>
          <w:sz w:val="24"/>
          <w:szCs w:val="24"/>
          <w:lang w:val="en-US"/>
        </w:rPr>
        <w:t xml:space="preserve">This is given </w:t>
      </w:r>
      <w:r>
        <w:rPr>
          <w:rFonts w:ascii="Times New Roman" w:eastAsia="Calibri" w:hAnsi="Times New Roman" w:cs="Times New Roman"/>
          <w:sz w:val="24"/>
          <w:szCs w:val="24"/>
          <w:lang w:val="en-US"/>
        </w:rPr>
        <w:t>for (49a)</w:t>
      </w:r>
      <w:r w:rsidR="003D2F5C" w:rsidRPr="003D2F5C">
        <w:rPr>
          <w:rFonts w:ascii="Times New Roman" w:eastAsia="Calibri" w:hAnsi="Times New Roman" w:cs="Times New Roman"/>
          <w:sz w:val="24"/>
          <w:szCs w:val="24"/>
          <w:lang w:val="en-US"/>
        </w:rPr>
        <w:t xml:space="preserve"> </w:t>
      </w:r>
      <w:r w:rsidR="003D2F5C">
        <w:rPr>
          <w:rFonts w:ascii="Times New Roman" w:eastAsia="Calibri" w:hAnsi="Times New Roman" w:cs="Times New Roman"/>
          <w:sz w:val="24"/>
          <w:szCs w:val="24"/>
          <w:lang w:val="en-US"/>
        </w:rPr>
        <w:t xml:space="preserve">in </w:t>
      </w:r>
      <w:r w:rsidR="003D2F5C" w:rsidRPr="00D56FBE">
        <w:rPr>
          <w:rFonts w:ascii="Times New Roman" w:eastAsia="Calibri" w:hAnsi="Times New Roman" w:cs="Times New Roman"/>
          <w:sz w:val="24"/>
          <w:szCs w:val="24"/>
          <w:lang w:val="en-US"/>
        </w:rPr>
        <w:t>(</w:t>
      </w:r>
      <w:r w:rsidR="003D2F5C">
        <w:rPr>
          <w:rFonts w:ascii="Times New Roman" w:eastAsia="Calibri" w:hAnsi="Times New Roman" w:cs="Times New Roman"/>
          <w:sz w:val="24"/>
          <w:szCs w:val="24"/>
          <w:lang w:val="en-US"/>
        </w:rPr>
        <w:t>49</w:t>
      </w:r>
      <w:r w:rsidR="003D2F5C" w:rsidRPr="00D56FBE">
        <w:rPr>
          <w:rFonts w:ascii="Times New Roman" w:eastAsia="Calibri" w:hAnsi="Times New Roman" w:cs="Times New Roman"/>
          <w:sz w:val="24"/>
          <w:szCs w:val="24"/>
          <w:lang w:val="en-US"/>
        </w:rPr>
        <w:t>b)</w:t>
      </w:r>
      <w:r w:rsidR="006F106A">
        <w:rPr>
          <w:rFonts w:ascii="Times New Roman" w:eastAsia="Calibri" w:hAnsi="Times New Roman" w:cs="Times New Roman"/>
          <w:sz w:val="24"/>
          <w:szCs w:val="24"/>
          <w:lang w:val="en-US"/>
        </w:rPr>
        <w:t>, where</w:t>
      </w:r>
      <w:r>
        <w:rPr>
          <w:rFonts w:ascii="Times New Roman" w:eastAsia="Calibri" w:hAnsi="Times New Roman" w:cs="Times New Roman"/>
          <w:sz w:val="24"/>
          <w:szCs w:val="24"/>
          <w:lang w:val="en-US"/>
        </w:rPr>
        <w:t xml:space="preserve"> (</w:t>
      </w:r>
      <w:r w:rsidR="006F106A">
        <w:rPr>
          <w:rFonts w:ascii="Times New Roman" w:eastAsia="Calibri" w:hAnsi="Times New Roman" w:cs="Times New Roman"/>
          <w:sz w:val="24"/>
          <w:szCs w:val="24"/>
          <w:lang w:val="en-US"/>
        </w:rPr>
        <w:t>setting syntactic details aside</w:t>
      </w:r>
      <w:r w:rsidR="003D2F5C">
        <w:rPr>
          <w:rFonts w:ascii="Times New Roman" w:eastAsia="Calibri" w:hAnsi="Times New Roman" w:cs="Times New Roman"/>
          <w:sz w:val="24"/>
          <w:szCs w:val="24"/>
          <w:lang w:val="en-US"/>
        </w:rPr>
        <w:t>)</w:t>
      </w:r>
      <w:r w:rsidR="006F106A">
        <w:rPr>
          <w:rFonts w:ascii="Times New Roman" w:eastAsia="Calibri" w:hAnsi="Times New Roman" w:cs="Times New Roman"/>
          <w:sz w:val="24"/>
          <w:szCs w:val="24"/>
          <w:lang w:val="en-US"/>
        </w:rPr>
        <w:t xml:space="preserve"> the syntactic unit </w:t>
      </w:r>
      <w:r w:rsidR="006F106A" w:rsidRPr="006F106A">
        <w:rPr>
          <w:rFonts w:ascii="Times New Roman" w:eastAsia="Calibri" w:hAnsi="Times New Roman" w:cs="Times New Roman"/>
          <w:i/>
          <w:sz w:val="24"/>
          <w:szCs w:val="24"/>
          <w:lang w:val="en-US"/>
        </w:rPr>
        <w:t>Bill to leave</w:t>
      </w:r>
      <w:r w:rsidR="006F106A">
        <w:rPr>
          <w:rFonts w:ascii="Times New Roman" w:eastAsia="Calibri" w:hAnsi="Times New Roman" w:cs="Times New Roman"/>
          <w:sz w:val="24"/>
          <w:szCs w:val="24"/>
          <w:lang w:val="en-US"/>
        </w:rPr>
        <w:t xml:space="preserve"> serves to specify the satisfaction conditions of the modal object</w:t>
      </w:r>
      <w:r w:rsidR="004145BF">
        <w:rPr>
          <w:rFonts w:ascii="Times New Roman" w:eastAsia="Calibri" w:hAnsi="Times New Roman" w:cs="Times New Roman"/>
          <w:sz w:val="24"/>
          <w:szCs w:val="24"/>
          <w:lang w:val="en-US"/>
        </w:rPr>
        <w:t xml:space="preserve"> </w:t>
      </w:r>
      <w:r w:rsidR="004145BF" w:rsidRPr="003D2F5C">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w:t>
      </w:r>
      <w:r w:rsidR="00372454">
        <w:rPr>
          <w:rFonts w:ascii="Times New Roman" w:eastAsia="Calibri" w:hAnsi="Times New Roman" w:cs="Times New Roman"/>
          <w:sz w:val="24"/>
          <w:szCs w:val="24"/>
          <w:lang w:val="en-US"/>
        </w:rPr>
        <w:t>a need</w:t>
      </w:r>
      <w:r w:rsidR="00D56FBE" w:rsidRPr="00D56FBE">
        <w:rPr>
          <w:rFonts w:ascii="Times New Roman" w:eastAsia="Calibri" w:hAnsi="Times New Roman" w:cs="Times New Roman"/>
          <w:sz w:val="24"/>
          <w:szCs w:val="24"/>
          <w:lang w:val="en-US"/>
        </w:rPr>
        <w:t>:</w:t>
      </w: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w:t>
      </w:r>
      <w:r w:rsidR="008245F1">
        <w:rPr>
          <w:rFonts w:ascii="Times New Roman" w:eastAsia="Calibri" w:hAnsi="Times New Roman" w:cs="Times New Roman"/>
          <w:sz w:val="24"/>
          <w:szCs w:val="24"/>
          <w:lang w:val="en-US"/>
        </w:rPr>
        <w:t>49</w:t>
      </w:r>
      <w:r w:rsidRPr="00D56FBE">
        <w:rPr>
          <w:rFonts w:ascii="Times New Roman" w:eastAsia="Calibri" w:hAnsi="Times New Roman" w:cs="Times New Roman"/>
          <w:sz w:val="24"/>
          <w:szCs w:val="24"/>
          <w:lang w:val="en-US"/>
        </w:rPr>
        <w:t>) a. Bill needs to leave.</w:t>
      </w: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 xml:space="preserve">        b. </w:t>
      </w:r>
      <w:r w:rsidRPr="00D56FBE">
        <w:rPr>
          <w:rFonts w:ascii="Times New Roman" w:eastAsia="Calibri" w:hAnsi="Times New Roman" w:cs="Times New Roman"/>
          <w:sz w:val="24"/>
          <w:szCs w:val="24"/>
          <w:lang w:val="en-US"/>
        </w:rPr>
        <w:sym w:font="Symbol" w:char="F024"/>
      </w:r>
      <w:r w:rsidRPr="00D56FBE">
        <w:rPr>
          <w:rFonts w:ascii="Times New Roman" w:eastAsia="Calibri" w:hAnsi="Times New Roman" w:cs="Times New Roman"/>
          <w:sz w:val="24"/>
          <w:szCs w:val="24"/>
          <w:lang w:val="en-US"/>
        </w:rPr>
        <w:t>d(need(d, Bill) &amp; [</w:t>
      </w:r>
      <w:r w:rsidRPr="00D56FBE">
        <w:rPr>
          <w:rFonts w:ascii="Times New Roman" w:eastAsia="Calibri" w:hAnsi="Times New Roman" w:cs="Times New Roman"/>
          <w:i/>
          <w:sz w:val="24"/>
          <w:szCs w:val="24"/>
          <w:lang w:val="en-US"/>
        </w:rPr>
        <w:t>Bill to leave</w:t>
      </w:r>
      <w:r w:rsidR="006F106A">
        <w:rPr>
          <w:rFonts w:ascii="Times New Roman" w:eastAsia="Calibri" w:hAnsi="Times New Roman" w:cs="Times New Roman"/>
          <w:sz w:val="24"/>
          <w:szCs w:val="24"/>
          <w:lang w:val="en-US"/>
        </w:rPr>
        <w:t>](d))</w:t>
      </w:r>
    </w:p>
    <w:p w:rsidR="00D81993" w:rsidRDefault="00D81993" w:rsidP="00D56FBE">
      <w:pPr>
        <w:suppressAutoHyphens/>
        <w:spacing w:after="0" w:line="360" w:lineRule="auto"/>
        <w:rPr>
          <w:rFonts w:ascii="Times New Roman" w:eastAsia="Calibri" w:hAnsi="Times New Roman" w:cs="Times New Roman"/>
          <w:sz w:val="24"/>
          <w:szCs w:val="24"/>
          <w:lang w:val="en-US"/>
        </w:rPr>
      </w:pP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w:t>
      </w:r>
      <w:r w:rsidR="002E356B">
        <w:rPr>
          <w:rFonts w:ascii="Times New Roman" w:eastAsia="Calibri" w:hAnsi="Times New Roman" w:cs="Times New Roman"/>
          <w:sz w:val="24"/>
          <w:szCs w:val="24"/>
          <w:lang w:val="en-US"/>
        </w:rPr>
        <w:t>5</w:t>
      </w:r>
      <w:r w:rsidR="008245F1">
        <w:rPr>
          <w:rFonts w:ascii="Times New Roman" w:eastAsia="Calibri" w:hAnsi="Times New Roman" w:cs="Times New Roman"/>
          <w:sz w:val="24"/>
          <w:szCs w:val="24"/>
          <w:lang w:val="en-US"/>
        </w:rPr>
        <w:t>0</w:t>
      </w:r>
      <w:r w:rsidRPr="00D56FBE">
        <w:rPr>
          <w:rFonts w:ascii="Times New Roman" w:eastAsia="Calibri" w:hAnsi="Times New Roman" w:cs="Times New Roman"/>
          <w:sz w:val="24"/>
          <w:szCs w:val="24"/>
          <w:lang w:val="en-US"/>
        </w:rPr>
        <w:t xml:space="preserve">a), with a deontic modal of permission, will </w:t>
      </w:r>
      <w:r w:rsidR="00D81993">
        <w:rPr>
          <w:rFonts w:ascii="Times New Roman" w:eastAsia="Calibri" w:hAnsi="Times New Roman" w:cs="Times New Roman"/>
          <w:sz w:val="24"/>
          <w:szCs w:val="24"/>
          <w:lang w:val="en-US"/>
        </w:rPr>
        <w:t xml:space="preserve">have </w:t>
      </w:r>
      <w:r w:rsidR="002E356B">
        <w:rPr>
          <w:rFonts w:ascii="Times New Roman" w:eastAsia="Calibri" w:hAnsi="Times New Roman" w:cs="Times New Roman"/>
          <w:sz w:val="24"/>
          <w:szCs w:val="24"/>
          <w:lang w:val="en-US"/>
        </w:rPr>
        <w:t xml:space="preserve">the very same logical form, </w:t>
      </w:r>
      <w:r w:rsidRPr="00D56FBE">
        <w:rPr>
          <w:rFonts w:ascii="Times New Roman" w:eastAsia="Calibri" w:hAnsi="Times New Roman" w:cs="Times New Roman"/>
          <w:sz w:val="24"/>
          <w:szCs w:val="24"/>
          <w:lang w:val="en-US"/>
        </w:rPr>
        <w:t>as in (</w:t>
      </w:r>
      <w:r w:rsidR="008245F1">
        <w:rPr>
          <w:rFonts w:ascii="Times New Roman" w:eastAsia="Calibri" w:hAnsi="Times New Roman" w:cs="Times New Roman"/>
          <w:sz w:val="24"/>
          <w:szCs w:val="24"/>
          <w:lang w:val="en-US"/>
        </w:rPr>
        <w:t>50</w:t>
      </w:r>
      <w:r w:rsidRPr="00D56FBE">
        <w:rPr>
          <w:rFonts w:ascii="Times New Roman" w:eastAsia="Calibri" w:hAnsi="Times New Roman" w:cs="Times New Roman"/>
          <w:sz w:val="24"/>
          <w:szCs w:val="24"/>
          <w:lang w:val="en-US"/>
        </w:rPr>
        <w:t>b):</w:t>
      </w: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w:t>
      </w:r>
      <w:r w:rsidR="008245F1">
        <w:rPr>
          <w:rFonts w:ascii="Times New Roman" w:eastAsia="Calibri" w:hAnsi="Times New Roman" w:cs="Times New Roman"/>
          <w:sz w:val="24"/>
          <w:szCs w:val="24"/>
          <w:lang w:val="en-US"/>
        </w:rPr>
        <w:t>50</w:t>
      </w:r>
      <w:r w:rsidRPr="00D56FBE">
        <w:rPr>
          <w:rFonts w:ascii="Times New Roman" w:eastAsia="Calibri" w:hAnsi="Times New Roman" w:cs="Times New Roman"/>
          <w:sz w:val="24"/>
          <w:szCs w:val="24"/>
          <w:lang w:val="en-US"/>
        </w:rPr>
        <w:t>) a. Bill is allowed to leave.</w:t>
      </w:r>
    </w:p>
    <w:p w:rsidR="00D56FBE" w:rsidRPr="00D56FBE" w:rsidRDefault="00D56FBE" w:rsidP="00D56FBE">
      <w:pPr>
        <w:suppressAutoHyphens/>
        <w:spacing w:after="0" w:line="360" w:lineRule="auto"/>
        <w:rPr>
          <w:rFonts w:ascii="Times New Roman" w:eastAsia="Calibri" w:hAnsi="Times New Roman" w:cs="Times New Roman"/>
          <w:sz w:val="24"/>
          <w:szCs w:val="24"/>
          <w:lang w:val="en-US"/>
        </w:rPr>
      </w:pPr>
      <w:r w:rsidRPr="00D56FBE">
        <w:rPr>
          <w:rFonts w:ascii="Times New Roman" w:eastAsia="Calibri" w:hAnsi="Times New Roman" w:cs="Times New Roman"/>
          <w:sz w:val="24"/>
          <w:szCs w:val="24"/>
          <w:lang w:val="en-US"/>
        </w:rPr>
        <w:t xml:space="preserve">        b. </w:t>
      </w:r>
      <w:r w:rsidRPr="00D56FBE">
        <w:rPr>
          <w:rFonts w:ascii="Times New Roman" w:eastAsia="Calibri" w:hAnsi="Times New Roman" w:cs="Times New Roman"/>
          <w:sz w:val="24"/>
          <w:szCs w:val="24"/>
          <w:lang w:val="en-US"/>
        </w:rPr>
        <w:sym w:font="Symbol" w:char="F024"/>
      </w:r>
      <w:r w:rsidRPr="00D56FBE">
        <w:rPr>
          <w:rFonts w:ascii="Times New Roman" w:eastAsia="Calibri" w:hAnsi="Times New Roman" w:cs="Times New Roman"/>
          <w:sz w:val="24"/>
          <w:szCs w:val="24"/>
          <w:lang w:val="en-US"/>
        </w:rPr>
        <w:t>d(is allowed to(d, Bill) &amp; [</w:t>
      </w:r>
      <w:r w:rsidRPr="00D56FBE">
        <w:rPr>
          <w:rFonts w:ascii="Times New Roman" w:eastAsia="Calibri" w:hAnsi="Times New Roman" w:cs="Times New Roman"/>
          <w:i/>
          <w:sz w:val="24"/>
          <w:szCs w:val="24"/>
          <w:lang w:val="en-US"/>
        </w:rPr>
        <w:t>Bill to leave</w:t>
      </w:r>
      <w:r w:rsidR="004145BF">
        <w:rPr>
          <w:rFonts w:ascii="Times New Roman" w:eastAsia="Calibri" w:hAnsi="Times New Roman" w:cs="Times New Roman"/>
          <w:sz w:val="24"/>
          <w:szCs w:val="24"/>
          <w:lang w:val="en-US"/>
        </w:rPr>
        <w:t>](d)</w:t>
      </w:r>
      <w:r w:rsidRPr="00D56FBE">
        <w:rPr>
          <w:rFonts w:ascii="Times New Roman" w:eastAsia="Calibri" w:hAnsi="Times New Roman" w:cs="Times New Roman"/>
          <w:sz w:val="24"/>
          <w:szCs w:val="24"/>
          <w:lang w:val="en-US"/>
        </w:rPr>
        <w:t>)</w:t>
      </w:r>
    </w:p>
    <w:p w:rsidR="00D56FBE" w:rsidRDefault="00D56FBE" w:rsidP="00D56FBE">
      <w:pPr>
        <w:suppressAutoHyphens/>
        <w:spacing w:after="0" w:line="360" w:lineRule="auto"/>
        <w:rPr>
          <w:rFonts w:ascii="Times New Roman" w:eastAsia="Calibri" w:hAnsi="Times New Roman" w:cs="Times New Roman"/>
          <w:sz w:val="24"/>
          <w:szCs w:val="24"/>
          <w:lang w:val="en-US"/>
        </w:rPr>
      </w:pPr>
    </w:p>
    <w:p w:rsidR="006F106A" w:rsidRDefault="003D2F5C"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(50b),</w:t>
      </w:r>
      <w:r w:rsidR="006F106A">
        <w:rPr>
          <w:rFonts w:ascii="Times New Roman" w:eastAsia="Calibri" w:hAnsi="Times New Roman" w:cs="Times New Roman"/>
          <w:sz w:val="24"/>
          <w:szCs w:val="24"/>
          <w:lang w:val="en-US"/>
        </w:rPr>
        <w:t xml:space="preserve"> the sentential unit </w:t>
      </w:r>
      <w:r w:rsidR="00585844">
        <w:rPr>
          <w:rFonts w:ascii="Times New Roman" w:eastAsia="Calibri" w:hAnsi="Times New Roman" w:cs="Times New Roman"/>
          <w:sz w:val="24"/>
          <w:szCs w:val="24"/>
          <w:lang w:val="en-US"/>
        </w:rPr>
        <w:t xml:space="preserve"> </w:t>
      </w:r>
      <w:r w:rsidR="00585844" w:rsidRPr="002E356B">
        <w:rPr>
          <w:rFonts w:ascii="Times New Roman" w:eastAsia="Calibri" w:hAnsi="Times New Roman" w:cs="Times New Roman"/>
          <w:i/>
          <w:sz w:val="24"/>
          <w:szCs w:val="24"/>
          <w:lang w:val="en-US"/>
        </w:rPr>
        <w:t>Bill to leave</w:t>
      </w:r>
      <w:r w:rsidR="006F106A">
        <w:rPr>
          <w:rFonts w:ascii="Times New Roman" w:eastAsia="Calibri" w:hAnsi="Times New Roman" w:cs="Times New Roman"/>
          <w:sz w:val="24"/>
          <w:szCs w:val="24"/>
          <w:lang w:val="en-US"/>
        </w:rPr>
        <w:t xml:space="preserve"> s</w:t>
      </w:r>
      <w:r w:rsidR="00585844">
        <w:rPr>
          <w:rFonts w:ascii="Times New Roman" w:eastAsia="Calibri" w:hAnsi="Times New Roman" w:cs="Times New Roman"/>
          <w:sz w:val="24"/>
          <w:szCs w:val="24"/>
          <w:lang w:val="en-US"/>
        </w:rPr>
        <w:t>pecifies the satisfaction conditions of the modal object</w:t>
      </w:r>
      <w:r w:rsidR="004145BF">
        <w:rPr>
          <w:rFonts w:ascii="Times New Roman" w:eastAsia="Calibri" w:hAnsi="Times New Roman" w:cs="Times New Roman"/>
          <w:sz w:val="24"/>
          <w:szCs w:val="24"/>
          <w:lang w:val="en-US"/>
        </w:rPr>
        <w:t xml:space="preserve"> </w:t>
      </w:r>
      <w:r w:rsidR="004145BF" w:rsidRPr="003D2F5C">
        <w:rPr>
          <w:rFonts w:ascii="Times New Roman" w:eastAsia="Calibri" w:hAnsi="Times New Roman" w:cs="Times New Roman"/>
          <w:i/>
          <w:sz w:val="24"/>
          <w:szCs w:val="24"/>
          <w:lang w:val="en-US"/>
        </w:rPr>
        <w:t>d</w:t>
      </w:r>
      <w:r w:rsidR="00372454">
        <w:rPr>
          <w:rFonts w:ascii="Times New Roman" w:eastAsia="Calibri" w:hAnsi="Times New Roman" w:cs="Times New Roman"/>
          <w:sz w:val="24"/>
          <w:szCs w:val="24"/>
          <w:lang w:val="en-US"/>
        </w:rPr>
        <w:t xml:space="preserve">, </w:t>
      </w:r>
      <w:r w:rsidR="004145BF">
        <w:rPr>
          <w:rFonts w:ascii="Times New Roman" w:eastAsia="Calibri" w:hAnsi="Times New Roman" w:cs="Times New Roman"/>
          <w:sz w:val="24"/>
          <w:szCs w:val="24"/>
          <w:lang w:val="en-US"/>
        </w:rPr>
        <w:t xml:space="preserve">a </w:t>
      </w:r>
      <w:r w:rsidR="00372454">
        <w:rPr>
          <w:rFonts w:ascii="Times New Roman" w:eastAsia="Calibri" w:hAnsi="Times New Roman" w:cs="Times New Roman"/>
          <w:sz w:val="24"/>
          <w:szCs w:val="24"/>
          <w:lang w:val="en-US"/>
        </w:rPr>
        <w:t>permission</w:t>
      </w:r>
      <w:r w:rsidR="00787C59">
        <w:rPr>
          <w:rFonts w:ascii="Times New Roman" w:eastAsia="Calibri" w:hAnsi="Times New Roman" w:cs="Times New Roman"/>
          <w:sz w:val="24"/>
          <w:szCs w:val="24"/>
          <w:lang w:val="en-US"/>
        </w:rPr>
        <w:t xml:space="preserve">. </w:t>
      </w:r>
    </w:p>
    <w:p w:rsidR="004E43F4" w:rsidRDefault="006F106A"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How does the sentential unit associated with the modal specify the satisfaction conditions of the modal object? It does so by characterizing its satisfiers </w:t>
      </w:r>
      <w:r w:rsidR="00810D9F">
        <w:rPr>
          <w:rFonts w:ascii="Times New Roman" w:eastAsia="Calibri" w:hAnsi="Times New Roman" w:cs="Times New Roman"/>
          <w:sz w:val="24"/>
          <w:szCs w:val="24"/>
          <w:lang w:val="en-US"/>
        </w:rPr>
        <w:t>and</w:t>
      </w:r>
      <w:r>
        <w:rPr>
          <w:rFonts w:ascii="Times New Roman" w:eastAsia="Calibri" w:hAnsi="Times New Roman" w:cs="Times New Roman"/>
          <w:sz w:val="24"/>
          <w:szCs w:val="24"/>
          <w:lang w:val="en-US"/>
        </w:rPr>
        <w:t xml:space="preserve"> possibly violators</w:t>
      </w:r>
      <w:r w:rsidR="00A26102">
        <w:rPr>
          <w:rFonts w:ascii="Times New Roman" w:eastAsia="Calibri" w:hAnsi="Times New Roman" w:cs="Times New Roman"/>
          <w:sz w:val="24"/>
          <w:szCs w:val="24"/>
          <w:lang w:val="en-US"/>
        </w:rPr>
        <w:t xml:space="preserve">. Satisfiers of </w:t>
      </w:r>
      <w:r w:rsidR="00617181">
        <w:rPr>
          <w:rFonts w:ascii="Times New Roman" w:eastAsia="Calibri" w:hAnsi="Times New Roman" w:cs="Times New Roman"/>
          <w:sz w:val="24"/>
          <w:szCs w:val="24"/>
          <w:lang w:val="en-US"/>
        </w:rPr>
        <w:t xml:space="preserve">a modal object </w:t>
      </w:r>
      <w:r w:rsidR="00A26102">
        <w:rPr>
          <w:rFonts w:ascii="Times New Roman" w:eastAsia="Calibri" w:hAnsi="Times New Roman" w:cs="Times New Roman"/>
          <w:sz w:val="24"/>
          <w:szCs w:val="24"/>
          <w:lang w:val="en-US"/>
        </w:rPr>
        <w:t xml:space="preserve">are actions or situations that satisfy (fulfill/comply with) the modal object, which are considered exact truthmakers in </w:t>
      </w:r>
      <w:r w:rsidR="00617181">
        <w:rPr>
          <w:rFonts w:ascii="Times New Roman" w:eastAsia="Calibri" w:hAnsi="Times New Roman" w:cs="Times New Roman"/>
          <w:sz w:val="24"/>
          <w:szCs w:val="24"/>
          <w:lang w:val="en-US"/>
        </w:rPr>
        <w:t xml:space="preserve">the sense of </w:t>
      </w:r>
      <w:r w:rsidR="007C5C93">
        <w:rPr>
          <w:rFonts w:ascii="Times New Roman" w:eastAsia="Calibri" w:hAnsi="Times New Roman" w:cs="Times New Roman"/>
          <w:sz w:val="24"/>
          <w:szCs w:val="24"/>
          <w:lang w:val="en-US"/>
        </w:rPr>
        <w:t>Fine’s</w:t>
      </w:r>
      <w:r w:rsidR="00DA3695" w:rsidRPr="00DA3695">
        <w:rPr>
          <w:rFonts w:ascii="Times New Roman" w:eastAsia="Calibri" w:hAnsi="Times New Roman" w:cs="Times New Roman"/>
          <w:sz w:val="24"/>
          <w:szCs w:val="24"/>
          <w:lang w:val="en-US"/>
        </w:rPr>
        <w:t xml:space="preserve"> </w:t>
      </w:r>
      <w:r w:rsidR="00DA3695" w:rsidRPr="00D56FBE">
        <w:rPr>
          <w:rFonts w:ascii="Times New Roman" w:eastAsia="Calibri" w:hAnsi="Times New Roman" w:cs="Times New Roman"/>
          <w:sz w:val="24"/>
          <w:szCs w:val="24"/>
          <w:lang w:val="en-US"/>
        </w:rPr>
        <w:t>(</w:t>
      </w:r>
      <w:r w:rsidR="00EF479D">
        <w:rPr>
          <w:rFonts w:ascii="Times New Roman" w:eastAsia="Calibri" w:hAnsi="Times New Roman" w:cs="Times New Roman"/>
          <w:sz w:val="24"/>
          <w:szCs w:val="24"/>
          <w:lang w:val="en-US"/>
        </w:rPr>
        <w:t>2017</w:t>
      </w:r>
      <w:r>
        <w:rPr>
          <w:rFonts w:ascii="Times New Roman" w:eastAsia="Calibri" w:hAnsi="Times New Roman" w:cs="Times New Roman"/>
          <w:sz w:val="24"/>
          <w:szCs w:val="24"/>
          <w:lang w:val="en-US"/>
        </w:rPr>
        <w:t>) T</w:t>
      </w:r>
      <w:r w:rsidR="007C5C93">
        <w:rPr>
          <w:rFonts w:ascii="Times New Roman" w:eastAsia="Calibri" w:hAnsi="Times New Roman" w:cs="Times New Roman"/>
          <w:sz w:val="24"/>
          <w:szCs w:val="24"/>
          <w:lang w:val="en-US"/>
        </w:rPr>
        <w:t>ruthm</w:t>
      </w:r>
      <w:r>
        <w:rPr>
          <w:rFonts w:ascii="Times New Roman" w:eastAsia="Calibri" w:hAnsi="Times New Roman" w:cs="Times New Roman"/>
          <w:sz w:val="24"/>
          <w:szCs w:val="24"/>
          <w:lang w:val="en-US"/>
        </w:rPr>
        <w:t>aker S</w:t>
      </w:r>
      <w:r w:rsidR="007C5C93">
        <w:rPr>
          <w:rFonts w:ascii="Times New Roman" w:eastAsia="Calibri" w:hAnsi="Times New Roman" w:cs="Times New Roman"/>
          <w:sz w:val="24"/>
          <w:szCs w:val="24"/>
          <w:lang w:val="en-US"/>
        </w:rPr>
        <w:t xml:space="preserve">emantics. </w:t>
      </w:r>
    </w:p>
    <w:p w:rsidR="00D56FBE" w:rsidRPr="00D56FBE" w:rsidRDefault="00E90106"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D2F5C">
        <w:rPr>
          <w:rFonts w:ascii="Times New Roman" w:eastAsia="Calibri" w:hAnsi="Times New Roman" w:cs="Times New Roman"/>
          <w:sz w:val="24"/>
          <w:szCs w:val="24"/>
          <w:lang w:val="en-US"/>
        </w:rPr>
        <w:t>Within object-based truthmaker semantics, t</w:t>
      </w:r>
      <w:r w:rsidR="00617181">
        <w:rPr>
          <w:rFonts w:ascii="Times New Roman" w:eastAsia="Calibri" w:hAnsi="Times New Roman" w:cs="Times New Roman"/>
          <w:sz w:val="24"/>
          <w:szCs w:val="24"/>
          <w:lang w:val="en-US"/>
        </w:rPr>
        <w:t xml:space="preserve">he difference between modal objects of necessity (e.g. obligations) and modal object of </w:t>
      </w:r>
      <w:r w:rsidR="006C02C0">
        <w:rPr>
          <w:rFonts w:ascii="Times New Roman" w:eastAsia="Calibri" w:hAnsi="Times New Roman" w:cs="Times New Roman"/>
          <w:sz w:val="24"/>
          <w:szCs w:val="24"/>
          <w:lang w:val="en-US"/>
        </w:rPr>
        <w:t>p</w:t>
      </w:r>
      <w:r w:rsidR="00617181">
        <w:rPr>
          <w:rFonts w:ascii="Times New Roman" w:eastAsia="Calibri" w:hAnsi="Times New Roman" w:cs="Times New Roman"/>
          <w:sz w:val="24"/>
          <w:szCs w:val="24"/>
          <w:lang w:val="en-US"/>
        </w:rPr>
        <w:t>ossibility (e.g. permissions) resides in that the latter have only satisfiers, but the fo</w:t>
      </w:r>
      <w:r w:rsidR="006C02C0">
        <w:rPr>
          <w:rFonts w:ascii="Times New Roman" w:eastAsia="Calibri" w:hAnsi="Times New Roman" w:cs="Times New Roman"/>
          <w:sz w:val="24"/>
          <w:szCs w:val="24"/>
          <w:lang w:val="en-US"/>
        </w:rPr>
        <w:t>rmer have satisfiers and violat</w:t>
      </w:r>
      <w:r w:rsidR="00617181">
        <w:rPr>
          <w:rFonts w:ascii="Times New Roman" w:eastAsia="Calibri" w:hAnsi="Times New Roman" w:cs="Times New Roman"/>
          <w:sz w:val="24"/>
          <w:szCs w:val="24"/>
          <w:lang w:val="en-US"/>
        </w:rPr>
        <w:t>ors, actions or situations that violate or contravene the modal object. Thus, p</w:t>
      </w:r>
      <w:r w:rsidR="00D56FBE" w:rsidRPr="00D56FBE">
        <w:rPr>
          <w:rFonts w:ascii="Times New Roman" w:eastAsia="Calibri" w:hAnsi="Times New Roman" w:cs="Times New Roman"/>
          <w:sz w:val="24"/>
          <w:szCs w:val="24"/>
          <w:lang w:val="en-US"/>
        </w:rPr>
        <w:t xml:space="preserve">ermissions allow certain actions, those they permit. Obligations </w:t>
      </w:r>
      <w:r w:rsidR="004E2E02">
        <w:rPr>
          <w:rFonts w:ascii="Times New Roman" w:eastAsia="Calibri" w:hAnsi="Times New Roman" w:cs="Times New Roman"/>
          <w:sz w:val="24"/>
          <w:szCs w:val="24"/>
          <w:lang w:val="en-US"/>
        </w:rPr>
        <w:t xml:space="preserve">not only </w:t>
      </w:r>
      <w:r w:rsidR="00D56FBE" w:rsidRPr="00D56FBE">
        <w:rPr>
          <w:rFonts w:ascii="Times New Roman" w:eastAsia="Calibri" w:hAnsi="Times New Roman" w:cs="Times New Roman"/>
          <w:sz w:val="24"/>
          <w:szCs w:val="24"/>
          <w:lang w:val="en-US"/>
        </w:rPr>
        <w:t>allow for certain actions, those that comply with them</w:t>
      </w:r>
      <w:r w:rsidR="009153B5">
        <w:rPr>
          <w:rFonts w:ascii="Times New Roman" w:eastAsia="Calibri" w:hAnsi="Times New Roman" w:cs="Times New Roman"/>
          <w:sz w:val="24"/>
          <w:szCs w:val="24"/>
          <w:lang w:val="en-US"/>
        </w:rPr>
        <w:t>;</w:t>
      </w:r>
      <w:r w:rsidR="004E2E02">
        <w:rPr>
          <w:rFonts w:ascii="Times New Roman" w:eastAsia="Calibri" w:hAnsi="Times New Roman" w:cs="Times New Roman"/>
          <w:sz w:val="24"/>
          <w:szCs w:val="24"/>
          <w:lang w:val="en-US"/>
        </w:rPr>
        <w:t xml:space="preserve"> they </w:t>
      </w:r>
      <w:r w:rsidR="00D56FBE" w:rsidRPr="00D56FBE">
        <w:rPr>
          <w:rFonts w:ascii="Times New Roman" w:eastAsia="Calibri" w:hAnsi="Times New Roman" w:cs="Times New Roman"/>
          <w:sz w:val="24"/>
          <w:szCs w:val="24"/>
          <w:lang w:val="en-US"/>
        </w:rPr>
        <w:t xml:space="preserve">also exclude certain actions, those violating them. The permission for Bill to leave allows for actions of Bill leaving, but does not exclude any other actions. By contrast, the obligation for </w:t>
      </w:r>
      <w:r w:rsidR="00D56FBE" w:rsidRPr="00D56FBE">
        <w:rPr>
          <w:rFonts w:ascii="Times New Roman" w:eastAsia="Calibri" w:hAnsi="Times New Roman" w:cs="Times New Roman"/>
          <w:sz w:val="24"/>
          <w:szCs w:val="24"/>
          <w:lang w:val="en-US"/>
        </w:rPr>
        <w:lastRenderedPageBreak/>
        <w:t>Bill to leave allows for actions of Bill’s leaving and excludes actions of Bill’s staying. That is, permissions have only satisfiers, whereas obligations have both satisfiers and violators.</w:t>
      </w:r>
      <w:r w:rsidR="00617181">
        <w:rPr>
          <w:rFonts w:ascii="Times New Roman" w:eastAsia="Calibri" w:hAnsi="Times New Roman" w:cs="Times New Roman"/>
          <w:sz w:val="24"/>
          <w:szCs w:val="24"/>
          <w:lang w:val="en-US"/>
        </w:rPr>
        <w:t xml:space="preserve"> </w:t>
      </w:r>
      <w:r w:rsidR="00F60BDB" w:rsidRPr="00D56FBE">
        <w:rPr>
          <w:rFonts w:ascii="Times New Roman" w:eastAsia="Calibri" w:hAnsi="Times New Roman" w:cs="Times New Roman"/>
          <w:sz w:val="24"/>
          <w:szCs w:val="24"/>
          <w:lang w:val="en-US"/>
        </w:rPr>
        <w:t>Also illocutionary products can be distinguished in terms of having</w:t>
      </w:r>
      <w:r w:rsidR="004E2E02">
        <w:rPr>
          <w:rFonts w:ascii="Times New Roman" w:eastAsia="Calibri" w:hAnsi="Times New Roman" w:cs="Times New Roman"/>
          <w:sz w:val="24"/>
          <w:szCs w:val="24"/>
          <w:lang w:val="en-US"/>
        </w:rPr>
        <w:t xml:space="preserve"> or not having</w:t>
      </w:r>
      <w:r w:rsidR="00F60BDB" w:rsidRPr="00D56FBE">
        <w:rPr>
          <w:rFonts w:ascii="Times New Roman" w:eastAsia="Calibri" w:hAnsi="Times New Roman" w:cs="Times New Roman"/>
          <w:sz w:val="24"/>
          <w:szCs w:val="24"/>
          <w:lang w:val="en-US"/>
        </w:rPr>
        <w:t xml:space="preserve"> violators. An offer has only satisfiers, but no violators; a request has both satisfiers and violators.</w:t>
      </w:r>
      <w:r w:rsidR="003D2F5C">
        <w:rPr>
          <w:rFonts w:ascii="Times New Roman" w:eastAsia="Calibri" w:hAnsi="Times New Roman" w:cs="Times New Roman"/>
          <w:sz w:val="24"/>
          <w:szCs w:val="24"/>
          <w:lang w:val="en-US"/>
        </w:rPr>
        <w:t xml:space="preserve"> M</w:t>
      </w:r>
      <w:r w:rsidR="00D56FBE" w:rsidRPr="00D56FBE">
        <w:rPr>
          <w:rFonts w:ascii="Times New Roman" w:eastAsia="Calibri" w:hAnsi="Times New Roman" w:cs="Times New Roman"/>
          <w:sz w:val="24"/>
          <w:szCs w:val="24"/>
          <w:lang w:val="en-US"/>
        </w:rPr>
        <w:t>odals of necessity and modals of possibility</w:t>
      </w:r>
      <w:r w:rsidR="003D2F5C">
        <w:rPr>
          <w:rFonts w:ascii="Times New Roman" w:eastAsia="Calibri" w:hAnsi="Times New Roman" w:cs="Times New Roman"/>
          <w:sz w:val="24"/>
          <w:szCs w:val="24"/>
          <w:lang w:val="en-US"/>
        </w:rPr>
        <w:t xml:space="preserve"> thus</w:t>
      </w:r>
      <w:r w:rsidR="00D56FBE" w:rsidRPr="00D56FBE">
        <w:rPr>
          <w:rFonts w:ascii="Times New Roman" w:eastAsia="Calibri" w:hAnsi="Times New Roman" w:cs="Times New Roman"/>
          <w:sz w:val="24"/>
          <w:szCs w:val="24"/>
          <w:lang w:val="en-US"/>
        </w:rPr>
        <w:t xml:space="preserve"> lead to exactly the same logical form, but involve different </w:t>
      </w:r>
      <w:r w:rsidR="003D2F5C">
        <w:rPr>
          <w:rFonts w:ascii="Times New Roman" w:eastAsia="Calibri" w:hAnsi="Times New Roman" w:cs="Times New Roman"/>
          <w:sz w:val="24"/>
          <w:szCs w:val="24"/>
          <w:lang w:val="en-US"/>
        </w:rPr>
        <w:t>kinds</w:t>
      </w:r>
      <w:r w:rsidR="00D56FBE" w:rsidRPr="00D56FBE">
        <w:rPr>
          <w:rFonts w:ascii="Times New Roman" w:eastAsia="Calibri" w:hAnsi="Times New Roman" w:cs="Times New Roman"/>
          <w:sz w:val="24"/>
          <w:szCs w:val="24"/>
          <w:lang w:val="en-US"/>
        </w:rPr>
        <w:t xml:space="preserve"> of modal objects with different satisfaction </w:t>
      </w:r>
      <w:r w:rsidR="00617181">
        <w:rPr>
          <w:rFonts w:ascii="Times New Roman" w:eastAsia="Calibri" w:hAnsi="Times New Roman" w:cs="Times New Roman"/>
          <w:sz w:val="24"/>
          <w:szCs w:val="24"/>
          <w:lang w:val="en-US"/>
        </w:rPr>
        <w:t xml:space="preserve">and violation conditions.  The result is </w:t>
      </w:r>
      <w:r w:rsidR="003D2F5C">
        <w:rPr>
          <w:rFonts w:ascii="Times New Roman" w:eastAsia="Calibri" w:hAnsi="Times New Roman" w:cs="Times New Roman"/>
          <w:sz w:val="24"/>
          <w:szCs w:val="24"/>
          <w:lang w:val="en-US"/>
        </w:rPr>
        <w:t>an</w:t>
      </w:r>
      <w:r w:rsidR="00D56FBE" w:rsidRPr="00D56FBE">
        <w:rPr>
          <w:rFonts w:ascii="Times New Roman" w:eastAsia="Calibri" w:hAnsi="Times New Roman" w:cs="Times New Roman"/>
          <w:sz w:val="24"/>
          <w:szCs w:val="24"/>
          <w:lang w:val="en-US"/>
        </w:rPr>
        <w:t xml:space="preserve"> </w:t>
      </w:r>
      <w:r w:rsidR="00617181">
        <w:rPr>
          <w:rFonts w:ascii="Times New Roman" w:eastAsia="Calibri" w:hAnsi="Times New Roman" w:cs="Times New Roman"/>
          <w:sz w:val="24"/>
          <w:szCs w:val="24"/>
          <w:lang w:val="en-US"/>
        </w:rPr>
        <w:t>account of</w:t>
      </w:r>
      <w:r w:rsidR="00D56FBE" w:rsidRPr="00D56FBE">
        <w:rPr>
          <w:rFonts w:ascii="Times New Roman" w:eastAsia="Calibri" w:hAnsi="Times New Roman" w:cs="Times New Roman"/>
          <w:sz w:val="24"/>
          <w:szCs w:val="24"/>
          <w:lang w:val="en-US"/>
        </w:rPr>
        <w:t xml:space="preserve"> the semantics of modal sentences th</w:t>
      </w:r>
      <w:r w:rsidR="003D2F5C">
        <w:rPr>
          <w:rFonts w:ascii="Times New Roman" w:eastAsia="Calibri" w:hAnsi="Times New Roman" w:cs="Times New Roman"/>
          <w:sz w:val="24"/>
          <w:szCs w:val="24"/>
          <w:lang w:val="en-US"/>
        </w:rPr>
        <w:t>at differs radically from</w:t>
      </w:r>
      <w:r w:rsidR="00D56FBE" w:rsidRPr="00D56FBE">
        <w:rPr>
          <w:rFonts w:ascii="Times New Roman" w:eastAsia="Calibri" w:hAnsi="Times New Roman" w:cs="Times New Roman"/>
          <w:sz w:val="24"/>
          <w:szCs w:val="24"/>
          <w:lang w:val="en-US"/>
        </w:rPr>
        <w:t xml:space="preserve"> the standard one based on quantification over possible worlds</w:t>
      </w:r>
      <w:r w:rsidR="004E43F4">
        <w:rPr>
          <w:rFonts w:ascii="Times New Roman" w:eastAsia="Calibri" w:hAnsi="Times New Roman" w:cs="Times New Roman"/>
          <w:sz w:val="24"/>
          <w:szCs w:val="24"/>
          <w:lang w:val="en-US"/>
        </w:rPr>
        <w:t>.</w:t>
      </w:r>
    </w:p>
    <w:p w:rsidR="00E140E0" w:rsidRDefault="00E140E0" w:rsidP="00D56FBE">
      <w:pPr>
        <w:suppressAutoHyphens/>
        <w:spacing w:after="0" w:line="360" w:lineRule="auto"/>
        <w:rPr>
          <w:rFonts w:ascii="Times New Roman" w:eastAsia="Calibri" w:hAnsi="Times New Roman" w:cs="Times New Roman"/>
          <w:sz w:val="24"/>
          <w:szCs w:val="24"/>
          <w:lang w:val="en-US"/>
        </w:rPr>
      </w:pPr>
    </w:p>
    <w:p w:rsidR="007B559C" w:rsidRPr="002C73F5" w:rsidRDefault="00777AE5" w:rsidP="00D56FBE">
      <w:pPr>
        <w:suppressAutoHyphen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E140E0" w:rsidRPr="002C73F5">
        <w:rPr>
          <w:rFonts w:ascii="Times New Roman" w:eastAsia="Calibri" w:hAnsi="Times New Roman" w:cs="Times New Roman"/>
          <w:b/>
          <w:sz w:val="24"/>
          <w:szCs w:val="24"/>
          <w:lang w:val="en-US"/>
        </w:rPr>
        <w:t>.</w:t>
      </w:r>
      <w:r w:rsidR="007B559C" w:rsidRPr="002C73F5">
        <w:rPr>
          <w:rFonts w:ascii="Times New Roman" w:eastAsia="Calibri" w:hAnsi="Times New Roman" w:cs="Times New Roman"/>
          <w:b/>
          <w:sz w:val="24"/>
          <w:szCs w:val="24"/>
          <w:lang w:val="en-US"/>
        </w:rPr>
        <w:t xml:space="preserve"> </w:t>
      </w:r>
      <w:r w:rsidR="00991FFE">
        <w:rPr>
          <w:rFonts w:ascii="Times New Roman" w:eastAsia="Calibri" w:hAnsi="Times New Roman" w:cs="Times New Roman"/>
          <w:b/>
          <w:sz w:val="24"/>
          <w:szCs w:val="24"/>
          <w:lang w:val="en-US"/>
        </w:rPr>
        <w:t>M</w:t>
      </w:r>
      <w:r w:rsidR="00E140E0" w:rsidRPr="002C73F5">
        <w:rPr>
          <w:rFonts w:ascii="Times New Roman" w:eastAsia="Calibri" w:hAnsi="Times New Roman" w:cs="Times New Roman"/>
          <w:b/>
          <w:sz w:val="24"/>
          <w:szCs w:val="24"/>
          <w:lang w:val="en-US"/>
        </w:rPr>
        <w:t>odal objects</w:t>
      </w:r>
      <w:r w:rsidR="00991FFE">
        <w:rPr>
          <w:rFonts w:ascii="Times New Roman" w:eastAsia="Calibri" w:hAnsi="Times New Roman" w:cs="Times New Roman"/>
          <w:b/>
          <w:sz w:val="24"/>
          <w:szCs w:val="24"/>
          <w:lang w:val="en-US"/>
        </w:rPr>
        <w:t xml:space="preserve"> other than deontic modal objects</w:t>
      </w:r>
    </w:p>
    <w:p w:rsidR="00E140E0" w:rsidRDefault="00E140E0" w:rsidP="00D56FBE">
      <w:pPr>
        <w:suppressAutoHyphens/>
        <w:spacing w:after="0" w:line="360" w:lineRule="auto"/>
        <w:rPr>
          <w:rFonts w:ascii="Times New Roman" w:eastAsia="Calibri" w:hAnsi="Times New Roman" w:cs="Times New Roman"/>
          <w:sz w:val="24"/>
          <w:szCs w:val="24"/>
          <w:lang w:val="en-US"/>
        </w:rPr>
      </w:pPr>
    </w:p>
    <w:p w:rsidR="00716A43" w:rsidRDefault="0032456F"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Modal objects are particularly well-motivated as semantic values of nominalizations of deontic modals and</w:t>
      </w:r>
      <w:r w:rsidR="009D69B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implicit arguments of deontic modal verbs. We have</w:t>
      </w:r>
      <w:r w:rsidR="00716A43">
        <w:rPr>
          <w:rFonts w:ascii="Times New Roman" w:eastAsia="Calibri" w:hAnsi="Times New Roman" w:cs="Times New Roman"/>
          <w:sz w:val="24"/>
          <w:szCs w:val="24"/>
          <w:lang w:val="en-US"/>
        </w:rPr>
        <w:t xml:space="preserve"> rather</w:t>
      </w:r>
      <w:r>
        <w:rPr>
          <w:rFonts w:ascii="Times New Roman" w:eastAsia="Calibri" w:hAnsi="Times New Roman" w:cs="Times New Roman"/>
          <w:sz w:val="24"/>
          <w:szCs w:val="24"/>
          <w:lang w:val="en-US"/>
        </w:rPr>
        <w:t xml:space="preserve"> robust </w:t>
      </w:r>
      <w:r w:rsidR="00D8226B">
        <w:rPr>
          <w:rFonts w:ascii="Times New Roman" w:eastAsia="Calibri" w:hAnsi="Times New Roman" w:cs="Times New Roman"/>
          <w:sz w:val="24"/>
          <w:szCs w:val="24"/>
          <w:lang w:val="en-US"/>
        </w:rPr>
        <w:t xml:space="preserve">intuitions about things like obligations and permissions, which are well reflected </w:t>
      </w:r>
      <w:r w:rsidR="00EF479D">
        <w:rPr>
          <w:rFonts w:ascii="Times New Roman" w:eastAsia="Calibri" w:hAnsi="Times New Roman" w:cs="Times New Roman"/>
          <w:sz w:val="24"/>
          <w:szCs w:val="24"/>
          <w:lang w:val="en-US"/>
        </w:rPr>
        <w:t xml:space="preserve">not only </w:t>
      </w:r>
      <w:r w:rsidR="00D8226B">
        <w:rPr>
          <w:rFonts w:ascii="Times New Roman" w:eastAsia="Calibri" w:hAnsi="Times New Roman" w:cs="Times New Roman"/>
          <w:sz w:val="24"/>
          <w:szCs w:val="24"/>
          <w:lang w:val="en-US"/>
        </w:rPr>
        <w:t>in the nominalizations we use to refer to them, but also in abstract artifacts such as laws</w:t>
      </w:r>
      <w:r w:rsidR="00716A43">
        <w:rPr>
          <w:rFonts w:ascii="Times New Roman" w:eastAsia="Calibri" w:hAnsi="Times New Roman" w:cs="Times New Roman"/>
          <w:sz w:val="24"/>
          <w:szCs w:val="24"/>
          <w:lang w:val="en-US"/>
        </w:rPr>
        <w:t>, which are of the same nature</w:t>
      </w:r>
      <w:r w:rsidR="00D8226B">
        <w:rPr>
          <w:rFonts w:ascii="Times New Roman" w:eastAsia="Calibri" w:hAnsi="Times New Roman" w:cs="Times New Roman"/>
          <w:sz w:val="24"/>
          <w:szCs w:val="24"/>
          <w:lang w:val="en-US"/>
        </w:rPr>
        <w:t xml:space="preserve">. </w:t>
      </w:r>
    </w:p>
    <w:p w:rsidR="00E140E0" w:rsidRDefault="00716A43" w:rsidP="00716A43">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631">
        <w:rPr>
          <w:rFonts w:ascii="Times New Roman" w:eastAsia="Calibri" w:hAnsi="Times New Roman" w:cs="Times New Roman"/>
          <w:sz w:val="24"/>
          <w:szCs w:val="24"/>
          <w:lang w:val="en-US"/>
        </w:rPr>
        <w:t xml:space="preserve">For other modal predicates the correlation with a corresponding nominalization is less obvious. </w:t>
      </w:r>
      <w:r w:rsidR="009D69B0">
        <w:rPr>
          <w:rFonts w:ascii="Times New Roman" w:eastAsia="Calibri" w:hAnsi="Times New Roman" w:cs="Times New Roman"/>
          <w:sz w:val="24"/>
          <w:szCs w:val="24"/>
          <w:lang w:val="en-US"/>
        </w:rPr>
        <w:t>The a</w:t>
      </w:r>
      <w:r w:rsidR="00E55760">
        <w:rPr>
          <w:rFonts w:ascii="Times New Roman" w:eastAsia="Calibri" w:hAnsi="Times New Roman" w:cs="Times New Roman"/>
          <w:sz w:val="24"/>
          <w:szCs w:val="24"/>
          <w:lang w:val="en-US"/>
        </w:rPr>
        <w:t xml:space="preserve">bility modals </w:t>
      </w:r>
      <w:r w:rsidR="00E55760" w:rsidRPr="00902F9D">
        <w:rPr>
          <w:rFonts w:ascii="Times New Roman" w:eastAsia="Calibri" w:hAnsi="Times New Roman" w:cs="Times New Roman"/>
          <w:i/>
          <w:sz w:val="24"/>
          <w:szCs w:val="24"/>
          <w:lang w:val="en-US"/>
        </w:rPr>
        <w:t xml:space="preserve">able </w:t>
      </w:r>
      <w:r w:rsidR="00E55760">
        <w:rPr>
          <w:rFonts w:ascii="Times New Roman" w:eastAsia="Calibri" w:hAnsi="Times New Roman" w:cs="Times New Roman"/>
          <w:sz w:val="24"/>
          <w:szCs w:val="24"/>
          <w:lang w:val="en-US"/>
        </w:rPr>
        <w:t xml:space="preserve">or </w:t>
      </w:r>
      <w:r w:rsidR="00E55760" w:rsidRPr="00902F9D">
        <w:rPr>
          <w:rFonts w:ascii="Times New Roman" w:eastAsia="Calibri" w:hAnsi="Times New Roman" w:cs="Times New Roman"/>
          <w:i/>
          <w:sz w:val="24"/>
          <w:szCs w:val="24"/>
          <w:lang w:val="en-US"/>
        </w:rPr>
        <w:t>capable</w:t>
      </w:r>
      <w:r>
        <w:rPr>
          <w:rFonts w:ascii="Times New Roman" w:eastAsia="Calibri" w:hAnsi="Times New Roman" w:cs="Times New Roman"/>
          <w:sz w:val="24"/>
          <w:szCs w:val="24"/>
          <w:lang w:val="en-US"/>
        </w:rPr>
        <w:t xml:space="preserve"> i</w:t>
      </w:r>
      <w:r w:rsidR="00E55760">
        <w:rPr>
          <w:rFonts w:ascii="Times New Roman" w:eastAsia="Calibri" w:hAnsi="Times New Roman" w:cs="Times New Roman"/>
          <w:sz w:val="24"/>
          <w:szCs w:val="24"/>
          <w:lang w:val="en-US"/>
        </w:rPr>
        <w:t>n English</w:t>
      </w:r>
      <w:r w:rsidR="00D8226B">
        <w:rPr>
          <w:rFonts w:ascii="Times New Roman" w:eastAsia="Calibri" w:hAnsi="Times New Roman" w:cs="Times New Roman"/>
          <w:sz w:val="24"/>
          <w:szCs w:val="24"/>
          <w:lang w:val="en-US"/>
        </w:rPr>
        <w:t xml:space="preserve"> </w:t>
      </w:r>
      <w:r w:rsidR="009D69B0">
        <w:rPr>
          <w:rFonts w:ascii="Times New Roman" w:eastAsia="Calibri" w:hAnsi="Times New Roman" w:cs="Times New Roman"/>
          <w:sz w:val="24"/>
          <w:szCs w:val="24"/>
          <w:lang w:val="en-US"/>
        </w:rPr>
        <w:t xml:space="preserve">come </w:t>
      </w:r>
      <w:r w:rsidR="00D8226B">
        <w:rPr>
          <w:rFonts w:ascii="Times New Roman" w:eastAsia="Calibri" w:hAnsi="Times New Roman" w:cs="Times New Roman"/>
          <w:sz w:val="24"/>
          <w:szCs w:val="24"/>
          <w:lang w:val="en-US"/>
        </w:rPr>
        <w:t xml:space="preserve">with </w:t>
      </w:r>
      <w:r w:rsidR="00E55760">
        <w:rPr>
          <w:rFonts w:ascii="Times New Roman" w:eastAsia="Calibri" w:hAnsi="Times New Roman" w:cs="Times New Roman"/>
          <w:sz w:val="24"/>
          <w:szCs w:val="24"/>
          <w:lang w:val="en-US"/>
        </w:rPr>
        <w:t xml:space="preserve">the </w:t>
      </w:r>
      <w:r w:rsidR="00D8226B">
        <w:rPr>
          <w:rFonts w:ascii="Times New Roman" w:eastAsia="Calibri" w:hAnsi="Times New Roman" w:cs="Times New Roman"/>
          <w:sz w:val="24"/>
          <w:szCs w:val="24"/>
          <w:lang w:val="en-US"/>
        </w:rPr>
        <w:t xml:space="preserve">nominalizations </w:t>
      </w:r>
      <w:r w:rsidR="00D8226B" w:rsidRPr="00D8226B">
        <w:rPr>
          <w:rFonts w:ascii="Times New Roman" w:eastAsia="Calibri" w:hAnsi="Times New Roman" w:cs="Times New Roman"/>
          <w:i/>
          <w:sz w:val="24"/>
          <w:szCs w:val="24"/>
          <w:lang w:val="en-US"/>
        </w:rPr>
        <w:t>ability</w:t>
      </w:r>
      <w:r w:rsidR="00D8226B">
        <w:rPr>
          <w:rFonts w:ascii="Times New Roman" w:eastAsia="Calibri" w:hAnsi="Times New Roman" w:cs="Times New Roman"/>
          <w:sz w:val="24"/>
          <w:szCs w:val="24"/>
          <w:lang w:val="en-US"/>
        </w:rPr>
        <w:t xml:space="preserve"> or</w:t>
      </w:r>
      <w:r w:rsidR="00C75C3C">
        <w:rPr>
          <w:rFonts w:ascii="Times New Roman" w:eastAsia="Calibri" w:hAnsi="Times New Roman" w:cs="Times New Roman"/>
          <w:sz w:val="24"/>
          <w:szCs w:val="24"/>
          <w:lang w:val="en-US"/>
        </w:rPr>
        <w:t xml:space="preserve"> </w:t>
      </w:r>
      <w:r w:rsidR="00C75C3C" w:rsidRPr="00D8226B">
        <w:rPr>
          <w:rFonts w:ascii="Times New Roman" w:eastAsia="Calibri" w:hAnsi="Times New Roman" w:cs="Times New Roman"/>
          <w:i/>
          <w:sz w:val="24"/>
          <w:szCs w:val="24"/>
          <w:lang w:val="en-US"/>
        </w:rPr>
        <w:t>capability</w:t>
      </w:r>
      <w:r w:rsidR="00D8226B">
        <w:rPr>
          <w:rFonts w:ascii="Times New Roman" w:eastAsia="Calibri" w:hAnsi="Times New Roman" w:cs="Times New Roman"/>
          <w:sz w:val="24"/>
          <w:szCs w:val="24"/>
          <w:lang w:val="en-US"/>
        </w:rPr>
        <w:t xml:space="preserve">. </w:t>
      </w:r>
      <w:r w:rsidR="00E55760">
        <w:rPr>
          <w:rFonts w:ascii="Times New Roman" w:eastAsia="Calibri" w:hAnsi="Times New Roman" w:cs="Times New Roman"/>
          <w:sz w:val="24"/>
          <w:szCs w:val="24"/>
          <w:lang w:val="en-US"/>
        </w:rPr>
        <w:t xml:space="preserve">Abilities share a range of properties with deontic modal objects. Abilities do not </w:t>
      </w:r>
      <w:r w:rsidR="00EF479D">
        <w:rPr>
          <w:rFonts w:ascii="Times New Roman" w:eastAsia="Calibri" w:hAnsi="Times New Roman" w:cs="Times New Roman"/>
          <w:sz w:val="24"/>
          <w:szCs w:val="24"/>
          <w:lang w:val="en-US"/>
        </w:rPr>
        <w:t xml:space="preserve">have </w:t>
      </w:r>
      <w:r w:rsidR="00E55760">
        <w:rPr>
          <w:rFonts w:ascii="Times New Roman" w:eastAsia="Calibri" w:hAnsi="Times New Roman" w:cs="Times New Roman"/>
          <w:sz w:val="24"/>
          <w:szCs w:val="24"/>
          <w:lang w:val="en-US"/>
        </w:rPr>
        <w:t xml:space="preserve">satisfaction conditions, but they have what one may call </w:t>
      </w:r>
      <w:r w:rsidR="001653AE">
        <w:rPr>
          <w:rFonts w:ascii="Times New Roman" w:eastAsia="Calibri" w:hAnsi="Times New Roman" w:cs="Times New Roman"/>
          <w:sz w:val="24"/>
          <w:szCs w:val="24"/>
          <w:lang w:val="en-US"/>
        </w:rPr>
        <w:t>‘</w:t>
      </w:r>
      <w:r w:rsidR="00E55760">
        <w:rPr>
          <w:rFonts w:ascii="Times New Roman" w:eastAsia="Calibri" w:hAnsi="Times New Roman" w:cs="Times New Roman"/>
          <w:sz w:val="24"/>
          <w:szCs w:val="24"/>
          <w:lang w:val="en-US"/>
        </w:rPr>
        <w:t>manifestations conditions</w:t>
      </w:r>
      <w:r w:rsidR="001653AE">
        <w:rPr>
          <w:rFonts w:ascii="Times New Roman" w:eastAsia="Calibri" w:hAnsi="Times New Roman" w:cs="Times New Roman"/>
          <w:sz w:val="24"/>
          <w:szCs w:val="24"/>
          <w:lang w:val="en-US"/>
        </w:rPr>
        <w:t>’</w:t>
      </w:r>
      <w:r w:rsidR="00E55760">
        <w:rPr>
          <w:rFonts w:ascii="Times New Roman" w:eastAsia="Calibri" w:hAnsi="Times New Roman" w:cs="Times New Roman"/>
          <w:sz w:val="24"/>
          <w:szCs w:val="24"/>
          <w:lang w:val="en-US"/>
        </w:rPr>
        <w:t xml:space="preserve">, which </w:t>
      </w:r>
      <w:r w:rsidR="001653AE">
        <w:rPr>
          <w:rFonts w:ascii="Times New Roman" w:eastAsia="Calibri" w:hAnsi="Times New Roman" w:cs="Times New Roman"/>
          <w:sz w:val="24"/>
          <w:szCs w:val="24"/>
          <w:lang w:val="en-US"/>
        </w:rPr>
        <w:t>play the same sort of role</w:t>
      </w:r>
      <w:r w:rsidR="00E55760">
        <w:rPr>
          <w:rFonts w:ascii="Times New Roman" w:eastAsia="Calibri" w:hAnsi="Times New Roman" w:cs="Times New Roman"/>
          <w:sz w:val="24"/>
          <w:szCs w:val="24"/>
          <w:lang w:val="en-US"/>
        </w:rPr>
        <w:t xml:space="preserve">. </w:t>
      </w:r>
      <w:r w:rsidR="007F5042">
        <w:rPr>
          <w:rFonts w:ascii="Times New Roman" w:eastAsia="Calibri" w:hAnsi="Times New Roman" w:cs="Times New Roman"/>
          <w:sz w:val="24"/>
          <w:szCs w:val="24"/>
          <w:lang w:val="en-US"/>
        </w:rPr>
        <w:t xml:space="preserve">Abilities </w:t>
      </w:r>
      <w:r w:rsidR="00E55760">
        <w:rPr>
          <w:rFonts w:ascii="Times New Roman" w:eastAsia="Calibri" w:hAnsi="Times New Roman" w:cs="Times New Roman"/>
          <w:sz w:val="24"/>
          <w:szCs w:val="24"/>
          <w:lang w:val="en-US"/>
        </w:rPr>
        <w:t xml:space="preserve">then </w:t>
      </w:r>
      <w:r w:rsidR="007F5042">
        <w:rPr>
          <w:rFonts w:ascii="Times New Roman" w:eastAsia="Calibri" w:hAnsi="Times New Roman" w:cs="Times New Roman"/>
          <w:sz w:val="24"/>
          <w:szCs w:val="24"/>
          <w:lang w:val="en-US"/>
        </w:rPr>
        <w:t xml:space="preserve">are on a par with modal objects of </w:t>
      </w:r>
      <w:r w:rsidR="00E55760">
        <w:rPr>
          <w:rFonts w:ascii="Times New Roman" w:eastAsia="Calibri" w:hAnsi="Times New Roman" w:cs="Times New Roman"/>
          <w:sz w:val="24"/>
          <w:szCs w:val="24"/>
          <w:lang w:val="en-US"/>
        </w:rPr>
        <w:t>permission</w:t>
      </w:r>
      <w:r w:rsidR="009D69B0">
        <w:rPr>
          <w:rFonts w:ascii="Times New Roman" w:eastAsia="Calibri" w:hAnsi="Times New Roman" w:cs="Times New Roman"/>
          <w:sz w:val="24"/>
          <w:szCs w:val="24"/>
          <w:lang w:val="en-US"/>
        </w:rPr>
        <w:t xml:space="preserve"> (rather than obligations)</w:t>
      </w:r>
      <w:r w:rsidR="007F5042">
        <w:rPr>
          <w:rFonts w:ascii="Times New Roman" w:eastAsia="Calibri" w:hAnsi="Times New Roman" w:cs="Times New Roman"/>
          <w:sz w:val="24"/>
          <w:szCs w:val="24"/>
          <w:lang w:val="en-US"/>
        </w:rPr>
        <w:t xml:space="preserve">, having </w:t>
      </w:r>
      <w:r w:rsidR="00E55760">
        <w:rPr>
          <w:rFonts w:ascii="Times New Roman" w:eastAsia="Calibri" w:hAnsi="Times New Roman" w:cs="Times New Roman"/>
          <w:sz w:val="24"/>
          <w:szCs w:val="24"/>
          <w:lang w:val="en-US"/>
        </w:rPr>
        <w:t xml:space="preserve">what corresponds to satisfiers, </w:t>
      </w:r>
      <w:r w:rsidR="007F5042">
        <w:rPr>
          <w:rFonts w:ascii="Times New Roman" w:eastAsia="Calibri" w:hAnsi="Times New Roman" w:cs="Times New Roman"/>
          <w:sz w:val="24"/>
          <w:szCs w:val="24"/>
          <w:lang w:val="en-US"/>
        </w:rPr>
        <w:t>the manifestations of the abil</w:t>
      </w:r>
      <w:r w:rsidR="00E55760">
        <w:rPr>
          <w:rFonts w:ascii="Times New Roman" w:eastAsia="Calibri" w:hAnsi="Times New Roman" w:cs="Times New Roman"/>
          <w:sz w:val="24"/>
          <w:szCs w:val="24"/>
          <w:lang w:val="en-US"/>
        </w:rPr>
        <w:t>ity</w:t>
      </w:r>
      <w:r w:rsidR="007F5042">
        <w:rPr>
          <w:rFonts w:ascii="Times New Roman" w:eastAsia="Calibri" w:hAnsi="Times New Roman" w:cs="Times New Roman"/>
          <w:sz w:val="24"/>
          <w:szCs w:val="24"/>
          <w:lang w:val="en-US"/>
        </w:rPr>
        <w:t xml:space="preserve">, but no violators. </w:t>
      </w:r>
      <w:r w:rsidR="001653AE">
        <w:rPr>
          <w:rFonts w:ascii="Times New Roman" w:eastAsia="Calibri" w:hAnsi="Times New Roman" w:cs="Times New Roman"/>
          <w:sz w:val="24"/>
          <w:szCs w:val="24"/>
          <w:lang w:val="en-US"/>
        </w:rPr>
        <w:t>Abilities</w:t>
      </w:r>
      <w:r w:rsidR="00403600">
        <w:rPr>
          <w:rFonts w:ascii="Times New Roman" w:eastAsia="Calibri" w:hAnsi="Times New Roman" w:cs="Times New Roman"/>
          <w:sz w:val="24"/>
          <w:szCs w:val="24"/>
          <w:lang w:val="en-US"/>
        </w:rPr>
        <w:t xml:space="preserve"> appear to enter similarity relations based on the similarity of their manifestations</w:t>
      </w:r>
      <w:r w:rsidR="009D69B0">
        <w:rPr>
          <w:rFonts w:ascii="Times New Roman" w:eastAsia="Calibri" w:hAnsi="Times New Roman" w:cs="Times New Roman"/>
          <w:sz w:val="24"/>
          <w:szCs w:val="24"/>
          <w:lang w:val="en-US"/>
        </w:rPr>
        <w:t xml:space="preserve"> and thu</w:t>
      </w:r>
      <w:r w:rsidR="001653AE">
        <w:rPr>
          <w:rFonts w:ascii="Times New Roman" w:eastAsia="Calibri" w:hAnsi="Times New Roman" w:cs="Times New Roman"/>
          <w:sz w:val="24"/>
          <w:szCs w:val="24"/>
          <w:lang w:val="en-US"/>
        </w:rPr>
        <w:t>s shared content</w:t>
      </w:r>
      <w:r w:rsidR="00403600">
        <w:rPr>
          <w:rFonts w:ascii="Times New Roman" w:eastAsia="Calibri" w:hAnsi="Times New Roman" w:cs="Times New Roman"/>
          <w:sz w:val="24"/>
          <w:szCs w:val="24"/>
          <w:lang w:val="en-US"/>
        </w:rPr>
        <w:t>. Moreover, abilities have a part structure based on partial content rather than temporal parts</w:t>
      </w:r>
      <w:r w:rsidR="00902F9D">
        <w:rPr>
          <w:rFonts w:ascii="Times New Roman" w:eastAsia="Calibri" w:hAnsi="Times New Roman" w:cs="Times New Roman"/>
          <w:sz w:val="24"/>
          <w:szCs w:val="24"/>
          <w:lang w:val="en-US"/>
        </w:rPr>
        <w:t>:</w:t>
      </w:r>
      <w:r w:rsidR="00403600">
        <w:rPr>
          <w:rFonts w:ascii="Times New Roman" w:eastAsia="Calibri" w:hAnsi="Times New Roman" w:cs="Times New Roman"/>
          <w:sz w:val="24"/>
          <w:szCs w:val="24"/>
          <w:lang w:val="en-US"/>
        </w:rPr>
        <w:t xml:space="preserve"> </w:t>
      </w:r>
      <w:r w:rsidR="00403600" w:rsidRPr="00902F9D">
        <w:rPr>
          <w:rFonts w:ascii="Times New Roman" w:eastAsia="Calibri" w:hAnsi="Times New Roman" w:cs="Times New Roman"/>
          <w:i/>
          <w:sz w:val="24"/>
          <w:szCs w:val="24"/>
          <w:lang w:val="en-US"/>
        </w:rPr>
        <w:t>part of John’s ability</w:t>
      </w:r>
      <w:r w:rsidR="00403600">
        <w:rPr>
          <w:rFonts w:ascii="Times New Roman" w:eastAsia="Calibri" w:hAnsi="Times New Roman" w:cs="Times New Roman"/>
          <w:sz w:val="24"/>
          <w:szCs w:val="24"/>
          <w:lang w:val="en-US"/>
        </w:rPr>
        <w:t xml:space="preserve"> cannot refer to a temporal part, but only to part of what the ability consists in or </w:t>
      </w:r>
      <w:r w:rsidR="001653AE">
        <w:rPr>
          <w:rFonts w:ascii="Times New Roman" w:eastAsia="Calibri" w:hAnsi="Times New Roman" w:cs="Times New Roman"/>
          <w:sz w:val="24"/>
          <w:szCs w:val="24"/>
          <w:lang w:val="en-US"/>
        </w:rPr>
        <w:t xml:space="preserve">how it </w:t>
      </w:r>
      <w:r w:rsidR="00403600">
        <w:rPr>
          <w:rFonts w:ascii="Times New Roman" w:eastAsia="Calibri" w:hAnsi="Times New Roman" w:cs="Times New Roman"/>
          <w:sz w:val="24"/>
          <w:szCs w:val="24"/>
          <w:lang w:val="en-US"/>
        </w:rPr>
        <w:t xml:space="preserve">manifests itself. </w:t>
      </w:r>
      <w:r w:rsidR="007F5042">
        <w:rPr>
          <w:rFonts w:ascii="Times New Roman" w:eastAsia="Calibri" w:hAnsi="Times New Roman" w:cs="Times New Roman"/>
          <w:sz w:val="24"/>
          <w:szCs w:val="24"/>
          <w:lang w:val="en-US"/>
        </w:rPr>
        <w:t xml:space="preserve">Abilities </w:t>
      </w:r>
      <w:r w:rsidR="00403600">
        <w:rPr>
          <w:rFonts w:ascii="Times New Roman" w:eastAsia="Calibri" w:hAnsi="Times New Roman" w:cs="Times New Roman"/>
          <w:sz w:val="24"/>
          <w:szCs w:val="24"/>
          <w:lang w:val="en-US"/>
        </w:rPr>
        <w:t xml:space="preserve">also display properties of concreteness, in that </w:t>
      </w:r>
      <w:r w:rsidR="007F5042">
        <w:rPr>
          <w:rFonts w:ascii="Times New Roman" w:eastAsia="Calibri" w:hAnsi="Times New Roman" w:cs="Times New Roman"/>
          <w:sz w:val="24"/>
          <w:szCs w:val="24"/>
          <w:lang w:val="en-US"/>
        </w:rPr>
        <w:t>they come about and cease to exist at a certain time. Moreover</w:t>
      </w:r>
      <w:r w:rsidR="00902F9D">
        <w:rPr>
          <w:rFonts w:ascii="Times New Roman" w:eastAsia="Calibri" w:hAnsi="Times New Roman" w:cs="Times New Roman"/>
          <w:sz w:val="24"/>
          <w:szCs w:val="24"/>
          <w:lang w:val="en-US"/>
        </w:rPr>
        <w:t>,</w:t>
      </w:r>
      <w:r w:rsidR="007F5042">
        <w:rPr>
          <w:rFonts w:ascii="Times New Roman" w:eastAsia="Calibri" w:hAnsi="Times New Roman" w:cs="Times New Roman"/>
          <w:sz w:val="24"/>
          <w:szCs w:val="24"/>
          <w:lang w:val="en-US"/>
        </w:rPr>
        <w:t xml:space="preserve"> they can be compared in strength: John’s ability may be greater than Bill’s etc. </w:t>
      </w:r>
      <w:r>
        <w:rPr>
          <w:rFonts w:ascii="Times New Roman" w:eastAsia="Calibri" w:hAnsi="Times New Roman" w:cs="Times New Roman"/>
          <w:sz w:val="24"/>
          <w:szCs w:val="24"/>
          <w:lang w:val="en-US"/>
        </w:rPr>
        <w:t xml:space="preserve">However, </w:t>
      </w:r>
      <w:r w:rsidR="00506631">
        <w:rPr>
          <w:rFonts w:ascii="Times New Roman" w:eastAsia="Calibri" w:hAnsi="Times New Roman" w:cs="Times New Roman"/>
          <w:sz w:val="24"/>
          <w:szCs w:val="24"/>
          <w:lang w:val="en-US"/>
        </w:rPr>
        <w:t>abilities are not</w:t>
      </w:r>
      <w:r>
        <w:rPr>
          <w:rFonts w:ascii="Times New Roman" w:eastAsia="Calibri" w:hAnsi="Times New Roman" w:cs="Times New Roman"/>
          <w:sz w:val="24"/>
          <w:szCs w:val="24"/>
          <w:lang w:val="en-US"/>
        </w:rPr>
        <w:t xml:space="preserve"> generally suited as </w:t>
      </w:r>
      <w:r w:rsidR="00000504">
        <w:rPr>
          <w:rFonts w:ascii="Times New Roman" w:eastAsia="Calibri" w:hAnsi="Times New Roman" w:cs="Times New Roman"/>
          <w:sz w:val="24"/>
          <w:szCs w:val="24"/>
          <w:lang w:val="en-US"/>
        </w:rPr>
        <w:t>the modal o</w:t>
      </w:r>
      <w:r w:rsidR="00113B85">
        <w:rPr>
          <w:rFonts w:ascii="Times New Roman" w:eastAsia="Calibri" w:hAnsi="Times New Roman" w:cs="Times New Roman"/>
          <w:sz w:val="24"/>
          <w:szCs w:val="24"/>
          <w:lang w:val="en-US"/>
        </w:rPr>
        <w:t>bject</w:t>
      </w:r>
      <w:r w:rsidR="00506631">
        <w:rPr>
          <w:rFonts w:ascii="Times New Roman" w:eastAsia="Calibri" w:hAnsi="Times New Roman" w:cs="Times New Roman"/>
          <w:sz w:val="24"/>
          <w:szCs w:val="24"/>
          <w:lang w:val="en-US"/>
        </w:rPr>
        <w:t>s</w:t>
      </w:r>
      <w:r w:rsidR="00113B85">
        <w:rPr>
          <w:rFonts w:ascii="Times New Roman" w:eastAsia="Calibri" w:hAnsi="Times New Roman" w:cs="Times New Roman"/>
          <w:sz w:val="24"/>
          <w:szCs w:val="24"/>
          <w:lang w:val="en-US"/>
        </w:rPr>
        <w:t xml:space="preserve"> associated with the </w:t>
      </w:r>
      <w:r w:rsidR="00000504">
        <w:rPr>
          <w:rFonts w:ascii="Times New Roman" w:eastAsia="Calibri" w:hAnsi="Times New Roman" w:cs="Times New Roman"/>
          <w:sz w:val="24"/>
          <w:szCs w:val="24"/>
          <w:lang w:val="en-US"/>
        </w:rPr>
        <w:t>p</w:t>
      </w:r>
      <w:r w:rsidR="00113B85">
        <w:rPr>
          <w:rFonts w:ascii="Times New Roman" w:eastAsia="Calibri" w:hAnsi="Times New Roman" w:cs="Times New Roman"/>
          <w:sz w:val="24"/>
          <w:szCs w:val="24"/>
          <w:lang w:val="en-US"/>
        </w:rPr>
        <w:t xml:space="preserve">redicate </w:t>
      </w:r>
      <w:r w:rsidR="00113B85" w:rsidRPr="00000504">
        <w:rPr>
          <w:rFonts w:ascii="Times New Roman" w:eastAsia="Calibri" w:hAnsi="Times New Roman" w:cs="Times New Roman"/>
          <w:i/>
          <w:sz w:val="24"/>
          <w:szCs w:val="24"/>
          <w:lang w:val="en-US"/>
        </w:rPr>
        <w:t>be able</w:t>
      </w:r>
      <w:r w:rsidR="00113B85">
        <w:rPr>
          <w:rFonts w:ascii="Times New Roman" w:eastAsia="Calibri" w:hAnsi="Times New Roman" w:cs="Times New Roman"/>
          <w:sz w:val="24"/>
          <w:szCs w:val="24"/>
          <w:lang w:val="en-US"/>
        </w:rPr>
        <w:t xml:space="preserve">. </w:t>
      </w:r>
      <w:r w:rsidR="00113B85" w:rsidRPr="00000504">
        <w:rPr>
          <w:rFonts w:ascii="Times New Roman" w:eastAsia="Calibri" w:hAnsi="Times New Roman" w:cs="Times New Roman"/>
          <w:i/>
          <w:sz w:val="24"/>
          <w:szCs w:val="24"/>
          <w:lang w:val="en-US"/>
        </w:rPr>
        <w:t>John was able to speak</w:t>
      </w:r>
      <w:r w:rsidR="00113B85">
        <w:rPr>
          <w:rFonts w:ascii="Times New Roman" w:eastAsia="Calibri" w:hAnsi="Times New Roman" w:cs="Times New Roman"/>
          <w:sz w:val="24"/>
          <w:szCs w:val="24"/>
          <w:lang w:val="en-US"/>
        </w:rPr>
        <w:t xml:space="preserve"> does not entail </w:t>
      </w:r>
      <w:r w:rsidR="00113B85" w:rsidRPr="00000504">
        <w:rPr>
          <w:rFonts w:ascii="Times New Roman" w:eastAsia="Calibri" w:hAnsi="Times New Roman" w:cs="Times New Roman"/>
          <w:i/>
          <w:sz w:val="24"/>
          <w:szCs w:val="24"/>
          <w:lang w:val="en-US"/>
        </w:rPr>
        <w:t>John had the ability to speak</w:t>
      </w:r>
      <w:r w:rsidR="00113B85">
        <w:rPr>
          <w:rFonts w:ascii="Times New Roman" w:eastAsia="Calibri" w:hAnsi="Times New Roman" w:cs="Times New Roman"/>
          <w:sz w:val="24"/>
          <w:szCs w:val="24"/>
          <w:lang w:val="en-US"/>
        </w:rPr>
        <w:t xml:space="preserve">. </w:t>
      </w:r>
      <w:r w:rsidR="003D5A65">
        <w:rPr>
          <w:rFonts w:ascii="Times New Roman" w:eastAsia="Calibri" w:hAnsi="Times New Roman" w:cs="Times New Roman"/>
          <w:i/>
          <w:sz w:val="24"/>
          <w:szCs w:val="24"/>
          <w:lang w:val="en-US"/>
        </w:rPr>
        <w:t>Ability</w:t>
      </w:r>
      <w:r w:rsidR="008B4BEB">
        <w:rPr>
          <w:rFonts w:ascii="Times New Roman" w:eastAsia="Calibri" w:hAnsi="Times New Roman" w:cs="Times New Roman"/>
          <w:i/>
          <w:sz w:val="24"/>
          <w:szCs w:val="24"/>
          <w:lang w:val="en-US"/>
        </w:rPr>
        <w:t xml:space="preserve"> </w:t>
      </w:r>
      <w:r w:rsidR="00000504">
        <w:rPr>
          <w:rFonts w:ascii="Times New Roman" w:eastAsia="Calibri" w:hAnsi="Times New Roman" w:cs="Times New Roman"/>
          <w:sz w:val="24"/>
          <w:szCs w:val="24"/>
          <w:lang w:val="en-US"/>
        </w:rPr>
        <w:t>stands for</w:t>
      </w:r>
      <w:r w:rsidR="00113B85">
        <w:rPr>
          <w:rFonts w:ascii="Times New Roman" w:eastAsia="Calibri" w:hAnsi="Times New Roman" w:cs="Times New Roman"/>
          <w:sz w:val="24"/>
          <w:szCs w:val="24"/>
          <w:lang w:val="en-US"/>
        </w:rPr>
        <w:t xml:space="preserve"> disposition</w:t>
      </w:r>
      <w:r w:rsidR="00000504">
        <w:rPr>
          <w:rFonts w:ascii="Times New Roman" w:eastAsia="Calibri" w:hAnsi="Times New Roman" w:cs="Times New Roman"/>
          <w:sz w:val="24"/>
          <w:szCs w:val="24"/>
          <w:lang w:val="en-US"/>
        </w:rPr>
        <w:t>s</w:t>
      </w:r>
      <w:r w:rsidR="00113B85">
        <w:rPr>
          <w:rFonts w:ascii="Times New Roman" w:eastAsia="Calibri" w:hAnsi="Times New Roman" w:cs="Times New Roman"/>
          <w:sz w:val="24"/>
          <w:szCs w:val="24"/>
          <w:lang w:val="en-US"/>
        </w:rPr>
        <w:t xml:space="preserve">, but </w:t>
      </w:r>
      <w:r w:rsidR="00113B85" w:rsidRPr="00000504">
        <w:rPr>
          <w:rFonts w:ascii="Times New Roman" w:eastAsia="Calibri" w:hAnsi="Times New Roman" w:cs="Times New Roman"/>
          <w:i/>
          <w:sz w:val="24"/>
          <w:szCs w:val="24"/>
          <w:lang w:val="en-US"/>
        </w:rPr>
        <w:t xml:space="preserve">able </w:t>
      </w:r>
      <w:r w:rsidR="00113B85">
        <w:rPr>
          <w:rFonts w:ascii="Times New Roman" w:eastAsia="Calibri" w:hAnsi="Times New Roman" w:cs="Times New Roman"/>
          <w:sz w:val="24"/>
          <w:szCs w:val="24"/>
          <w:lang w:val="en-US"/>
        </w:rPr>
        <w:t>may just involve an episodic state.</w:t>
      </w:r>
      <w:r w:rsidR="003D5A65">
        <w:rPr>
          <w:rFonts w:ascii="Times New Roman" w:eastAsia="Calibri" w:hAnsi="Times New Roman" w:cs="Times New Roman"/>
          <w:sz w:val="24"/>
          <w:szCs w:val="24"/>
          <w:lang w:val="en-US"/>
        </w:rPr>
        <w:t xml:space="preserve"> This does not mean that </w:t>
      </w:r>
      <w:r w:rsidR="003D5A65" w:rsidRPr="005D3B2E">
        <w:rPr>
          <w:rFonts w:ascii="Times New Roman" w:eastAsia="Calibri" w:hAnsi="Times New Roman" w:cs="Times New Roman"/>
          <w:i/>
          <w:sz w:val="24"/>
          <w:szCs w:val="24"/>
          <w:lang w:val="en-US"/>
        </w:rPr>
        <w:t>be able</w:t>
      </w:r>
      <w:r w:rsidR="003D5A65">
        <w:rPr>
          <w:rFonts w:ascii="Times New Roman" w:eastAsia="Calibri" w:hAnsi="Times New Roman" w:cs="Times New Roman"/>
          <w:sz w:val="24"/>
          <w:szCs w:val="24"/>
          <w:lang w:val="en-US"/>
        </w:rPr>
        <w:t xml:space="preserve"> does not involve a modal object; it only means that that modal object would not be denoted by the nominalization of </w:t>
      </w:r>
      <w:r w:rsidR="003D5A65" w:rsidRPr="005D3B2E">
        <w:rPr>
          <w:rFonts w:ascii="Times New Roman" w:eastAsia="Calibri" w:hAnsi="Times New Roman" w:cs="Times New Roman"/>
          <w:i/>
          <w:sz w:val="24"/>
          <w:szCs w:val="24"/>
          <w:lang w:val="en-US"/>
        </w:rPr>
        <w:t>able</w:t>
      </w:r>
      <w:r w:rsidR="003D5A65">
        <w:rPr>
          <w:rFonts w:ascii="Times New Roman" w:eastAsia="Calibri" w:hAnsi="Times New Roman" w:cs="Times New Roman"/>
          <w:sz w:val="24"/>
          <w:szCs w:val="24"/>
          <w:lang w:val="en-US"/>
        </w:rPr>
        <w:t>.</w:t>
      </w:r>
    </w:p>
    <w:p w:rsidR="007B3FD8" w:rsidRDefault="007657F7" w:rsidP="00D56FBE">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3D5A65" w:rsidRPr="003D5A65">
        <w:rPr>
          <w:rFonts w:ascii="Times New Roman" w:eastAsia="Calibri" w:hAnsi="Times New Roman" w:cs="Times New Roman"/>
          <w:i/>
          <w:sz w:val="24"/>
          <w:szCs w:val="24"/>
          <w:lang w:val="en-US"/>
        </w:rPr>
        <w:t>P</w:t>
      </w:r>
      <w:r w:rsidR="00113B85" w:rsidRPr="00000504">
        <w:rPr>
          <w:rFonts w:ascii="Times New Roman" w:eastAsia="Calibri" w:hAnsi="Times New Roman" w:cs="Times New Roman"/>
          <w:i/>
          <w:sz w:val="24"/>
          <w:szCs w:val="24"/>
          <w:lang w:val="en-US"/>
        </w:rPr>
        <w:t>ossibility</w:t>
      </w:r>
      <w:r w:rsidR="00113B85">
        <w:rPr>
          <w:rFonts w:ascii="Times New Roman" w:eastAsia="Calibri" w:hAnsi="Times New Roman" w:cs="Times New Roman"/>
          <w:sz w:val="24"/>
          <w:szCs w:val="24"/>
          <w:lang w:val="en-US"/>
        </w:rPr>
        <w:t xml:space="preserve"> </w:t>
      </w:r>
      <w:r w:rsidR="003D5A65">
        <w:rPr>
          <w:rFonts w:ascii="Times New Roman" w:eastAsia="Calibri" w:hAnsi="Times New Roman" w:cs="Times New Roman"/>
          <w:sz w:val="24"/>
          <w:szCs w:val="24"/>
          <w:lang w:val="en-US"/>
        </w:rPr>
        <w:t>is</w:t>
      </w:r>
      <w:r w:rsidR="00113B85">
        <w:rPr>
          <w:rFonts w:ascii="Times New Roman" w:eastAsia="Calibri" w:hAnsi="Times New Roman" w:cs="Times New Roman"/>
          <w:sz w:val="24"/>
          <w:szCs w:val="24"/>
          <w:lang w:val="en-US"/>
        </w:rPr>
        <w:t xml:space="preserve"> a nominalization of a modal p</w:t>
      </w:r>
      <w:r w:rsidR="003D5A65">
        <w:rPr>
          <w:rFonts w:ascii="Times New Roman" w:eastAsia="Calibri" w:hAnsi="Times New Roman" w:cs="Times New Roman"/>
          <w:sz w:val="24"/>
          <w:szCs w:val="24"/>
          <w:lang w:val="en-US"/>
        </w:rPr>
        <w:t>redicate that can go along wi</w:t>
      </w:r>
      <w:r w:rsidR="00113B85">
        <w:rPr>
          <w:rFonts w:ascii="Times New Roman" w:eastAsia="Calibri" w:hAnsi="Times New Roman" w:cs="Times New Roman"/>
          <w:sz w:val="24"/>
          <w:szCs w:val="24"/>
          <w:lang w:val="en-US"/>
        </w:rPr>
        <w:t xml:space="preserve">th </w:t>
      </w:r>
      <w:r w:rsidR="00506631">
        <w:rPr>
          <w:rFonts w:ascii="Times New Roman" w:eastAsia="Calibri" w:hAnsi="Times New Roman" w:cs="Times New Roman"/>
          <w:sz w:val="24"/>
          <w:szCs w:val="24"/>
          <w:lang w:val="en-US"/>
        </w:rPr>
        <w:t>various</w:t>
      </w:r>
      <w:r w:rsidR="00113B85">
        <w:rPr>
          <w:rFonts w:ascii="Times New Roman" w:eastAsia="Calibri" w:hAnsi="Times New Roman" w:cs="Times New Roman"/>
          <w:sz w:val="24"/>
          <w:szCs w:val="24"/>
          <w:lang w:val="en-US"/>
        </w:rPr>
        <w:t xml:space="preserve"> </w:t>
      </w:r>
      <w:r w:rsidR="003D5A65">
        <w:rPr>
          <w:rFonts w:ascii="Times New Roman" w:eastAsia="Calibri" w:hAnsi="Times New Roman" w:cs="Times New Roman"/>
          <w:sz w:val="24"/>
          <w:szCs w:val="24"/>
          <w:lang w:val="en-US"/>
        </w:rPr>
        <w:t xml:space="preserve">modal flavors, </w:t>
      </w:r>
      <w:r w:rsidR="00113B85">
        <w:rPr>
          <w:rFonts w:ascii="Times New Roman" w:eastAsia="Calibri" w:hAnsi="Times New Roman" w:cs="Times New Roman"/>
          <w:sz w:val="24"/>
          <w:szCs w:val="24"/>
          <w:lang w:val="en-US"/>
        </w:rPr>
        <w:t>including epistemic one</w:t>
      </w:r>
      <w:r w:rsidR="003D5A65">
        <w:rPr>
          <w:rFonts w:ascii="Times New Roman" w:eastAsia="Calibri" w:hAnsi="Times New Roman" w:cs="Times New Roman"/>
          <w:sz w:val="24"/>
          <w:szCs w:val="24"/>
          <w:lang w:val="en-US"/>
        </w:rPr>
        <w:t>s. But</w:t>
      </w:r>
      <w:r w:rsidR="005D3B2E">
        <w:rPr>
          <w:rFonts w:ascii="Times New Roman" w:eastAsia="Calibri" w:hAnsi="Times New Roman" w:cs="Times New Roman"/>
          <w:sz w:val="24"/>
          <w:szCs w:val="24"/>
          <w:lang w:val="en-US"/>
        </w:rPr>
        <w:t xml:space="preserve"> it</w:t>
      </w:r>
      <w:r w:rsidR="00113B85">
        <w:rPr>
          <w:rFonts w:ascii="Times New Roman" w:eastAsia="Calibri" w:hAnsi="Times New Roman" w:cs="Times New Roman"/>
          <w:sz w:val="24"/>
          <w:szCs w:val="24"/>
          <w:lang w:val="en-US"/>
        </w:rPr>
        <w:t xml:space="preserve"> </w:t>
      </w:r>
      <w:r w:rsidR="003D5A65">
        <w:rPr>
          <w:rFonts w:ascii="Times New Roman" w:eastAsia="Calibri" w:hAnsi="Times New Roman" w:cs="Times New Roman"/>
          <w:sz w:val="24"/>
          <w:szCs w:val="24"/>
          <w:lang w:val="en-US"/>
        </w:rPr>
        <w:t xml:space="preserve">does not actually stand for </w:t>
      </w:r>
      <w:r w:rsidR="00506631">
        <w:rPr>
          <w:rFonts w:ascii="Times New Roman" w:eastAsia="Calibri" w:hAnsi="Times New Roman" w:cs="Times New Roman"/>
          <w:sz w:val="24"/>
          <w:szCs w:val="24"/>
          <w:lang w:val="en-US"/>
        </w:rPr>
        <w:t>an object that shares the characteristic properties of modal objects (and attitudinal objects). Possibilities not come with</w:t>
      </w:r>
      <w:r w:rsidR="000706D9">
        <w:rPr>
          <w:rFonts w:ascii="Times New Roman" w:eastAsia="Calibri" w:hAnsi="Times New Roman" w:cs="Times New Roman"/>
          <w:sz w:val="24"/>
          <w:szCs w:val="24"/>
          <w:lang w:val="en-US"/>
        </w:rPr>
        <w:t xml:space="preserve"> satisfaction conditions and a part structure based on</w:t>
      </w:r>
      <w:r w:rsidR="00902F9D">
        <w:rPr>
          <w:rFonts w:ascii="Times New Roman" w:eastAsia="Calibri" w:hAnsi="Times New Roman" w:cs="Times New Roman"/>
          <w:sz w:val="24"/>
          <w:szCs w:val="24"/>
          <w:lang w:val="en-US"/>
        </w:rPr>
        <w:t xml:space="preserve"> </w:t>
      </w:r>
      <w:r w:rsidR="001416B9">
        <w:rPr>
          <w:rFonts w:ascii="Times New Roman" w:eastAsia="Calibri" w:hAnsi="Times New Roman" w:cs="Times New Roman"/>
          <w:sz w:val="24"/>
          <w:szCs w:val="24"/>
          <w:lang w:val="en-US"/>
        </w:rPr>
        <w:t>partial conten</w:t>
      </w:r>
      <w:r w:rsidR="00506631">
        <w:rPr>
          <w:rFonts w:ascii="Times New Roman" w:eastAsia="Calibri" w:hAnsi="Times New Roman" w:cs="Times New Roman"/>
          <w:sz w:val="24"/>
          <w:szCs w:val="24"/>
          <w:lang w:val="en-US"/>
        </w:rPr>
        <w:t xml:space="preserve">t. The latter is </w:t>
      </w:r>
      <w:r w:rsidR="00D82244">
        <w:rPr>
          <w:rFonts w:ascii="Times New Roman" w:eastAsia="Calibri" w:hAnsi="Times New Roman" w:cs="Times New Roman"/>
          <w:sz w:val="24"/>
          <w:szCs w:val="24"/>
          <w:lang w:val="en-US"/>
        </w:rPr>
        <w:t>illus</w:t>
      </w:r>
      <w:r w:rsidR="005D3B2E">
        <w:rPr>
          <w:rFonts w:ascii="Times New Roman" w:eastAsia="Calibri" w:hAnsi="Times New Roman" w:cs="Times New Roman"/>
          <w:sz w:val="24"/>
          <w:szCs w:val="24"/>
          <w:lang w:val="en-US"/>
        </w:rPr>
        <w:t>trated by the fact that that (51</w:t>
      </w:r>
      <w:r w:rsidR="00D82244">
        <w:rPr>
          <w:rFonts w:ascii="Times New Roman" w:eastAsia="Calibri" w:hAnsi="Times New Roman" w:cs="Times New Roman"/>
          <w:sz w:val="24"/>
          <w:szCs w:val="24"/>
          <w:lang w:val="en-US"/>
        </w:rPr>
        <w:t>) is hard to make sense of</w:t>
      </w:r>
      <w:r w:rsidR="000706D9">
        <w:rPr>
          <w:rFonts w:ascii="Times New Roman" w:eastAsia="Calibri" w:hAnsi="Times New Roman" w:cs="Times New Roman"/>
          <w:sz w:val="24"/>
          <w:szCs w:val="24"/>
          <w:lang w:val="en-US"/>
        </w:rPr>
        <w:t>:</w:t>
      </w:r>
    </w:p>
    <w:p w:rsidR="00324311" w:rsidRDefault="00324311" w:rsidP="00324311">
      <w:pPr>
        <w:tabs>
          <w:tab w:val="left" w:pos="8023"/>
        </w:tabs>
        <w:suppressAutoHyphens/>
        <w:spacing w:after="0" w:line="360" w:lineRule="auto"/>
        <w:rPr>
          <w:rFonts w:ascii="Times New Roman" w:eastAsia="Calibri" w:hAnsi="Times New Roman" w:cs="Times New Roman"/>
          <w:sz w:val="24"/>
          <w:szCs w:val="24"/>
          <w:lang w:val="en-US"/>
        </w:rPr>
      </w:pPr>
    </w:p>
    <w:p w:rsidR="00324311" w:rsidRDefault="00324311" w:rsidP="00324311">
      <w:pPr>
        <w:tabs>
          <w:tab w:val="left" w:pos="8023"/>
        </w:tabs>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1685D">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 xml:space="preserve">) </w:t>
      </w:r>
      <w:r w:rsidR="00E87A0F">
        <w:rPr>
          <w:rFonts w:ascii="Times New Roman" w:eastAsia="Calibri" w:hAnsi="Times New Roman" w:cs="Times New Roman"/>
          <w:sz w:val="24"/>
          <w:szCs w:val="24"/>
          <w:lang w:val="en-US"/>
        </w:rPr>
        <w:t xml:space="preserve">??? </w:t>
      </w:r>
      <w:r w:rsidR="00881E19">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art of the possibility</w:t>
      </w:r>
      <w:r w:rsidR="00E87A0F">
        <w:rPr>
          <w:rFonts w:ascii="Times New Roman" w:eastAsia="Calibri" w:hAnsi="Times New Roman" w:cs="Times New Roman"/>
          <w:sz w:val="24"/>
          <w:szCs w:val="24"/>
          <w:lang w:val="en-US"/>
        </w:rPr>
        <w:t xml:space="preserve"> we are considering</w:t>
      </w:r>
      <w:r>
        <w:rPr>
          <w:rFonts w:ascii="Times New Roman" w:eastAsia="Calibri" w:hAnsi="Times New Roman" w:cs="Times New Roman"/>
          <w:sz w:val="24"/>
          <w:szCs w:val="24"/>
          <w:lang w:val="en-US"/>
        </w:rPr>
        <w:t xml:space="preserve"> is that John m</w:t>
      </w:r>
      <w:r w:rsidR="00E87A0F">
        <w:rPr>
          <w:rFonts w:ascii="Times New Roman" w:eastAsia="Calibri" w:hAnsi="Times New Roman" w:cs="Times New Roman"/>
          <w:sz w:val="24"/>
          <w:szCs w:val="24"/>
          <w:lang w:val="en-US"/>
        </w:rPr>
        <w:t>ight</w:t>
      </w:r>
      <w:r>
        <w:rPr>
          <w:rFonts w:ascii="Times New Roman" w:eastAsia="Calibri" w:hAnsi="Times New Roman" w:cs="Times New Roman"/>
          <w:sz w:val="24"/>
          <w:szCs w:val="24"/>
          <w:lang w:val="en-US"/>
        </w:rPr>
        <w:t xml:space="preserve"> return today.</w:t>
      </w:r>
    </w:p>
    <w:p w:rsidR="00324311" w:rsidRDefault="00324311" w:rsidP="00324311">
      <w:pPr>
        <w:tabs>
          <w:tab w:val="left" w:pos="8023"/>
        </w:tabs>
        <w:suppressAutoHyphens/>
        <w:spacing w:after="0" w:line="360" w:lineRule="auto"/>
        <w:rPr>
          <w:rFonts w:ascii="Times New Roman" w:eastAsia="Calibri" w:hAnsi="Times New Roman" w:cs="Times New Roman"/>
          <w:sz w:val="24"/>
          <w:szCs w:val="24"/>
          <w:lang w:val="en-US"/>
        </w:rPr>
      </w:pPr>
    </w:p>
    <w:p w:rsidR="001416B9" w:rsidRDefault="00D82244" w:rsidP="001775B6">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Instead</w:t>
      </w:r>
      <w:r w:rsidR="005D3B2E">
        <w:rPr>
          <w:rFonts w:ascii="Times New Roman" w:eastAsia="Calibri" w:hAnsi="Times New Roman" w:cs="Times New Roman"/>
          <w:sz w:val="24"/>
          <w:szCs w:val="24"/>
          <w:lang w:val="en-US"/>
        </w:rPr>
        <w:t>,</w:t>
      </w:r>
      <w:r w:rsidR="003C678E">
        <w:rPr>
          <w:rFonts w:ascii="Times New Roman" w:eastAsia="Calibri" w:hAnsi="Times New Roman" w:cs="Times New Roman"/>
          <w:sz w:val="24"/>
          <w:szCs w:val="24"/>
          <w:lang w:val="en-US"/>
        </w:rPr>
        <w:t xml:space="preserve"> possibilities</w:t>
      </w:r>
      <w:r w:rsidR="005D3B2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appear to be on </w:t>
      </w:r>
      <w:r w:rsidR="00506631">
        <w:rPr>
          <w:rFonts w:ascii="Times New Roman" w:eastAsia="Calibri" w:hAnsi="Times New Roman" w:cs="Times New Roman"/>
          <w:sz w:val="24"/>
          <w:szCs w:val="24"/>
          <w:lang w:val="en-US"/>
        </w:rPr>
        <w:t xml:space="preserve">a par with non-worldly facts; that is, they would be </w:t>
      </w:r>
      <w:r w:rsidR="003C678E">
        <w:rPr>
          <w:rFonts w:ascii="Times New Roman" w:eastAsia="Calibri" w:hAnsi="Times New Roman" w:cs="Times New Roman"/>
          <w:sz w:val="24"/>
          <w:szCs w:val="24"/>
          <w:lang w:val="en-US"/>
        </w:rPr>
        <w:t>merely possible non-worldly facts.</w:t>
      </w:r>
      <w:r w:rsidR="00CF1F37">
        <w:rPr>
          <w:rFonts w:ascii="Times New Roman" w:eastAsia="Calibri" w:hAnsi="Times New Roman" w:cs="Times New Roman"/>
          <w:sz w:val="24"/>
          <w:szCs w:val="24"/>
          <w:lang w:val="en-US"/>
        </w:rPr>
        <w:t xml:space="preserve"> </w:t>
      </w:r>
      <w:r w:rsidR="006C02C0">
        <w:rPr>
          <w:rFonts w:ascii="Times New Roman" w:eastAsia="Calibri" w:hAnsi="Times New Roman" w:cs="Times New Roman"/>
          <w:sz w:val="24"/>
          <w:szCs w:val="24"/>
          <w:lang w:val="en-US"/>
        </w:rPr>
        <w:t xml:space="preserve">This means </w:t>
      </w:r>
      <w:r w:rsidR="006C02C0" w:rsidRPr="005D3B2E">
        <w:rPr>
          <w:rFonts w:ascii="Times New Roman" w:eastAsia="Calibri" w:hAnsi="Times New Roman" w:cs="Times New Roman"/>
          <w:i/>
          <w:sz w:val="24"/>
          <w:szCs w:val="24"/>
          <w:lang w:val="en-US"/>
        </w:rPr>
        <w:t>possibility</w:t>
      </w:r>
      <w:r w:rsidR="006C02C0">
        <w:rPr>
          <w:rFonts w:ascii="Times New Roman" w:eastAsia="Calibri" w:hAnsi="Times New Roman" w:cs="Times New Roman"/>
          <w:sz w:val="24"/>
          <w:szCs w:val="24"/>
          <w:lang w:val="en-US"/>
        </w:rPr>
        <w:t xml:space="preserve"> would involve Strategy 2 for introducing an object, that is,</w:t>
      </w:r>
      <w:r w:rsidR="005D3B2E">
        <w:rPr>
          <w:rFonts w:ascii="Times New Roman" w:eastAsia="Calibri" w:hAnsi="Times New Roman" w:cs="Times New Roman"/>
          <w:sz w:val="24"/>
          <w:szCs w:val="24"/>
          <w:lang w:val="en-US"/>
        </w:rPr>
        <w:t xml:space="preserve"> the</w:t>
      </w:r>
      <w:r w:rsidR="006C02C0">
        <w:rPr>
          <w:rFonts w:ascii="Times New Roman" w:eastAsia="Calibri" w:hAnsi="Times New Roman" w:cs="Times New Roman"/>
          <w:sz w:val="24"/>
          <w:szCs w:val="24"/>
          <w:lang w:val="en-US"/>
        </w:rPr>
        <w:t xml:space="preserve"> introduction of an object by abstraction, along the lines of the Kimean account of events.</w:t>
      </w:r>
    </w:p>
    <w:p w:rsidR="00CF1F37" w:rsidRDefault="00506631" w:rsidP="001775B6">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auxiliaries such as </w:t>
      </w:r>
      <w:r w:rsidRPr="00506631">
        <w:rPr>
          <w:rFonts w:ascii="Times New Roman" w:eastAsia="Calibri" w:hAnsi="Times New Roman" w:cs="Times New Roman"/>
          <w:i/>
          <w:sz w:val="24"/>
          <w:szCs w:val="24"/>
          <w:lang w:val="en-US"/>
        </w:rPr>
        <w:t>may, might, must, should, can</w:t>
      </w:r>
      <w:r>
        <w:rPr>
          <w:rFonts w:ascii="Times New Roman" w:eastAsia="Calibri" w:hAnsi="Times New Roman" w:cs="Times New Roman"/>
          <w:sz w:val="24"/>
          <w:szCs w:val="24"/>
          <w:lang w:val="en-US"/>
        </w:rPr>
        <w:t xml:space="preserve">, and </w:t>
      </w:r>
      <w:r w:rsidRPr="00506631">
        <w:rPr>
          <w:rFonts w:ascii="Times New Roman" w:eastAsia="Calibri" w:hAnsi="Times New Roman" w:cs="Times New Roman"/>
          <w:i/>
          <w:sz w:val="24"/>
          <w:szCs w:val="24"/>
          <w:lang w:val="en-US"/>
        </w:rPr>
        <w:t>could</w:t>
      </w:r>
      <w:r>
        <w:rPr>
          <w:rFonts w:ascii="Times New Roman" w:eastAsia="Calibri" w:hAnsi="Times New Roman" w:cs="Times New Roman"/>
          <w:sz w:val="24"/>
          <w:szCs w:val="24"/>
          <w:lang w:val="en-US"/>
        </w:rPr>
        <w:t xml:space="preserve"> do not come with nominalizations, and thus overtly expressed modal objects. This means in particular that there are no nominalizations in English for epistemic modal objects. </w:t>
      </w:r>
      <w:r w:rsidR="00D82244">
        <w:rPr>
          <w:rFonts w:ascii="Times New Roman" w:eastAsia="Calibri" w:hAnsi="Times New Roman" w:cs="Times New Roman"/>
          <w:sz w:val="24"/>
          <w:szCs w:val="24"/>
          <w:lang w:val="en-US"/>
        </w:rPr>
        <w:t>The absence of suitable nominalizatio</w:t>
      </w:r>
      <w:r w:rsidR="005D3B2E">
        <w:rPr>
          <w:rFonts w:ascii="Times New Roman" w:eastAsia="Calibri" w:hAnsi="Times New Roman" w:cs="Times New Roman"/>
          <w:sz w:val="24"/>
          <w:szCs w:val="24"/>
          <w:lang w:val="en-US"/>
        </w:rPr>
        <w:t>ns of modals of the non-deontic</w:t>
      </w:r>
      <w:r w:rsidR="00D82244">
        <w:rPr>
          <w:rFonts w:ascii="Times New Roman" w:eastAsia="Calibri" w:hAnsi="Times New Roman" w:cs="Times New Roman"/>
          <w:sz w:val="24"/>
          <w:szCs w:val="24"/>
          <w:lang w:val="en-US"/>
        </w:rPr>
        <w:t xml:space="preserve"> sort does </w:t>
      </w:r>
      <w:r w:rsidR="006C02C0">
        <w:rPr>
          <w:rFonts w:ascii="Times New Roman" w:eastAsia="Calibri" w:hAnsi="Times New Roman" w:cs="Times New Roman"/>
          <w:sz w:val="24"/>
          <w:szCs w:val="24"/>
          <w:lang w:val="en-US"/>
        </w:rPr>
        <w:t>n</w:t>
      </w:r>
      <w:r w:rsidR="00D82244">
        <w:rPr>
          <w:rFonts w:ascii="Times New Roman" w:eastAsia="Calibri" w:hAnsi="Times New Roman" w:cs="Times New Roman"/>
          <w:sz w:val="24"/>
          <w:szCs w:val="24"/>
          <w:lang w:val="en-US"/>
        </w:rPr>
        <w:t>ot mean</w:t>
      </w:r>
      <w:r>
        <w:rPr>
          <w:rFonts w:ascii="Times New Roman" w:eastAsia="Calibri" w:hAnsi="Times New Roman" w:cs="Times New Roman"/>
          <w:sz w:val="24"/>
          <w:szCs w:val="24"/>
          <w:lang w:val="en-US"/>
        </w:rPr>
        <w:t>, though,</w:t>
      </w:r>
      <w:r w:rsidR="00D82244">
        <w:rPr>
          <w:rFonts w:ascii="Times New Roman" w:eastAsia="Calibri" w:hAnsi="Times New Roman" w:cs="Times New Roman"/>
          <w:sz w:val="24"/>
          <w:szCs w:val="24"/>
          <w:lang w:val="en-US"/>
        </w:rPr>
        <w:t xml:space="preserve"> that such modals should not have the same semantics of was given for deontic modals</w:t>
      </w:r>
      <w:r w:rsidR="005D3B2E">
        <w:rPr>
          <w:rFonts w:ascii="Times New Roman" w:eastAsia="Calibri" w:hAnsi="Times New Roman" w:cs="Times New Roman"/>
          <w:sz w:val="24"/>
          <w:szCs w:val="24"/>
          <w:lang w:val="en-US"/>
        </w:rPr>
        <w:t>. It just</w:t>
      </w:r>
      <w:r w:rsidR="00D82244">
        <w:rPr>
          <w:rFonts w:ascii="Times New Roman" w:eastAsia="Calibri" w:hAnsi="Times New Roman" w:cs="Times New Roman"/>
          <w:sz w:val="24"/>
          <w:szCs w:val="24"/>
          <w:lang w:val="en-US"/>
        </w:rPr>
        <w:t xml:space="preserve"> means that there is less overt linguistic support for it</w:t>
      </w:r>
      <w:r w:rsidR="00ED6034">
        <w:rPr>
          <w:rFonts w:ascii="Times New Roman" w:eastAsia="Calibri" w:hAnsi="Times New Roman" w:cs="Times New Roman"/>
          <w:sz w:val="24"/>
          <w:szCs w:val="24"/>
          <w:lang w:val="en-US"/>
        </w:rPr>
        <w:t xml:space="preserve"> than in the case of deontic modals.</w:t>
      </w:r>
    </w:p>
    <w:p w:rsidR="00EF3A1F" w:rsidRDefault="00EF3A1F" w:rsidP="00626F70">
      <w:pPr>
        <w:tabs>
          <w:tab w:val="left" w:pos="3480"/>
        </w:tabs>
        <w:spacing w:after="0" w:line="360" w:lineRule="auto"/>
        <w:rPr>
          <w:rFonts w:ascii="Times New Roman" w:hAnsi="Times New Roman" w:cs="Times New Roman"/>
          <w:sz w:val="24"/>
          <w:szCs w:val="24"/>
          <w:lang w:val="en-US"/>
        </w:rPr>
      </w:pPr>
    </w:p>
    <w:p w:rsidR="00777AE5" w:rsidRPr="001416B9" w:rsidRDefault="00777AE5" w:rsidP="00626F70">
      <w:pPr>
        <w:tabs>
          <w:tab w:val="left" w:pos="3480"/>
        </w:tabs>
        <w:spacing w:after="0" w:line="360" w:lineRule="auto"/>
        <w:rPr>
          <w:rFonts w:ascii="Times New Roman" w:hAnsi="Times New Roman" w:cs="Times New Roman"/>
          <w:b/>
          <w:sz w:val="24"/>
          <w:szCs w:val="24"/>
          <w:lang w:val="en-US"/>
        </w:rPr>
      </w:pPr>
      <w:r w:rsidRPr="001416B9">
        <w:rPr>
          <w:rFonts w:ascii="Times New Roman" w:hAnsi="Times New Roman" w:cs="Times New Roman"/>
          <w:b/>
          <w:sz w:val="24"/>
          <w:szCs w:val="24"/>
          <w:lang w:val="en-US"/>
        </w:rPr>
        <w:t>Conclusion</w:t>
      </w:r>
    </w:p>
    <w:p w:rsidR="00777AE5" w:rsidRDefault="00777AE5" w:rsidP="00626F70">
      <w:pPr>
        <w:tabs>
          <w:tab w:val="left" w:pos="3480"/>
        </w:tabs>
        <w:spacing w:after="0" w:line="360" w:lineRule="auto"/>
        <w:rPr>
          <w:rFonts w:ascii="Times New Roman" w:hAnsi="Times New Roman" w:cs="Times New Roman"/>
          <w:sz w:val="24"/>
          <w:szCs w:val="24"/>
          <w:lang w:val="en-US"/>
        </w:rPr>
      </w:pPr>
    </w:p>
    <w:p w:rsidR="001577AD" w:rsidRDefault="008245F1" w:rsidP="00626F70">
      <w:pPr>
        <w:tabs>
          <w:tab w:val="left" w:pos="348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Nominalizations </w:t>
      </w:r>
      <w:r w:rsidR="006C02C0">
        <w:rPr>
          <w:rFonts w:ascii="Times New Roman" w:hAnsi="Times New Roman" w:cs="Times New Roman"/>
          <w:sz w:val="24"/>
          <w:szCs w:val="24"/>
          <w:lang w:val="en-US"/>
        </w:rPr>
        <w:t xml:space="preserve">of the sort this paper has discussed, nominalizations of </w:t>
      </w:r>
      <w:r w:rsidR="009D69B0">
        <w:rPr>
          <w:rFonts w:ascii="Times New Roman" w:hAnsi="Times New Roman" w:cs="Times New Roman"/>
          <w:sz w:val="24"/>
          <w:szCs w:val="24"/>
          <w:lang w:val="en-US"/>
        </w:rPr>
        <w:t>‘</w:t>
      </w:r>
      <w:r w:rsidR="006C02C0">
        <w:rPr>
          <w:rFonts w:ascii="Times New Roman" w:hAnsi="Times New Roman" w:cs="Times New Roman"/>
          <w:sz w:val="24"/>
          <w:szCs w:val="24"/>
          <w:lang w:val="en-US"/>
        </w:rPr>
        <w:t>philosophical entities</w:t>
      </w:r>
      <w:r w:rsidR="009D69B0">
        <w:rPr>
          <w:rFonts w:ascii="Times New Roman" w:hAnsi="Times New Roman" w:cs="Times New Roman"/>
          <w:sz w:val="24"/>
          <w:szCs w:val="24"/>
          <w:lang w:val="en-US"/>
        </w:rPr>
        <w:t>’</w:t>
      </w:r>
      <w:r w:rsidR="006C02C0">
        <w:rPr>
          <w:rFonts w:ascii="Times New Roman" w:hAnsi="Times New Roman" w:cs="Times New Roman"/>
          <w:sz w:val="24"/>
          <w:szCs w:val="24"/>
          <w:lang w:val="en-US"/>
        </w:rPr>
        <w:t xml:space="preserve">, have been at the center of philosophical discussions for a long time. </w:t>
      </w:r>
      <w:r w:rsidR="009D69B0">
        <w:rPr>
          <w:rFonts w:ascii="Times New Roman" w:hAnsi="Times New Roman" w:cs="Times New Roman"/>
          <w:sz w:val="24"/>
          <w:szCs w:val="24"/>
          <w:lang w:val="en-US"/>
        </w:rPr>
        <w:t xml:space="preserve">The paper has </w:t>
      </w:r>
      <w:r w:rsidR="006C02C0">
        <w:rPr>
          <w:rFonts w:ascii="Times New Roman" w:hAnsi="Times New Roman" w:cs="Times New Roman"/>
          <w:sz w:val="24"/>
          <w:szCs w:val="24"/>
          <w:lang w:val="en-US"/>
        </w:rPr>
        <w:t xml:space="preserve">argued </w:t>
      </w:r>
      <w:r w:rsidR="008B4BEB">
        <w:rPr>
          <w:rFonts w:ascii="Times New Roman" w:hAnsi="Times New Roman" w:cs="Times New Roman"/>
          <w:sz w:val="24"/>
          <w:szCs w:val="24"/>
          <w:lang w:val="en-US"/>
        </w:rPr>
        <w:t>t</w:t>
      </w:r>
      <w:r w:rsidR="006C02C0">
        <w:rPr>
          <w:rFonts w:ascii="Times New Roman" w:hAnsi="Times New Roman" w:cs="Times New Roman"/>
          <w:sz w:val="24"/>
          <w:szCs w:val="24"/>
          <w:lang w:val="en-US"/>
        </w:rPr>
        <w:t>hat a new ontological cat</w:t>
      </w:r>
      <w:r w:rsidR="009D69B0">
        <w:rPr>
          <w:rFonts w:ascii="Times New Roman" w:hAnsi="Times New Roman" w:cs="Times New Roman"/>
          <w:sz w:val="24"/>
          <w:szCs w:val="24"/>
          <w:lang w:val="en-US"/>
        </w:rPr>
        <w:t xml:space="preserve">egory needs to be acknowledged </w:t>
      </w:r>
      <w:r w:rsidR="006C02C0">
        <w:rPr>
          <w:rFonts w:ascii="Times New Roman" w:hAnsi="Times New Roman" w:cs="Times New Roman"/>
          <w:sz w:val="24"/>
          <w:szCs w:val="24"/>
          <w:lang w:val="en-US"/>
        </w:rPr>
        <w:t xml:space="preserve">for nominalizations of </w:t>
      </w:r>
      <w:r w:rsidR="008B4BEB">
        <w:rPr>
          <w:rFonts w:ascii="Times New Roman" w:hAnsi="Times New Roman" w:cs="Times New Roman"/>
          <w:sz w:val="24"/>
          <w:szCs w:val="24"/>
          <w:lang w:val="en-US"/>
        </w:rPr>
        <w:t>modal predicates,</w:t>
      </w:r>
      <w:r w:rsidR="005D3B2E">
        <w:rPr>
          <w:rFonts w:ascii="Times New Roman" w:hAnsi="Times New Roman" w:cs="Times New Roman"/>
          <w:sz w:val="24"/>
          <w:szCs w:val="24"/>
          <w:lang w:val="en-US"/>
        </w:rPr>
        <w:t xml:space="preserve"> the category of modal objects</w:t>
      </w:r>
      <w:r w:rsidR="009D69B0">
        <w:rPr>
          <w:rFonts w:ascii="Times New Roman" w:hAnsi="Times New Roman" w:cs="Times New Roman"/>
          <w:sz w:val="24"/>
          <w:szCs w:val="24"/>
          <w:lang w:val="en-US"/>
        </w:rPr>
        <w:t>, which is close to that of attitudinal objects, a category of objects distinct from that of events and states reflected in nominalizations of attitude verbs</w:t>
      </w:r>
      <w:r w:rsidR="005D3B2E">
        <w:rPr>
          <w:rFonts w:ascii="Times New Roman" w:hAnsi="Times New Roman" w:cs="Times New Roman"/>
          <w:sz w:val="24"/>
          <w:szCs w:val="24"/>
          <w:lang w:val="en-US"/>
        </w:rPr>
        <w:t>.</w:t>
      </w:r>
      <w:r w:rsidR="005C34D9">
        <w:rPr>
          <w:rFonts w:ascii="Times New Roman" w:hAnsi="Times New Roman" w:cs="Times New Roman"/>
          <w:sz w:val="24"/>
          <w:szCs w:val="24"/>
          <w:lang w:val="en-US"/>
        </w:rPr>
        <w:t xml:space="preserve"> </w:t>
      </w:r>
      <w:r w:rsidR="009D69B0">
        <w:rPr>
          <w:rFonts w:ascii="Times New Roman" w:hAnsi="Times New Roman" w:cs="Times New Roman"/>
          <w:sz w:val="24"/>
          <w:szCs w:val="24"/>
          <w:lang w:val="en-US"/>
        </w:rPr>
        <w:t xml:space="preserve">This paper has distinguished three different strategies with which nominalizations introduce objects and argued that they are all involved in the introduction of modal objects. </w:t>
      </w:r>
    </w:p>
    <w:p w:rsidR="008B4BEB" w:rsidRPr="00EF3A1F" w:rsidRDefault="008B4BEB" w:rsidP="00626F70">
      <w:pPr>
        <w:tabs>
          <w:tab w:val="left" w:pos="3480"/>
        </w:tabs>
        <w:spacing w:after="0" w:line="360" w:lineRule="auto"/>
        <w:rPr>
          <w:rFonts w:ascii="Times New Roman" w:hAnsi="Times New Roman" w:cs="Times New Roman"/>
          <w:sz w:val="24"/>
          <w:szCs w:val="24"/>
          <w:lang w:val="en-US"/>
        </w:rPr>
      </w:pPr>
    </w:p>
    <w:p w:rsidR="00EF3A1F" w:rsidRDefault="00EF3A1F" w:rsidP="00626F70">
      <w:pPr>
        <w:tabs>
          <w:tab w:val="left" w:pos="3480"/>
        </w:tabs>
        <w:spacing w:after="0" w:line="360" w:lineRule="auto"/>
        <w:rPr>
          <w:rFonts w:ascii="Times New Roman" w:hAnsi="Times New Roman" w:cs="Times New Roman"/>
          <w:b/>
          <w:sz w:val="24"/>
          <w:szCs w:val="24"/>
          <w:lang w:val="en-US"/>
        </w:rPr>
      </w:pPr>
      <w:r w:rsidRPr="001577AD">
        <w:rPr>
          <w:rFonts w:ascii="Times New Roman" w:hAnsi="Times New Roman" w:cs="Times New Roman"/>
          <w:b/>
          <w:sz w:val="24"/>
          <w:szCs w:val="24"/>
          <w:lang w:val="en-US"/>
        </w:rPr>
        <w:t>References</w:t>
      </w:r>
    </w:p>
    <w:p w:rsidR="00624267" w:rsidRDefault="00624267" w:rsidP="00626F70">
      <w:pPr>
        <w:tabs>
          <w:tab w:val="left" w:pos="3480"/>
        </w:tabs>
        <w:spacing w:after="0" w:line="360" w:lineRule="auto"/>
        <w:rPr>
          <w:rFonts w:ascii="Times New Roman" w:hAnsi="Times New Roman" w:cs="Times New Roman"/>
          <w:b/>
          <w:sz w:val="24"/>
          <w:szCs w:val="24"/>
          <w:lang w:val="en-US"/>
        </w:rPr>
      </w:pPr>
    </w:p>
    <w:p w:rsidR="00594BE8" w:rsidRPr="00594BE8" w:rsidRDefault="00594BE8" w:rsidP="00594BE8">
      <w:pPr>
        <w:pStyle w:val="NormalWeb"/>
        <w:shd w:val="clear" w:color="auto" w:fill="FFFFFF"/>
        <w:spacing w:before="0" w:beforeAutospacing="0" w:after="0" w:afterAutospacing="0" w:line="360" w:lineRule="auto"/>
        <w:jc w:val="both"/>
        <w:rPr>
          <w:color w:val="000000"/>
          <w:lang w:val="en-US"/>
        </w:rPr>
      </w:pPr>
      <w:r w:rsidRPr="00594BE8">
        <w:rPr>
          <w:color w:val="000000"/>
          <w:lang w:val="en-US"/>
        </w:rPr>
        <w:t xml:space="preserve">Alexiadou, A. (2010): ‘Nominalizations: a probe into the architecture of grammar. Part II: the </w:t>
      </w:r>
    </w:p>
    <w:p w:rsidR="00594BE8" w:rsidRPr="00594BE8" w:rsidRDefault="00594BE8" w:rsidP="00594BE8">
      <w:pPr>
        <w:pStyle w:val="NormalWeb"/>
        <w:shd w:val="clear" w:color="auto" w:fill="FFFFFF"/>
        <w:spacing w:before="0" w:beforeAutospacing="0" w:after="0" w:afterAutospacing="0" w:line="360" w:lineRule="auto"/>
        <w:jc w:val="both"/>
        <w:rPr>
          <w:rStyle w:val="Emphasis"/>
          <w:color w:val="000000"/>
          <w:lang w:val="en-US"/>
        </w:rPr>
      </w:pPr>
      <w:r w:rsidRPr="00594BE8">
        <w:rPr>
          <w:color w:val="000000"/>
          <w:lang w:val="en-US"/>
        </w:rPr>
        <w:t xml:space="preserve">     aspectual properties of nominalizations, and the lexicon vs. syntax debate.’ </w:t>
      </w:r>
      <w:r w:rsidRPr="00594BE8">
        <w:rPr>
          <w:rStyle w:val="Emphasis"/>
          <w:color w:val="000000"/>
          <w:lang w:val="en-US"/>
        </w:rPr>
        <w:t xml:space="preserve">Language and </w:t>
      </w:r>
    </w:p>
    <w:p w:rsidR="00594BE8" w:rsidRDefault="00594BE8" w:rsidP="00594BE8">
      <w:pPr>
        <w:pStyle w:val="NormalWeb"/>
        <w:shd w:val="clear" w:color="auto" w:fill="FFFFFF"/>
        <w:spacing w:before="0" w:beforeAutospacing="0" w:after="0" w:afterAutospacing="0" w:line="360" w:lineRule="auto"/>
        <w:jc w:val="both"/>
        <w:rPr>
          <w:color w:val="000000"/>
          <w:lang w:val="en-US"/>
        </w:rPr>
      </w:pPr>
      <w:r w:rsidRPr="00594BE8">
        <w:rPr>
          <w:rStyle w:val="Emphasis"/>
          <w:color w:val="000000"/>
          <w:lang w:val="en-US"/>
        </w:rPr>
        <w:lastRenderedPageBreak/>
        <w:t xml:space="preserve">     Linguistics Compass</w:t>
      </w:r>
      <w:r w:rsidRPr="00594BE8">
        <w:rPr>
          <w:color w:val="000000"/>
          <w:lang w:val="en-US"/>
        </w:rPr>
        <w:t> 4, 512-523.</w:t>
      </w:r>
    </w:p>
    <w:p w:rsidR="006C4B89" w:rsidRDefault="006C4B89" w:rsidP="006C4B89">
      <w:pPr>
        <w:spacing w:after="0" w:line="360" w:lineRule="auto"/>
        <w:rPr>
          <w:rStyle w:val="st"/>
          <w:rFonts w:ascii="Times New Roman" w:hAnsi="Times New Roman" w:cs="Times New Roman"/>
          <w:i/>
          <w:sz w:val="24"/>
          <w:szCs w:val="24"/>
          <w:lang w:val="en-US"/>
        </w:rPr>
      </w:pPr>
      <w:r w:rsidRPr="006C4B89">
        <w:rPr>
          <w:rStyle w:val="Emphasis"/>
          <w:rFonts w:ascii="Times New Roman" w:hAnsi="Times New Roman" w:cs="Times New Roman"/>
          <w:i w:val="0"/>
          <w:sz w:val="24"/>
          <w:szCs w:val="24"/>
          <w:lang w:val="en-US"/>
        </w:rPr>
        <w:t>Alexandra A.</w:t>
      </w:r>
      <w:r w:rsidRPr="006C4B89">
        <w:rPr>
          <w:rStyle w:val="st"/>
          <w:rFonts w:ascii="Times New Roman" w:hAnsi="Times New Roman" w:cs="Times New Roman"/>
          <w:i/>
          <w:sz w:val="24"/>
          <w:szCs w:val="24"/>
          <w:lang w:val="en-US"/>
        </w:rPr>
        <w:t xml:space="preserve"> /</w:t>
      </w:r>
      <w:r w:rsidRPr="00B255DC">
        <w:rPr>
          <w:rStyle w:val="st"/>
          <w:rFonts w:ascii="Times New Roman" w:hAnsi="Times New Roman" w:cs="Times New Roman"/>
          <w:sz w:val="24"/>
          <w:szCs w:val="24"/>
          <w:lang w:val="en-US"/>
        </w:rPr>
        <w:t xml:space="preserve"> L</w:t>
      </w:r>
      <w:r>
        <w:rPr>
          <w:rStyle w:val="st"/>
          <w:rFonts w:ascii="Times New Roman" w:hAnsi="Times New Roman" w:cs="Times New Roman"/>
          <w:sz w:val="24"/>
          <w:szCs w:val="24"/>
          <w:lang w:val="en-US"/>
        </w:rPr>
        <w:t>. Vieu (2015): ‘A Plea for Complex Categories in O</w:t>
      </w:r>
      <w:r w:rsidRPr="00B255DC">
        <w:rPr>
          <w:rStyle w:val="st"/>
          <w:rFonts w:ascii="Times New Roman" w:hAnsi="Times New Roman" w:cs="Times New Roman"/>
          <w:sz w:val="24"/>
          <w:szCs w:val="24"/>
          <w:lang w:val="en-US"/>
        </w:rPr>
        <w:t>ntologies</w:t>
      </w:r>
      <w:r>
        <w:rPr>
          <w:rStyle w:val="st"/>
          <w:rFonts w:ascii="Times New Roman" w:hAnsi="Times New Roman" w:cs="Times New Roman"/>
          <w:sz w:val="24"/>
          <w:szCs w:val="24"/>
          <w:lang w:val="en-US"/>
        </w:rPr>
        <w:t>’</w:t>
      </w:r>
      <w:r w:rsidRPr="00B255DC">
        <w:rPr>
          <w:rStyle w:val="st"/>
          <w:rFonts w:ascii="Times New Roman" w:hAnsi="Times New Roman" w:cs="Times New Roman"/>
          <w:sz w:val="24"/>
          <w:szCs w:val="24"/>
          <w:lang w:val="en-US"/>
        </w:rPr>
        <w:t xml:space="preserve">. </w:t>
      </w:r>
      <w:r w:rsidRPr="00B255DC">
        <w:rPr>
          <w:rStyle w:val="st"/>
          <w:rFonts w:ascii="Times New Roman" w:hAnsi="Times New Roman" w:cs="Times New Roman"/>
          <w:i/>
          <w:sz w:val="24"/>
          <w:szCs w:val="24"/>
          <w:lang w:val="en-US"/>
        </w:rPr>
        <w:t xml:space="preserve">Applied </w:t>
      </w:r>
    </w:p>
    <w:p w:rsidR="006C4B89" w:rsidRPr="006C4B89" w:rsidRDefault="006C4B89" w:rsidP="006C4B89">
      <w:pPr>
        <w:spacing w:after="0" w:line="360" w:lineRule="auto"/>
        <w:rPr>
          <w:rFonts w:ascii="Times New Roman" w:hAnsi="Times New Roman" w:cs="Times New Roman"/>
          <w:sz w:val="24"/>
          <w:szCs w:val="24"/>
          <w:lang w:val="en-US"/>
        </w:rPr>
      </w:pPr>
      <w:r>
        <w:rPr>
          <w:rStyle w:val="st"/>
          <w:rFonts w:ascii="Times New Roman" w:hAnsi="Times New Roman" w:cs="Times New Roman"/>
          <w:i/>
          <w:sz w:val="24"/>
          <w:szCs w:val="24"/>
          <w:lang w:val="en-US"/>
        </w:rPr>
        <w:t xml:space="preserve">     </w:t>
      </w:r>
      <w:r w:rsidRPr="00B255DC">
        <w:rPr>
          <w:rStyle w:val="st"/>
          <w:rFonts w:ascii="Times New Roman" w:hAnsi="Times New Roman" w:cs="Times New Roman"/>
          <w:i/>
          <w:sz w:val="24"/>
          <w:szCs w:val="24"/>
          <w:lang w:val="en-US"/>
        </w:rPr>
        <w:t>Ontology</w:t>
      </w:r>
      <w:r w:rsidRPr="00B255DC">
        <w:rPr>
          <w:rStyle w:val="st"/>
          <w:rFonts w:ascii="Times New Roman" w:hAnsi="Times New Roman" w:cs="Times New Roman"/>
          <w:sz w:val="24"/>
          <w:szCs w:val="24"/>
          <w:lang w:val="en-US"/>
        </w:rPr>
        <w:t>, IOS Press, 2015, vol. 10 (n° 3-4), pp. 285-296.</w:t>
      </w:r>
    </w:p>
    <w:p w:rsidR="00754759" w:rsidRPr="00754759" w:rsidRDefault="00754759" w:rsidP="00754759">
      <w:pPr>
        <w:spacing w:after="0" w:line="360" w:lineRule="auto"/>
        <w:rPr>
          <w:rFonts w:ascii="Times New Roman" w:eastAsia="Calibri" w:hAnsi="Times New Roman" w:cs="Times New Roman"/>
          <w:bCs/>
          <w:sz w:val="24"/>
          <w:szCs w:val="24"/>
          <w:lang w:val="en-US"/>
        </w:rPr>
      </w:pPr>
      <w:r w:rsidRPr="00754759">
        <w:rPr>
          <w:rFonts w:ascii="Times New Roman" w:eastAsia="Calibri" w:hAnsi="Times New Roman" w:cs="Times New Roman"/>
          <w:bCs/>
          <w:sz w:val="24"/>
          <w:szCs w:val="24"/>
          <w:lang w:val="en-US"/>
        </w:rPr>
        <w:t xml:space="preserve">Asher, N. (1993): </w:t>
      </w:r>
      <w:r w:rsidRPr="00754759">
        <w:rPr>
          <w:rFonts w:ascii="Times New Roman" w:eastAsia="Calibri" w:hAnsi="Times New Roman" w:cs="Times New Roman"/>
          <w:bCs/>
          <w:i/>
          <w:sz w:val="24"/>
          <w:szCs w:val="24"/>
          <w:lang w:val="en-US"/>
        </w:rPr>
        <w:t>Reference to Abstract Objects in Discourse</w:t>
      </w:r>
      <w:r w:rsidRPr="00754759">
        <w:rPr>
          <w:rFonts w:ascii="Times New Roman" w:eastAsia="Calibri" w:hAnsi="Times New Roman" w:cs="Times New Roman"/>
          <w:bCs/>
          <w:sz w:val="24"/>
          <w:szCs w:val="24"/>
          <w:lang w:val="en-US"/>
        </w:rPr>
        <w:t>. Kluwer, Dordrecht</w:t>
      </w:r>
    </w:p>
    <w:p w:rsidR="00754759" w:rsidRPr="00754759" w:rsidRDefault="00754759" w:rsidP="006C4B8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bCs/>
          <w:sz w:val="24"/>
          <w:szCs w:val="24"/>
          <w:lang w:val="en-US"/>
        </w:rPr>
        <w:t>Austin</w:t>
      </w:r>
      <w:r w:rsidRPr="00754759">
        <w:rPr>
          <w:rFonts w:ascii="Times New Roman" w:eastAsia="Calibri" w:hAnsi="Times New Roman" w:cs="Times New Roman"/>
          <w:sz w:val="24"/>
          <w:szCs w:val="24"/>
          <w:lang w:val="en-US"/>
        </w:rPr>
        <w:t xml:space="preserve">, J. L. (1979): ‘Unfair to </w:t>
      </w:r>
      <w:r w:rsidRPr="00754759">
        <w:rPr>
          <w:rFonts w:ascii="Times New Roman" w:eastAsia="Calibri" w:hAnsi="Times New Roman" w:cs="Times New Roman"/>
          <w:bCs/>
          <w:sz w:val="24"/>
          <w:szCs w:val="24"/>
          <w:lang w:val="en-US"/>
        </w:rPr>
        <w:t>Facts</w:t>
      </w:r>
      <w:r w:rsidRPr="00754759">
        <w:rPr>
          <w:rFonts w:ascii="Times New Roman" w:eastAsia="Calibri" w:hAnsi="Times New Roman" w:cs="Times New Roman"/>
          <w:sz w:val="24"/>
          <w:szCs w:val="24"/>
          <w:lang w:val="en-US"/>
        </w:rPr>
        <w:t xml:space="preserve">’. </w:t>
      </w:r>
      <w:r w:rsidRPr="00754759">
        <w:rPr>
          <w:rFonts w:ascii="Times New Roman" w:eastAsia="Calibri" w:hAnsi="Times New Roman" w:cs="Times New Roman"/>
          <w:i/>
          <w:sz w:val="24"/>
          <w:szCs w:val="24"/>
          <w:lang w:val="en-US"/>
        </w:rPr>
        <w:t>Philosophical Papers</w:t>
      </w:r>
      <w:r w:rsidRPr="00754759">
        <w:rPr>
          <w:rFonts w:ascii="Times New Roman" w:eastAsia="Calibri" w:hAnsi="Times New Roman" w:cs="Times New Roman"/>
          <w:sz w:val="24"/>
          <w:szCs w:val="24"/>
          <w:lang w:val="en-US"/>
        </w:rPr>
        <w:t xml:space="preserve">. Oxford University Press, New </w:t>
      </w:r>
    </w:p>
    <w:p w:rsidR="00754759" w:rsidRDefault="00754759" w:rsidP="006C4B8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     York.</w:t>
      </w:r>
    </w:p>
    <w:p w:rsidR="006C4B89" w:rsidRDefault="006C4B89" w:rsidP="006C4B89">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Chierchia, G. (1984):</w:t>
      </w:r>
      <w:r w:rsidRPr="00CD6DBA">
        <w:rPr>
          <w:rFonts w:ascii="Times New Roman" w:hAnsi="Times New Roman" w:cs="Times New Roman"/>
          <w:sz w:val="24"/>
          <w:szCs w:val="24"/>
          <w:lang w:val="en-US"/>
        </w:rPr>
        <w:t xml:space="preserve"> </w:t>
      </w:r>
      <w:r w:rsidRPr="00CD6DBA">
        <w:rPr>
          <w:rFonts w:ascii="Times New Roman" w:hAnsi="Times New Roman" w:cs="Times New Roman"/>
          <w:i/>
          <w:iCs/>
          <w:sz w:val="24"/>
          <w:szCs w:val="24"/>
          <w:lang w:val="en-US"/>
        </w:rPr>
        <w:t xml:space="preserve">Topics in the Syntax and Semantics of Infi nitives and Gerunds. </w:t>
      </w:r>
      <w:r>
        <w:rPr>
          <w:rFonts w:ascii="Times New Roman" w:hAnsi="Times New Roman" w:cs="Times New Roman"/>
          <w:sz w:val="24"/>
          <w:szCs w:val="24"/>
          <w:lang w:val="en-US"/>
        </w:rPr>
        <w:t xml:space="preserve">Ph.D. </w:t>
      </w:r>
    </w:p>
    <w:p w:rsidR="006C4B89" w:rsidRDefault="006C4B89" w:rsidP="006C4B89">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Thesis, University of Massachusetts, Amherst.</w:t>
      </w:r>
    </w:p>
    <w:p w:rsidR="006C4B89" w:rsidRDefault="006C4B89" w:rsidP="006C4B89">
      <w:pPr>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C</w:t>
      </w:r>
      <w:r w:rsidR="00754759" w:rsidRPr="00754759">
        <w:rPr>
          <w:rFonts w:ascii="Times New Roman" w:eastAsia="Calibri" w:hAnsi="Times New Roman" w:cs="Times New Roman"/>
          <w:sz w:val="24"/>
          <w:szCs w:val="24"/>
          <w:lang w:val="en-US"/>
        </w:rPr>
        <w:t xml:space="preserve">ampbell, K. (1990): </w:t>
      </w:r>
      <w:r w:rsidR="00754759" w:rsidRPr="00754759">
        <w:rPr>
          <w:rFonts w:ascii="Times New Roman" w:eastAsia="Calibri" w:hAnsi="Times New Roman" w:cs="Times New Roman"/>
          <w:i/>
          <w:sz w:val="24"/>
          <w:szCs w:val="24"/>
          <w:lang w:val="en-US"/>
        </w:rPr>
        <w:t>Abstract Particulars</w:t>
      </w:r>
      <w:r w:rsidR="00754759" w:rsidRPr="00754759">
        <w:rPr>
          <w:rFonts w:ascii="Times New Roman" w:eastAsia="Calibri" w:hAnsi="Times New Roman" w:cs="Times New Roman"/>
          <w:sz w:val="24"/>
          <w:szCs w:val="24"/>
          <w:lang w:val="en-US"/>
        </w:rPr>
        <w:t>. Blackwell, Oxford.</w:t>
      </w:r>
      <w:bookmarkStart w:id="1" w:name="spec"/>
    </w:p>
    <w:p w:rsidR="00F66B72" w:rsidRDefault="00F66B72" w:rsidP="00F66B72">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F66B72" w:rsidRPr="006C4B89" w:rsidRDefault="00F66B72" w:rsidP="00F66B72">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sidRPr="00D67B76">
        <w:rPr>
          <w:rFonts w:ascii="Times New Roman" w:hAnsi="Times New Roman" w:cs="Times New Roman"/>
          <w:sz w:val="24"/>
          <w:szCs w:val="24"/>
          <w:lang w:val="en-US"/>
        </w:rPr>
        <w:t xml:space="preserve">. Pittsburgh UP, Pittsburgh, 81–95. </w:t>
      </w:r>
    </w:p>
    <w:p w:rsidR="00652EB6" w:rsidRPr="00754759" w:rsidRDefault="00652EB6" w:rsidP="006C4B89">
      <w:pPr>
        <w:spacing w:after="0" w:line="360" w:lineRule="auto"/>
        <w:rPr>
          <w:rFonts w:ascii="Times New Roman" w:eastAsia="Calibri" w:hAnsi="Times New Roman" w:cs="Times New Roman"/>
          <w:sz w:val="24"/>
          <w:szCs w:val="24"/>
          <w:lang w:val="en-US"/>
        </w:rPr>
      </w:pPr>
      <w:r w:rsidRPr="0048777B">
        <w:rPr>
          <w:rFonts w:ascii="Times New Roman" w:eastAsia="Calibri" w:hAnsi="Times New Roman" w:cs="Times New Roman"/>
          <w:sz w:val="24"/>
          <w:szCs w:val="24"/>
          <w:lang w:val="en-US"/>
        </w:rPr>
        <w:t>Fara Graff, D. (2013): ‘Specifying Desires</w:t>
      </w:r>
      <w:bookmarkEnd w:id="1"/>
      <w:r w:rsidRPr="0048777B">
        <w:rPr>
          <w:rFonts w:ascii="Times New Roman" w:eastAsia="Calibri" w:hAnsi="Times New Roman" w:cs="Times New Roman"/>
          <w:sz w:val="24"/>
          <w:szCs w:val="24"/>
          <w:lang w:val="en-US"/>
        </w:rPr>
        <w:t xml:space="preserve">’. </w:t>
      </w:r>
      <w:r w:rsidRPr="0048777B">
        <w:rPr>
          <w:rFonts w:ascii="Times New Roman" w:eastAsia="Calibri" w:hAnsi="Times New Roman" w:cs="Times New Roman"/>
          <w:i/>
          <w:iCs/>
          <w:sz w:val="24"/>
          <w:szCs w:val="24"/>
          <w:lang w:val="en-US"/>
        </w:rPr>
        <w:t>Noûs</w:t>
      </w:r>
      <w:r w:rsidRPr="0048777B">
        <w:rPr>
          <w:rFonts w:ascii="Times New Roman" w:eastAsia="Calibri" w:hAnsi="Times New Roman" w:cs="Times New Roman"/>
          <w:sz w:val="24"/>
          <w:szCs w:val="24"/>
          <w:lang w:val="en-US"/>
        </w:rPr>
        <w:t xml:space="preserve"> 47(2), 250-272.</w:t>
      </w:r>
    </w:p>
    <w:p w:rsidR="00802398" w:rsidRDefault="00802398" w:rsidP="006C4B89">
      <w:pPr>
        <w:autoSpaceDE w:val="0"/>
        <w:autoSpaceDN w:val="0"/>
        <w:adjustRightInd w:val="0"/>
        <w:spacing w:after="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Fi</w:t>
      </w:r>
      <w:r w:rsidR="006C4B89">
        <w:rPr>
          <w:rFonts w:ascii="Times New Roman" w:eastAsia="Times New Roman" w:hAnsi="Times New Roman" w:cs="Times New Roman"/>
          <w:sz w:val="24"/>
          <w:szCs w:val="24"/>
          <w:lang w:val="en-US" w:eastAsia="fr-FR"/>
        </w:rPr>
        <w:t>ne</w:t>
      </w:r>
      <w:r>
        <w:rPr>
          <w:rFonts w:ascii="Times New Roman" w:eastAsia="Times New Roman" w:hAnsi="Times New Roman" w:cs="Times New Roman"/>
          <w:sz w:val="24"/>
          <w:szCs w:val="24"/>
          <w:lang w:val="en-US" w:eastAsia="fr-FR"/>
        </w:rPr>
        <w:t>, K. (</w:t>
      </w:r>
      <w:r w:rsidRPr="001A3DC1">
        <w:rPr>
          <w:rFonts w:ascii="Times New Roman" w:eastAsia="Times New Roman" w:hAnsi="Times New Roman" w:cs="Times New Roman"/>
          <w:sz w:val="24"/>
          <w:szCs w:val="24"/>
          <w:lang w:val="en-US" w:eastAsia="fr-FR"/>
        </w:rPr>
        <w:t>2017</w:t>
      </w:r>
      <w:r>
        <w:rPr>
          <w:rFonts w:ascii="Times New Roman" w:eastAsia="Times New Roman" w:hAnsi="Times New Roman" w:cs="Times New Roman"/>
          <w:sz w:val="24"/>
          <w:szCs w:val="24"/>
          <w:lang w:val="en-US" w:eastAsia="fr-FR"/>
        </w:rPr>
        <w:t>):</w:t>
      </w:r>
      <w:r w:rsidRPr="001A3DC1">
        <w:rPr>
          <w:rFonts w:ascii="Times New Roman" w:eastAsia="Times New Roman" w:hAnsi="Times New Roman" w:cs="Times New Roman"/>
          <w:sz w:val="24"/>
          <w:szCs w:val="24"/>
          <w:lang w:val="en-US" w:eastAsia="fr-FR"/>
        </w:rPr>
        <w:t xml:space="preserve"> ‘Truthmaker Semantics’. I</w:t>
      </w:r>
      <w:r w:rsidRPr="001A3DC1">
        <w:rPr>
          <w:rFonts w:ascii="Times New Roman" w:hAnsi="Times New Roman" w:cs="Times New Roman"/>
          <w:sz w:val="24"/>
          <w:szCs w:val="24"/>
          <w:lang w:val="en-US"/>
        </w:rPr>
        <w:t xml:space="preserve">n Bob Hale / Crispin Wright /Alex Miller (eds.): </w:t>
      </w:r>
      <w:r w:rsidRPr="001A3DC1">
        <w:rPr>
          <w:rFonts w:ascii="Times New Roman" w:hAnsi="Times New Roman" w:cs="Times New Roman"/>
          <w:i/>
          <w:sz w:val="24"/>
          <w:szCs w:val="24"/>
          <w:lang w:val="en-US"/>
        </w:rPr>
        <w:t xml:space="preserve">A </w:t>
      </w:r>
    </w:p>
    <w:p w:rsidR="00802398" w:rsidRDefault="00802398" w:rsidP="0080239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1A3DC1">
        <w:rPr>
          <w:rFonts w:ascii="Times New Roman" w:hAnsi="Times New Roman" w:cs="Times New Roman"/>
          <w:i/>
          <w:sz w:val="24"/>
          <w:szCs w:val="24"/>
          <w:lang w:val="en-US"/>
        </w:rPr>
        <w:t>Companion to the Philosophy of Language</w:t>
      </w:r>
      <w:r w:rsidRPr="001A3DC1">
        <w:rPr>
          <w:rFonts w:ascii="Times New Roman" w:hAnsi="Times New Roman" w:cs="Times New Roman"/>
          <w:sz w:val="24"/>
          <w:szCs w:val="24"/>
          <w:lang w:val="en-US"/>
        </w:rPr>
        <w:t xml:space="preserve">, John Wiley &amp; Sons, Ltd, Chichester, UK  </w:t>
      </w:r>
    </w:p>
    <w:p w:rsidR="00802398" w:rsidRPr="007C27DB" w:rsidRDefault="00802398" w:rsidP="0080239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A3DC1">
        <w:rPr>
          <w:rFonts w:ascii="Times New Roman" w:hAnsi="Times New Roman" w:cs="Times New Roman"/>
          <w:sz w:val="24"/>
          <w:szCs w:val="24"/>
          <w:lang w:val="en-US"/>
        </w:rPr>
        <w:t>(online).</w:t>
      </w:r>
    </w:p>
    <w:p w:rsidR="00624267" w:rsidRDefault="00754759" w:rsidP="00754759">
      <w:pPr>
        <w:spacing w:after="0" w:line="360" w:lineRule="auto"/>
        <w:rPr>
          <w:rFonts w:ascii="Times New Roman" w:eastAsia="Calibri" w:hAnsi="Times New Roman" w:cs="Times New Roman"/>
          <w:sz w:val="24"/>
          <w:szCs w:val="24"/>
          <w:lang w:val="de-DE"/>
        </w:rPr>
      </w:pPr>
      <w:r w:rsidRPr="00754759">
        <w:rPr>
          <w:rFonts w:ascii="Times New Roman" w:eastAsia="Calibri" w:hAnsi="Times New Roman" w:cs="Times New Roman"/>
          <w:sz w:val="24"/>
          <w:szCs w:val="24"/>
          <w:lang w:val="de-DE"/>
        </w:rPr>
        <w:t xml:space="preserve">Frege, G. (1884): </w:t>
      </w:r>
      <w:r w:rsidRPr="00754759">
        <w:rPr>
          <w:rFonts w:ascii="Times New Roman" w:eastAsia="Calibri" w:hAnsi="Times New Roman" w:cs="Times New Roman"/>
          <w:i/>
          <w:iCs/>
          <w:sz w:val="24"/>
          <w:szCs w:val="24"/>
          <w:lang w:val="de-DE"/>
        </w:rPr>
        <w:t>Die Grundlagen der Arithmetik</w:t>
      </w:r>
      <w:r w:rsidRPr="00754759">
        <w:rPr>
          <w:rFonts w:ascii="Times New Roman" w:eastAsia="Calibri" w:hAnsi="Times New Roman" w:cs="Times New Roman"/>
          <w:sz w:val="24"/>
          <w:szCs w:val="24"/>
          <w:lang w:val="de-DE"/>
        </w:rPr>
        <w:t xml:space="preserve"> (‚Foundations of Arithmetic’)</w:t>
      </w:r>
    </w:p>
    <w:p w:rsidR="00624267" w:rsidRDefault="00652EB6" w:rsidP="00754759">
      <w:pPr>
        <w:spacing w:after="0" w:line="36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Gerner, M. (</w:t>
      </w:r>
      <w:r w:rsidR="00505DAB">
        <w:rPr>
          <w:rFonts w:ascii="Times New Roman" w:eastAsia="Calibri" w:hAnsi="Times New Roman" w:cs="Times New Roman"/>
          <w:sz w:val="24"/>
          <w:szCs w:val="24"/>
          <w:lang w:val="de-DE"/>
        </w:rPr>
        <w:t>2017</w:t>
      </w:r>
      <w:r>
        <w:rPr>
          <w:rFonts w:ascii="Times New Roman" w:eastAsia="Calibri" w:hAnsi="Times New Roman" w:cs="Times New Roman"/>
          <w:sz w:val="24"/>
          <w:szCs w:val="24"/>
          <w:lang w:val="de-DE"/>
        </w:rPr>
        <w:t>): ‘</w:t>
      </w:r>
      <w:r w:rsidR="00624267">
        <w:rPr>
          <w:rFonts w:ascii="Times New Roman" w:eastAsia="Calibri" w:hAnsi="Times New Roman" w:cs="Times New Roman"/>
          <w:sz w:val="24"/>
          <w:szCs w:val="24"/>
          <w:lang w:val="de-DE"/>
        </w:rPr>
        <w:t xml:space="preserve">Actions and Products across Languages‘. In Textor / Moltmann (eds.) </w:t>
      </w:r>
    </w:p>
    <w:p w:rsidR="00624267" w:rsidRDefault="00624267" w:rsidP="00754759">
      <w:pPr>
        <w:spacing w:after="0" w:line="36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 xml:space="preserve">      (</w:t>
      </w:r>
      <w:r w:rsidR="00505DAB">
        <w:rPr>
          <w:rFonts w:ascii="Times New Roman" w:eastAsia="Calibri" w:hAnsi="Times New Roman" w:cs="Times New Roman"/>
          <w:sz w:val="24"/>
          <w:szCs w:val="24"/>
          <w:lang w:val="de-DE"/>
        </w:rPr>
        <w:t>2017</w:t>
      </w:r>
      <w:r>
        <w:rPr>
          <w:rFonts w:ascii="Times New Roman" w:eastAsia="Calibri" w:hAnsi="Times New Roman" w:cs="Times New Roman"/>
          <w:sz w:val="24"/>
          <w:szCs w:val="24"/>
          <w:lang w:val="de-DE"/>
        </w:rPr>
        <w:t>).</w:t>
      </w:r>
    </w:p>
    <w:p w:rsidR="00C676AC" w:rsidRDefault="00C676AC" w:rsidP="00754759">
      <w:pPr>
        <w:spacing w:after="0" w:line="360" w:lineRule="auto"/>
        <w:rPr>
          <w:rStyle w:val="Emphasis"/>
          <w:rFonts w:ascii="Times New Roman" w:hAnsi="Times New Roman" w:cs="Times New Roman"/>
          <w:color w:val="282828"/>
          <w:sz w:val="24"/>
          <w:szCs w:val="24"/>
          <w:shd w:val="clear" w:color="auto" w:fill="FFFFFF"/>
          <w:lang w:val="en-US"/>
        </w:rPr>
      </w:pPr>
      <w:r w:rsidRPr="00C676AC">
        <w:rPr>
          <w:rFonts w:ascii="Times New Roman" w:hAnsi="Times New Roman" w:cs="Times New Roman"/>
          <w:color w:val="282828"/>
          <w:sz w:val="24"/>
          <w:szCs w:val="24"/>
          <w:shd w:val="clear" w:color="auto" w:fill="FFFFFF"/>
          <w:lang w:val="en-US"/>
        </w:rPr>
        <w:t>Grimshaw</w:t>
      </w:r>
      <w:r w:rsidR="006C02C0">
        <w:rPr>
          <w:rFonts w:ascii="Times New Roman" w:hAnsi="Times New Roman" w:cs="Times New Roman"/>
          <w:color w:val="282828"/>
          <w:sz w:val="24"/>
          <w:szCs w:val="24"/>
          <w:shd w:val="clear" w:color="auto" w:fill="FFFFFF"/>
          <w:lang w:val="en-US"/>
        </w:rPr>
        <w:t>, J. (2011): ‘</w:t>
      </w:r>
      <w:r w:rsidRPr="00C676AC">
        <w:rPr>
          <w:rFonts w:ascii="Times New Roman" w:hAnsi="Times New Roman" w:cs="Times New Roman"/>
          <w:color w:val="282828"/>
          <w:sz w:val="24"/>
          <w:szCs w:val="24"/>
          <w:shd w:val="clear" w:color="auto" w:fill="FFFFFF"/>
          <w:lang w:val="en-US"/>
        </w:rPr>
        <w:t>Deverbal Nominalization.</w:t>
      </w:r>
      <w:r w:rsidR="006C02C0">
        <w:rPr>
          <w:rFonts w:ascii="Times New Roman" w:hAnsi="Times New Roman" w:cs="Times New Roman"/>
          <w:color w:val="282828"/>
          <w:sz w:val="24"/>
          <w:szCs w:val="24"/>
          <w:shd w:val="clear" w:color="auto" w:fill="FFFFFF"/>
          <w:lang w:val="en-US"/>
        </w:rPr>
        <w:t>’</w:t>
      </w:r>
      <w:r w:rsidRPr="00C676AC">
        <w:rPr>
          <w:rFonts w:ascii="Times New Roman" w:hAnsi="Times New Roman" w:cs="Times New Roman"/>
          <w:color w:val="282828"/>
          <w:sz w:val="24"/>
          <w:szCs w:val="24"/>
          <w:shd w:val="clear" w:color="auto" w:fill="FFFFFF"/>
          <w:lang w:val="en-US"/>
        </w:rPr>
        <w:t> </w:t>
      </w:r>
      <w:r w:rsidRPr="00C676AC">
        <w:rPr>
          <w:rStyle w:val="Emphasis"/>
          <w:rFonts w:ascii="Times New Roman" w:hAnsi="Times New Roman" w:cs="Times New Roman"/>
          <w:color w:val="282828"/>
          <w:sz w:val="24"/>
          <w:szCs w:val="24"/>
          <w:shd w:val="clear" w:color="auto" w:fill="FFFFFF"/>
          <w:lang w:val="en-US"/>
        </w:rPr>
        <w:t xml:space="preserve">Semantics: An International Handbook of </w:t>
      </w:r>
    </w:p>
    <w:p w:rsidR="00C676AC" w:rsidRDefault="00C676AC" w:rsidP="00754759">
      <w:pPr>
        <w:spacing w:after="0" w:line="360" w:lineRule="auto"/>
        <w:rPr>
          <w:rFonts w:ascii="Times New Roman" w:hAnsi="Times New Roman" w:cs="Times New Roman"/>
          <w:color w:val="282828"/>
          <w:sz w:val="24"/>
          <w:szCs w:val="24"/>
          <w:shd w:val="clear" w:color="auto" w:fill="FFFFFF"/>
          <w:lang w:val="en-US"/>
        </w:rPr>
      </w:pPr>
      <w:r>
        <w:rPr>
          <w:rStyle w:val="Emphasis"/>
          <w:rFonts w:ascii="Times New Roman" w:hAnsi="Times New Roman" w:cs="Times New Roman"/>
          <w:color w:val="282828"/>
          <w:sz w:val="24"/>
          <w:szCs w:val="24"/>
          <w:shd w:val="clear" w:color="auto" w:fill="FFFFFF"/>
          <w:lang w:val="en-US"/>
        </w:rPr>
        <w:t xml:space="preserve">      </w:t>
      </w:r>
      <w:r w:rsidRPr="00C676AC">
        <w:rPr>
          <w:rStyle w:val="Emphasis"/>
          <w:rFonts w:ascii="Times New Roman" w:hAnsi="Times New Roman" w:cs="Times New Roman"/>
          <w:color w:val="282828"/>
          <w:sz w:val="24"/>
          <w:szCs w:val="24"/>
          <w:shd w:val="clear" w:color="auto" w:fill="FFFFFF"/>
          <w:lang w:val="en-US"/>
        </w:rPr>
        <w:t>Natural Language Meaning</w:t>
      </w:r>
      <w:r w:rsidRPr="00C676AC">
        <w:rPr>
          <w:rFonts w:ascii="Times New Roman" w:hAnsi="Times New Roman" w:cs="Times New Roman"/>
          <w:color w:val="282828"/>
          <w:sz w:val="24"/>
          <w:szCs w:val="24"/>
          <w:shd w:val="clear" w:color="auto" w:fill="FFFFFF"/>
          <w:lang w:val="en-US"/>
        </w:rPr>
        <w:t xml:space="preserve">, Vol. 2, ed. by Klaus Von Heusinger, Claudia Maienborn, and </w:t>
      </w:r>
    </w:p>
    <w:p w:rsidR="00C676AC" w:rsidRPr="00C676AC" w:rsidRDefault="00C676AC" w:rsidP="008245F1">
      <w:pPr>
        <w:spacing w:after="0" w:line="360" w:lineRule="auto"/>
        <w:rPr>
          <w:rFonts w:ascii="Times New Roman" w:eastAsia="Calibri" w:hAnsi="Times New Roman" w:cs="Times New Roman"/>
          <w:sz w:val="24"/>
          <w:szCs w:val="24"/>
          <w:lang w:val="en-US"/>
        </w:rPr>
      </w:pPr>
      <w:r>
        <w:rPr>
          <w:rFonts w:ascii="Times New Roman" w:hAnsi="Times New Roman" w:cs="Times New Roman"/>
          <w:color w:val="282828"/>
          <w:sz w:val="24"/>
          <w:szCs w:val="24"/>
          <w:shd w:val="clear" w:color="auto" w:fill="FFFFFF"/>
          <w:lang w:val="en-US"/>
        </w:rPr>
        <w:t xml:space="preserve">     </w:t>
      </w:r>
      <w:r w:rsidRPr="00C676AC">
        <w:rPr>
          <w:rFonts w:ascii="Times New Roman" w:hAnsi="Times New Roman" w:cs="Times New Roman"/>
          <w:color w:val="282828"/>
          <w:sz w:val="24"/>
          <w:szCs w:val="24"/>
          <w:shd w:val="clear" w:color="auto" w:fill="FFFFFF"/>
          <w:lang w:val="en-US"/>
        </w:rPr>
        <w:t>Paul Portner. Walter de Gruyter</w:t>
      </w:r>
      <w:r w:rsidR="006C02C0">
        <w:rPr>
          <w:rFonts w:ascii="Times New Roman" w:hAnsi="Times New Roman" w:cs="Times New Roman"/>
          <w:color w:val="282828"/>
          <w:sz w:val="24"/>
          <w:szCs w:val="24"/>
          <w:shd w:val="clear" w:color="auto" w:fill="FFFFFF"/>
          <w:lang w:val="en-US"/>
        </w:rPr>
        <w:t>.</w:t>
      </w:r>
    </w:p>
    <w:p w:rsidR="00754759" w:rsidRDefault="00F66B72" w:rsidP="008245F1">
      <w:pPr>
        <w:spacing w:after="0" w:line="360" w:lineRule="auto"/>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 xml:space="preserve">Hale, B. (1987): </w:t>
      </w:r>
      <w:r w:rsidR="00754759" w:rsidRPr="00754759">
        <w:rPr>
          <w:rFonts w:ascii="Times New Roman" w:eastAsia="Times New Roman" w:hAnsi="Times New Roman" w:cs="Times New Roman"/>
          <w:sz w:val="24"/>
          <w:szCs w:val="24"/>
          <w:lang w:val="en" w:eastAsia="fr-FR"/>
        </w:rPr>
        <w:t xml:space="preserve"> </w:t>
      </w:r>
      <w:r w:rsidR="00754759" w:rsidRPr="00754759">
        <w:rPr>
          <w:rFonts w:ascii="Times New Roman" w:eastAsia="Times New Roman" w:hAnsi="Times New Roman" w:cs="Times New Roman"/>
          <w:i/>
          <w:iCs/>
          <w:sz w:val="24"/>
          <w:szCs w:val="24"/>
          <w:lang w:val="en" w:eastAsia="fr-FR"/>
        </w:rPr>
        <w:t>Abstract Objects</w:t>
      </w:r>
      <w:r w:rsidR="00754759" w:rsidRPr="00754759">
        <w:rPr>
          <w:rFonts w:ascii="Times New Roman" w:eastAsia="Times New Roman" w:hAnsi="Times New Roman" w:cs="Times New Roman"/>
          <w:sz w:val="24"/>
          <w:szCs w:val="24"/>
          <w:lang w:val="en" w:eastAsia="fr-FR"/>
        </w:rPr>
        <w:t>, Basil Blackwell</w:t>
      </w:r>
      <w:r>
        <w:rPr>
          <w:rFonts w:ascii="Times New Roman" w:eastAsia="Times New Roman" w:hAnsi="Times New Roman" w:cs="Times New Roman"/>
          <w:sz w:val="24"/>
          <w:szCs w:val="24"/>
          <w:lang w:val="en" w:eastAsia="fr-FR"/>
        </w:rPr>
        <w:t>, Oxford</w:t>
      </w:r>
      <w:r w:rsidR="00754759" w:rsidRPr="00754759">
        <w:rPr>
          <w:rFonts w:ascii="Times New Roman" w:eastAsia="Times New Roman" w:hAnsi="Times New Roman" w:cs="Times New Roman"/>
          <w:sz w:val="24"/>
          <w:szCs w:val="24"/>
          <w:lang w:val="en" w:eastAsia="fr-FR"/>
        </w:rPr>
        <w:t>.</w:t>
      </w:r>
    </w:p>
    <w:p w:rsidR="005C6234" w:rsidRDefault="005C6234" w:rsidP="008245F1">
      <w:pPr>
        <w:spacing w:after="0" w:line="360" w:lineRule="auto"/>
        <w:rPr>
          <w:rFonts w:ascii="Times New Roman" w:hAnsi="Times New Roman" w:cs="Times New Roman"/>
          <w:sz w:val="24"/>
          <w:szCs w:val="24"/>
          <w:shd w:val="clear" w:color="auto" w:fill="FFFFFF"/>
          <w:lang w:val="en-US"/>
        </w:rPr>
      </w:pPr>
      <w:r w:rsidRPr="005C6234">
        <w:rPr>
          <w:rStyle w:val="Emphasis"/>
          <w:rFonts w:ascii="Times New Roman" w:hAnsi="Times New Roman" w:cs="Times New Roman"/>
          <w:bCs/>
          <w:i w:val="0"/>
          <w:iCs w:val="0"/>
          <w:sz w:val="24"/>
          <w:szCs w:val="24"/>
          <w:shd w:val="clear" w:color="auto" w:fill="FFFFFF"/>
          <w:lang w:val="en-US"/>
        </w:rPr>
        <w:t>Harley</w:t>
      </w:r>
      <w:r w:rsidRPr="005C6234">
        <w:rPr>
          <w:rFonts w:ascii="Times New Roman" w:hAnsi="Times New Roman" w:cs="Times New Roman"/>
          <w:sz w:val="24"/>
          <w:szCs w:val="24"/>
          <w:shd w:val="clear" w:color="auto" w:fill="FFFFFF"/>
          <w:lang w:val="en-US"/>
        </w:rPr>
        <w:t>, H</w:t>
      </w:r>
      <w:r>
        <w:rPr>
          <w:rFonts w:ascii="Times New Roman" w:hAnsi="Times New Roman" w:cs="Times New Roman"/>
          <w:sz w:val="24"/>
          <w:szCs w:val="24"/>
          <w:shd w:val="clear" w:color="auto" w:fill="FFFFFF"/>
          <w:lang w:val="en-US"/>
        </w:rPr>
        <w:t xml:space="preserve">. / </w:t>
      </w:r>
      <w:r w:rsidRPr="005C6234">
        <w:rPr>
          <w:rFonts w:ascii="Times New Roman" w:hAnsi="Times New Roman" w:cs="Times New Roman"/>
          <w:sz w:val="24"/>
          <w:szCs w:val="24"/>
          <w:shd w:val="clear" w:color="auto" w:fill="FFFFFF"/>
          <w:lang w:val="en-US"/>
        </w:rPr>
        <w:t>Noyer, R</w:t>
      </w:r>
      <w:r>
        <w:rPr>
          <w:rFonts w:ascii="Times New Roman" w:hAnsi="Times New Roman" w:cs="Times New Roman"/>
          <w:sz w:val="24"/>
          <w:szCs w:val="24"/>
          <w:shd w:val="clear" w:color="auto" w:fill="FFFFFF"/>
          <w:lang w:val="en-US"/>
        </w:rPr>
        <w:t>.</w:t>
      </w:r>
      <w:r w:rsidRPr="005C6234">
        <w:rPr>
          <w:rFonts w:ascii="Times New Roman" w:hAnsi="Times New Roman" w:cs="Times New Roman"/>
          <w:sz w:val="24"/>
          <w:szCs w:val="24"/>
          <w:shd w:val="clear" w:color="auto" w:fill="FFFFFF"/>
          <w:lang w:val="en-US"/>
        </w:rPr>
        <w:t xml:space="preserve"> (1999</w:t>
      </w:r>
      <w:r>
        <w:rPr>
          <w:rFonts w:ascii="Times New Roman" w:hAnsi="Times New Roman" w:cs="Times New Roman"/>
          <w:sz w:val="24"/>
          <w:szCs w:val="24"/>
          <w:shd w:val="clear" w:color="auto" w:fill="FFFFFF"/>
          <w:lang w:val="en-US"/>
        </w:rPr>
        <w:t>): ‘</w:t>
      </w:r>
      <w:r w:rsidRPr="005C6234">
        <w:rPr>
          <w:rFonts w:ascii="Times New Roman" w:hAnsi="Times New Roman" w:cs="Times New Roman"/>
          <w:sz w:val="24"/>
          <w:szCs w:val="24"/>
          <w:shd w:val="clear" w:color="auto" w:fill="FFFFFF"/>
          <w:lang w:val="en-US"/>
        </w:rPr>
        <w:t>State-of-the-Article: </w:t>
      </w:r>
      <w:r w:rsidRPr="005C6234">
        <w:rPr>
          <w:rStyle w:val="Emphasis"/>
          <w:rFonts w:ascii="Times New Roman" w:hAnsi="Times New Roman" w:cs="Times New Roman"/>
          <w:bCs/>
          <w:i w:val="0"/>
          <w:iCs w:val="0"/>
          <w:sz w:val="24"/>
          <w:szCs w:val="24"/>
          <w:shd w:val="clear" w:color="auto" w:fill="FFFFFF"/>
          <w:lang w:val="en-US"/>
        </w:rPr>
        <w:t>Distributed Morphology</w:t>
      </w:r>
      <w:r w:rsidRPr="005C6234">
        <w:rPr>
          <w:rFonts w:ascii="Times New Roman" w:hAnsi="Times New Roman" w:cs="Times New Roman"/>
          <w:sz w:val="24"/>
          <w:szCs w:val="24"/>
          <w:shd w:val="clear" w:color="auto" w:fill="FFFFFF"/>
          <w:lang w:val="en-US"/>
        </w:rPr>
        <w:t xml:space="preserve">", GLOT </w:t>
      </w:r>
    </w:p>
    <w:p w:rsidR="005C6234" w:rsidRPr="005C6234" w:rsidRDefault="005C6234" w:rsidP="008245F1">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shd w:val="clear" w:color="auto" w:fill="FFFFFF"/>
          <w:lang w:val="en-US"/>
        </w:rPr>
        <w:t xml:space="preserve">     </w:t>
      </w:r>
      <w:r w:rsidRPr="005C6234">
        <w:rPr>
          <w:rFonts w:ascii="Times New Roman" w:hAnsi="Times New Roman" w:cs="Times New Roman"/>
          <w:sz w:val="24"/>
          <w:szCs w:val="24"/>
          <w:shd w:val="clear" w:color="auto" w:fill="FFFFFF"/>
          <w:lang w:val="en-US"/>
        </w:rPr>
        <w:t>International, 4 (4): 3–9.</w:t>
      </w:r>
    </w:p>
    <w:p w:rsidR="00357DBB" w:rsidRPr="00EF3A1F" w:rsidRDefault="00357DBB" w:rsidP="008245F1">
      <w:pPr>
        <w:pStyle w:val="Default"/>
        <w:spacing w:line="360" w:lineRule="auto"/>
        <w:jc w:val="both"/>
        <w:rPr>
          <w:color w:val="auto"/>
          <w:lang w:val="en-US"/>
        </w:rPr>
      </w:pPr>
      <w:r w:rsidRPr="00EF3A1F">
        <w:rPr>
          <w:color w:val="auto"/>
          <w:lang w:val="en-US"/>
        </w:rPr>
        <w:t xml:space="preserve">Harves, S. / R. Kayne (2012): ‘Having ‘need’ and ‘needing’ have’. </w:t>
      </w:r>
      <w:r w:rsidRPr="00EF3A1F">
        <w:rPr>
          <w:i/>
          <w:color w:val="auto"/>
          <w:lang w:val="en-US"/>
        </w:rPr>
        <w:t>Linguistic Inquiry</w:t>
      </w:r>
      <w:r w:rsidRPr="00EF3A1F">
        <w:rPr>
          <w:color w:val="auto"/>
          <w:lang w:val="en-US"/>
        </w:rPr>
        <w:t xml:space="preserve"> 43. </w:t>
      </w:r>
    </w:p>
    <w:p w:rsidR="00357DBB" w:rsidRDefault="00357DBB" w:rsidP="008245F1">
      <w:pPr>
        <w:pStyle w:val="Default"/>
        <w:spacing w:line="360" w:lineRule="auto"/>
        <w:jc w:val="both"/>
        <w:rPr>
          <w:color w:val="auto"/>
          <w:lang w:val="en-US"/>
        </w:rPr>
      </w:pPr>
      <w:r>
        <w:rPr>
          <w:color w:val="auto"/>
          <w:lang w:val="en-US"/>
        </w:rPr>
        <w:t xml:space="preserve">     120–132.</w:t>
      </w:r>
    </w:p>
    <w:p w:rsidR="006C4B89" w:rsidRPr="00FB2828" w:rsidRDefault="006C4B89" w:rsidP="00761F81">
      <w:pPr>
        <w:pStyle w:val="Heading1"/>
        <w:shd w:val="clear" w:color="auto" w:fill="FFFFFF"/>
        <w:spacing w:before="0" w:after="0"/>
        <w:rPr>
          <w:rFonts w:ascii="Times New Roman" w:hAnsi="Times New Roman"/>
          <w:b w:val="0"/>
          <w:color w:val="333333"/>
          <w:sz w:val="24"/>
          <w:szCs w:val="24"/>
          <w:lang w:val="en-US" w:eastAsia="fr-FR"/>
        </w:rPr>
      </w:pPr>
      <w:r w:rsidRPr="00761F81">
        <w:rPr>
          <w:rFonts w:ascii="Times New Roman" w:hAnsi="Times New Roman"/>
          <w:b w:val="0"/>
          <w:sz w:val="24"/>
          <w:szCs w:val="24"/>
          <w:lang w:val="en-US"/>
        </w:rPr>
        <w:t>Higginbotham, J</w:t>
      </w:r>
      <w:r w:rsidR="008245F1" w:rsidRPr="00761F81">
        <w:rPr>
          <w:rFonts w:ascii="Times New Roman" w:hAnsi="Times New Roman"/>
          <w:b w:val="0"/>
          <w:sz w:val="24"/>
          <w:szCs w:val="24"/>
          <w:lang w:val="en-US"/>
        </w:rPr>
        <w:t>. (</w:t>
      </w:r>
      <w:r w:rsidR="00761F81" w:rsidRPr="00761F81">
        <w:rPr>
          <w:rFonts w:ascii="Times New Roman" w:hAnsi="Times New Roman"/>
          <w:b w:val="0"/>
          <w:sz w:val="24"/>
          <w:szCs w:val="24"/>
          <w:lang w:val="en-US"/>
        </w:rPr>
        <w:t xml:space="preserve">1985): ‘On semantics’. </w:t>
      </w:r>
      <w:r w:rsidR="00761F81" w:rsidRPr="00761F81">
        <w:rPr>
          <w:rFonts w:ascii="Times New Roman" w:hAnsi="Times New Roman"/>
          <w:b w:val="0"/>
          <w:i/>
          <w:sz w:val="24"/>
          <w:szCs w:val="24"/>
          <w:lang w:val="en-US"/>
        </w:rPr>
        <w:t>Linguistic Inquiry</w:t>
      </w:r>
      <w:r w:rsidR="00761F81" w:rsidRPr="00761F81">
        <w:rPr>
          <w:rFonts w:ascii="Times New Roman" w:hAnsi="Times New Roman"/>
          <w:b w:val="0"/>
          <w:sz w:val="24"/>
          <w:szCs w:val="24"/>
          <w:lang w:val="en-US"/>
        </w:rPr>
        <w:t xml:space="preserve"> 16, </w:t>
      </w:r>
      <w:r w:rsidR="00761F81">
        <w:rPr>
          <w:rFonts w:ascii="Times New Roman" w:hAnsi="Times New Roman"/>
          <w:b w:val="0"/>
          <w:color w:val="333333"/>
          <w:sz w:val="24"/>
          <w:szCs w:val="24"/>
          <w:lang w:val="en-US" w:eastAsia="fr-FR"/>
        </w:rPr>
        <w:t>547—595.</w:t>
      </w:r>
    </w:p>
    <w:p w:rsidR="00195E9F" w:rsidRDefault="00195E9F" w:rsidP="008245F1">
      <w:pPr>
        <w:autoSpaceDE w:val="0"/>
        <w:autoSpaceDN w:val="0"/>
        <w:adjustRightInd w:val="0"/>
        <w:spacing w:after="0" w:line="360" w:lineRule="auto"/>
        <w:rPr>
          <w:rFonts w:ascii="Times New Roman" w:hAnsi="Times New Roman" w:cs="Times New Roman"/>
          <w:color w:val="333333"/>
          <w:sz w:val="24"/>
          <w:szCs w:val="24"/>
          <w:shd w:val="clear" w:color="auto" w:fill="FFFFFF"/>
          <w:lang w:val="en-US"/>
        </w:rPr>
      </w:pPr>
      <w:r>
        <w:rPr>
          <w:rFonts w:ascii="Times New Roman" w:hAnsi="Times New Roman" w:cs="Times New Roman"/>
          <w:sz w:val="24"/>
          <w:szCs w:val="24"/>
          <w:lang w:val="en-US"/>
        </w:rPr>
        <w:t>-----------------</w:t>
      </w:r>
      <w:r w:rsidRPr="00195E9F">
        <w:rPr>
          <w:rFonts w:ascii="Times New Roman" w:hAnsi="Times New Roman" w:cs="Times New Roman"/>
          <w:sz w:val="24"/>
          <w:szCs w:val="24"/>
          <w:lang w:val="en-US"/>
        </w:rPr>
        <w:t xml:space="preserve">---- (2000): ‘On events in linguistic semantics’. In </w:t>
      </w:r>
      <w:r w:rsidRPr="00195E9F">
        <w:rPr>
          <w:rFonts w:ascii="Times New Roman" w:hAnsi="Times New Roman" w:cs="Times New Roman"/>
          <w:color w:val="333333"/>
          <w:sz w:val="24"/>
          <w:szCs w:val="24"/>
          <w:shd w:val="clear" w:color="auto" w:fill="FFFFFF"/>
          <w:lang w:val="en-US"/>
        </w:rPr>
        <w:t xml:space="preserve">Higginbotham, J. / F. </w:t>
      </w:r>
    </w:p>
    <w:p w:rsidR="00195E9F" w:rsidRPr="00195E9F" w:rsidRDefault="00195E9F" w:rsidP="008245F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color w:val="333333"/>
          <w:sz w:val="24"/>
          <w:szCs w:val="24"/>
          <w:shd w:val="clear" w:color="auto" w:fill="FFFFFF"/>
          <w:lang w:val="en-US"/>
        </w:rPr>
        <w:t xml:space="preserve">     </w:t>
      </w:r>
      <w:r w:rsidRPr="00195E9F">
        <w:rPr>
          <w:rFonts w:ascii="Times New Roman" w:hAnsi="Times New Roman" w:cs="Times New Roman"/>
          <w:color w:val="333333"/>
          <w:sz w:val="24"/>
          <w:szCs w:val="24"/>
          <w:shd w:val="clear" w:color="auto" w:fill="FFFFFF"/>
          <w:lang w:val="en-US"/>
        </w:rPr>
        <w:t>Pianesi / A. Varzi (eds.), </w:t>
      </w:r>
      <w:r w:rsidRPr="00195E9F">
        <w:rPr>
          <w:rStyle w:val="Emphasis"/>
          <w:rFonts w:ascii="Times New Roman" w:hAnsi="Times New Roman" w:cs="Times New Roman"/>
          <w:color w:val="333333"/>
          <w:sz w:val="24"/>
          <w:szCs w:val="24"/>
          <w:shd w:val="clear" w:color="auto" w:fill="FFFFFF"/>
          <w:lang w:val="en-US"/>
        </w:rPr>
        <w:t>Speaking of Events</w:t>
      </w:r>
      <w:r w:rsidRPr="00195E9F">
        <w:rPr>
          <w:rFonts w:ascii="Times New Roman" w:hAnsi="Times New Roman" w:cs="Times New Roman"/>
          <w:color w:val="333333"/>
          <w:sz w:val="24"/>
          <w:szCs w:val="24"/>
          <w:shd w:val="clear" w:color="auto" w:fill="FFFFFF"/>
          <w:lang w:val="en-US"/>
        </w:rPr>
        <w:t>. Oxford University Press.</w:t>
      </w:r>
    </w:p>
    <w:p w:rsidR="000E7D1D" w:rsidRPr="000E7D1D" w:rsidRDefault="000E7D1D" w:rsidP="000E7D1D">
      <w:pPr>
        <w:spacing w:after="0" w:line="360" w:lineRule="auto"/>
        <w:rPr>
          <w:rFonts w:ascii="Times New Roman" w:eastAsia="Times New Roman" w:hAnsi="Times New Roman" w:cs="Times New Roman"/>
          <w:sz w:val="24"/>
          <w:szCs w:val="24"/>
          <w:lang w:val="en-GB" w:eastAsia="fr-FR"/>
        </w:rPr>
      </w:pPr>
      <w:r w:rsidRPr="000E7D1D">
        <w:rPr>
          <w:rFonts w:ascii="Times New Roman" w:eastAsia="Times New Roman" w:hAnsi="Times New Roman" w:cs="Times New Roman"/>
          <w:sz w:val="24"/>
          <w:szCs w:val="24"/>
          <w:lang w:val="en-GB" w:eastAsia="fr-FR"/>
        </w:rPr>
        <w:t xml:space="preserve">Hofweber, T. (2007): ‘Innocent Statements and their Metaphysically Loaded Counterparts’. </w:t>
      </w:r>
    </w:p>
    <w:p w:rsidR="000E7D1D" w:rsidRDefault="000E7D1D" w:rsidP="008245F1">
      <w:pPr>
        <w:spacing w:after="0" w:line="360" w:lineRule="auto"/>
        <w:rPr>
          <w:rFonts w:ascii="Times New Roman" w:hAnsi="Times New Roman" w:cs="Times New Roman"/>
          <w:sz w:val="24"/>
          <w:szCs w:val="24"/>
          <w:lang w:val="en-US"/>
        </w:rPr>
      </w:pPr>
      <w:r w:rsidRPr="000E7D1D">
        <w:rPr>
          <w:rFonts w:ascii="Times New Roman" w:eastAsia="Times New Roman" w:hAnsi="Times New Roman" w:cs="Times New Roman"/>
          <w:sz w:val="24"/>
          <w:szCs w:val="24"/>
          <w:lang w:val="en-GB" w:eastAsia="fr-FR"/>
        </w:rPr>
        <w:t xml:space="preserve">      </w:t>
      </w:r>
      <w:r w:rsidRPr="000E7D1D">
        <w:rPr>
          <w:rStyle w:val="style3"/>
          <w:rFonts w:ascii="Times New Roman" w:hAnsi="Times New Roman" w:cs="Times New Roman"/>
          <w:i/>
          <w:sz w:val="24"/>
          <w:szCs w:val="24"/>
          <w:lang w:val="en-US"/>
        </w:rPr>
        <w:t>The Philosophers’ Imprint</w:t>
      </w:r>
      <w:r w:rsidRPr="000E7D1D">
        <w:rPr>
          <w:rStyle w:val="style3"/>
          <w:rFonts w:ascii="Times New Roman" w:hAnsi="Times New Roman" w:cs="Times New Roman"/>
          <w:sz w:val="24"/>
          <w:szCs w:val="24"/>
          <w:lang w:val="en-US"/>
        </w:rPr>
        <w:t>, Vol. 7 no. 1,</w:t>
      </w:r>
      <w:r w:rsidRPr="000E7D1D">
        <w:rPr>
          <w:rFonts w:ascii="Times New Roman" w:hAnsi="Times New Roman" w:cs="Times New Roman"/>
          <w:sz w:val="24"/>
          <w:szCs w:val="24"/>
          <w:lang w:val="en-US"/>
        </w:rPr>
        <w:t xml:space="preserve"> </w:t>
      </w:r>
      <w:r w:rsidRPr="000E7D1D">
        <w:rPr>
          <w:rStyle w:val="st"/>
          <w:rFonts w:ascii="Times New Roman" w:hAnsi="Times New Roman" w:cs="Times New Roman"/>
          <w:sz w:val="24"/>
          <w:szCs w:val="24"/>
          <w:lang w:val="en-US"/>
        </w:rPr>
        <w:t>1–33</w:t>
      </w:r>
      <w:r w:rsidRPr="000E7D1D">
        <w:rPr>
          <w:rStyle w:val="style3"/>
          <w:rFonts w:ascii="Times New Roman" w:hAnsi="Times New Roman" w:cs="Times New Roman"/>
          <w:sz w:val="24"/>
          <w:szCs w:val="24"/>
          <w:lang w:val="en-US"/>
        </w:rPr>
        <w:t>.</w:t>
      </w:r>
    </w:p>
    <w:p w:rsidR="00F66B72" w:rsidRPr="00535FDC" w:rsidRDefault="00F66B72" w:rsidP="00F66B72">
      <w:pPr>
        <w:spacing w:after="0" w:line="360" w:lineRule="auto"/>
        <w:rPr>
          <w:rFonts w:ascii="Times New Roman" w:eastAsia="Calibri" w:hAnsi="Times New Roman" w:cs="Times New Roman"/>
          <w:i/>
          <w:sz w:val="24"/>
          <w:szCs w:val="24"/>
          <w:lang w:val="nl-NL"/>
        </w:rPr>
      </w:pPr>
      <w:r w:rsidRPr="00535FDC">
        <w:rPr>
          <w:rFonts w:ascii="Times New Roman" w:eastAsia="Times New Roman" w:hAnsi="Times New Roman" w:cs="Times New Roman"/>
          <w:sz w:val="24"/>
          <w:szCs w:val="24"/>
          <w:lang w:val="en-GB"/>
        </w:rPr>
        <w:t xml:space="preserve">Kim, J. (1976): 'Events as Property Exemplifications'. In M. Brand / D. Walton (eds.): </w:t>
      </w:r>
      <w:r w:rsidRPr="00535FDC">
        <w:rPr>
          <w:rFonts w:ascii="Times New Roman" w:eastAsia="Calibri" w:hAnsi="Times New Roman" w:cs="Times New Roman"/>
          <w:i/>
          <w:sz w:val="24"/>
          <w:szCs w:val="24"/>
          <w:lang w:val="nl-NL"/>
        </w:rPr>
        <w:t xml:space="preserve">Action </w:t>
      </w:r>
    </w:p>
    <w:p w:rsidR="00F66B72" w:rsidRPr="00F66B72" w:rsidRDefault="00F66B72" w:rsidP="008245F1">
      <w:pPr>
        <w:spacing w:after="0" w:line="360" w:lineRule="auto"/>
        <w:rPr>
          <w:rFonts w:ascii="Times New Roman" w:eastAsia="Times New Roman" w:hAnsi="Times New Roman" w:cs="Times New Roman"/>
          <w:sz w:val="24"/>
          <w:szCs w:val="24"/>
          <w:lang w:val="en-GB"/>
        </w:rPr>
      </w:pPr>
      <w:r w:rsidRPr="00535FDC">
        <w:rPr>
          <w:rFonts w:ascii="Times New Roman" w:eastAsia="Calibri" w:hAnsi="Times New Roman" w:cs="Times New Roman"/>
          <w:i/>
          <w:sz w:val="24"/>
          <w:szCs w:val="24"/>
          <w:lang w:val="nl-NL"/>
        </w:rPr>
        <w:t xml:space="preserve">      Theory</w:t>
      </w:r>
      <w:r w:rsidRPr="00535FDC">
        <w:rPr>
          <w:rFonts w:ascii="Times New Roman" w:eastAsia="Calibri" w:hAnsi="Times New Roman" w:cs="Times New Roman"/>
          <w:sz w:val="24"/>
          <w:szCs w:val="24"/>
          <w:lang w:val="nl-NL"/>
        </w:rPr>
        <w:t xml:space="preserve">. Reidel, Dordrecht, </w:t>
      </w:r>
      <w:r w:rsidRPr="002B79D6">
        <w:rPr>
          <w:rFonts w:ascii="Times New Roman" w:hAnsi="Times New Roman" w:cs="Times New Roman"/>
          <w:sz w:val="24"/>
          <w:szCs w:val="24"/>
          <w:lang w:val="en-US"/>
        </w:rPr>
        <w:t>310-326</w:t>
      </w:r>
      <w:r w:rsidRPr="00535FDC">
        <w:rPr>
          <w:rFonts w:ascii="Times New Roman" w:eastAsia="Calibri" w:hAnsi="Times New Roman" w:cs="Times New Roman"/>
          <w:sz w:val="24"/>
          <w:szCs w:val="24"/>
          <w:lang w:val="nl-NL"/>
        </w:rPr>
        <w:t>.</w:t>
      </w:r>
    </w:p>
    <w:p w:rsidR="00754759"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Lowe, J. (2006): </w:t>
      </w:r>
      <w:r w:rsidRPr="00754759">
        <w:rPr>
          <w:rFonts w:ascii="Times New Roman" w:eastAsia="Calibri" w:hAnsi="Times New Roman" w:cs="Times New Roman"/>
          <w:i/>
          <w:sz w:val="24"/>
          <w:szCs w:val="24"/>
          <w:lang w:val="en-US"/>
        </w:rPr>
        <w:t xml:space="preserve">The Four-Category Ontology. A Metaphysics Foundation for Natural </w:t>
      </w:r>
    </w:p>
    <w:p w:rsidR="00754759"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i/>
          <w:sz w:val="24"/>
          <w:szCs w:val="24"/>
          <w:lang w:val="en-US"/>
        </w:rPr>
        <w:lastRenderedPageBreak/>
        <w:t xml:space="preserve">    Science</w:t>
      </w:r>
      <w:r w:rsidRPr="00754759">
        <w:rPr>
          <w:rFonts w:ascii="Times New Roman" w:eastAsia="Calibri" w:hAnsi="Times New Roman" w:cs="Times New Roman"/>
          <w:sz w:val="24"/>
          <w:szCs w:val="24"/>
          <w:lang w:val="en-US"/>
        </w:rPr>
        <w:t>. Oxford UP.</w:t>
      </w:r>
    </w:p>
    <w:p w:rsidR="00754759"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Maienborn, C. (2007): ‘On Davidsonian and Kimian States’. In I. Comorovski / K. von </w:t>
      </w:r>
    </w:p>
    <w:p w:rsidR="009E188D"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     Heusinger (eds.): </w:t>
      </w:r>
      <w:r w:rsidRPr="00754759">
        <w:rPr>
          <w:rFonts w:ascii="Times New Roman" w:eastAsia="Calibri" w:hAnsi="Times New Roman" w:cs="Times New Roman"/>
          <w:i/>
          <w:sz w:val="24"/>
          <w:szCs w:val="24"/>
          <w:lang w:val="en-US"/>
        </w:rPr>
        <w:t>Existence: Semantics and Syntax</w:t>
      </w:r>
      <w:r w:rsidRPr="00754759">
        <w:rPr>
          <w:rFonts w:ascii="Times New Roman" w:eastAsia="Calibri" w:hAnsi="Times New Roman" w:cs="Times New Roman"/>
          <w:sz w:val="24"/>
          <w:szCs w:val="24"/>
          <w:lang w:val="en-US"/>
        </w:rPr>
        <w:t>. Springer, 107-130.</w:t>
      </w:r>
    </w:p>
    <w:p w:rsidR="006C02C0" w:rsidRDefault="00754759" w:rsidP="00754759">
      <w:pPr>
        <w:spacing w:after="0" w:line="360" w:lineRule="auto"/>
        <w:rPr>
          <w:rFonts w:ascii="Times New Roman" w:hAnsi="Times New Roman" w:cs="Times New Roman"/>
          <w:sz w:val="24"/>
          <w:szCs w:val="24"/>
          <w:lang w:val="en-US"/>
        </w:rPr>
      </w:pPr>
      <w:r w:rsidRPr="006C02C0">
        <w:rPr>
          <w:rFonts w:ascii="Times New Roman" w:eastAsia="Calibri" w:hAnsi="Times New Roman" w:cs="Times New Roman"/>
          <w:sz w:val="24"/>
          <w:szCs w:val="24"/>
          <w:lang w:val="en-US"/>
        </w:rPr>
        <w:t xml:space="preserve">Moltmann, F. </w:t>
      </w:r>
      <w:r w:rsidR="005C6234" w:rsidRPr="006C02C0">
        <w:rPr>
          <w:rFonts w:ascii="Times New Roman" w:eastAsia="Calibri" w:hAnsi="Times New Roman" w:cs="Times New Roman"/>
          <w:sz w:val="24"/>
          <w:szCs w:val="24"/>
          <w:lang w:val="en-US"/>
        </w:rPr>
        <w:t>(2003): ‘Nominalizing Quantifiers’.</w:t>
      </w:r>
      <w:r w:rsidR="006C02C0" w:rsidRPr="006C02C0">
        <w:rPr>
          <w:rFonts w:ascii="Times New Roman" w:hAnsi="Times New Roman" w:cs="Times New Roman"/>
          <w:sz w:val="24"/>
          <w:szCs w:val="24"/>
          <w:lang w:val="en-US"/>
        </w:rPr>
        <w:t xml:space="preserve"> </w:t>
      </w:r>
      <w:r w:rsidR="006C02C0" w:rsidRPr="006C02C0">
        <w:rPr>
          <w:rFonts w:ascii="Times New Roman" w:hAnsi="Times New Roman" w:cs="Times New Roman"/>
          <w:i/>
          <w:sz w:val="24"/>
          <w:szCs w:val="24"/>
          <w:lang w:val="en-US"/>
        </w:rPr>
        <w:t>Journal of Philosophical Logic</w:t>
      </w:r>
      <w:r w:rsidR="006C02C0">
        <w:rPr>
          <w:rFonts w:ascii="Times New Roman" w:hAnsi="Times New Roman" w:cs="Times New Roman"/>
          <w:sz w:val="24"/>
          <w:szCs w:val="24"/>
          <w:lang w:val="en-US"/>
        </w:rPr>
        <w:t xml:space="preserve">.35.5., </w:t>
      </w:r>
      <w:r w:rsidR="006C02C0" w:rsidRPr="006C02C0">
        <w:rPr>
          <w:rFonts w:ascii="Times New Roman" w:hAnsi="Times New Roman" w:cs="Times New Roman"/>
          <w:sz w:val="24"/>
          <w:szCs w:val="24"/>
          <w:lang w:val="en-US"/>
        </w:rPr>
        <w:t xml:space="preserve">pp. </w:t>
      </w:r>
    </w:p>
    <w:p w:rsidR="005C6234" w:rsidRPr="006C02C0" w:rsidRDefault="006C02C0" w:rsidP="00754759">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6C02C0">
        <w:rPr>
          <w:rFonts w:ascii="Times New Roman" w:hAnsi="Times New Roman" w:cs="Times New Roman"/>
          <w:sz w:val="24"/>
          <w:szCs w:val="24"/>
          <w:lang w:val="en-US"/>
        </w:rPr>
        <w:t>445-481.</w:t>
      </w:r>
    </w:p>
    <w:p w:rsidR="00754759" w:rsidRPr="00754759" w:rsidRDefault="006C02C0" w:rsidP="0075475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C6234">
        <w:rPr>
          <w:rFonts w:ascii="Times New Roman" w:eastAsia="Calibri" w:hAnsi="Times New Roman" w:cs="Times New Roman"/>
          <w:sz w:val="24"/>
          <w:szCs w:val="24"/>
          <w:lang w:val="en-US"/>
        </w:rPr>
        <w:t xml:space="preserve">-------- </w:t>
      </w:r>
      <w:r w:rsidR="00754759" w:rsidRPr="00754759">
        <w:rPr>
          <w:rFonts w:ascii="Times New Roman" w:eastAsia="Calibri" w:hAnsi="Times New Roman" w:cs="Times New Roman"/>
          <w:sz w:val="24"/>
          <w:szCs w:val="24"/>
          <w:lang w:val="en-US"/>
        </w:rPr>
        <w:t xml:space="preserve">(2007): ‘Events, Tropes and Truthmaking’. </w:t>
      </w:r>
      <w:r w:rsidR="00754759" w:rsidRPr="00754759">
        <w:rPr>
          <w:rFonts w:ascii="Times New Roman" w:eastAsia="Calibri" w:hAnsi="Times New Roman" w:cs="Times New Roman"/>
          <w:i/>
          <w:sz w:val="24"/>
          <w:szCs w:val="24"/>
          <w:lang w:val="en-US"/>
        </w:rPr>
        <w:t>Philosophical Studies</w:t>
      </w:r>
      <w:r w:rsidR="00754759" w:rsidRPr="00754759">
        <w:rPr>
          <w:rFonts w:ascii="Times New Roman" w:eastAsia="Calibri" w:hAnsi="Times New Roman" w:cs="Times New Roman"/>
          <w:sz w:val="24"/>
          <w:szCs w:val="24"/>
          <w:lang w:val="en-US"/>
        </w:rPr>
        <w:t xml:space="preserve"> 134, 2007, </w:t>
      </w:r>
    </w:p>
    <w:p w:rsidR="00754759"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                   363-403. </w:t>
      </w:r>
    </w:p>
    <w:p w:rsidR="00754759" w:rsidRPr="00ED14A2" w:rsidRDefault="00754759" w:rsidP="00754759">
      <w:pPr>
        <w:spacing w:after="0" w:line="360" w:lineRule="auto"/>
        <w:rPr>
          <w:rFonts w:ascii="Times New Roman" w:eastAsia="Calibri" w:hAnsi="Times New Roman" w:cs="Times New Roman"/>
          <w:sz w:val="24"/>
          <w:szCs w:val="24"/>
          <w:lang w:val="en-US"/>
        </w:rPr>
      </w:pPr>
      <w:r w:rsidRPr="00ED14A2">
        <w:rPr>
          <w:rFonts w:ascii="Times New Roman" w:eastAsia="Calibri" w:hAnsi="Times New Roman" w:cs="Times New Roman"/>
          <w:sz w:val="24"/>
          <w:szCs w:val="24"/>
          <w:lang w:val="en-US"/>
        </w:rPr>
        <w:t xml:space="preserve">---------------  (2009): ‘Degree Structure as Trope Structure’. </w:t>
      </w:r>
      <w:r w:rsidRPr="00ED14A2">
        <w:rPr>
          <w:rFonts w:ascii="Times New Roman" w:eastAsia="Calibri" w:hAnsi="Times New Roman" w:cs="Times New Roman"/>
          <w:i/>
          <w:sz w:val="24"/>
          <w:szCs w:val="24"/>
          <w:lang w:val="en-US"/>
        </w:rPr>
        <w:t xml:space="preserve">Linguistics and Philosophy </w:t>
      </w:r>
      <w:r w:rsidRPr="00ED14A2">
        <w:rPr>
          <w:rFonts w:ascii="Times New Roman" w:eastAsia="Calibri" w:hAnsi="Times New Roman" w:cs="Times New Roman"/>
          <w:sz w:val="24"/>
          <w:szCs w:val="24"/>
          <w:lang w:val="en-US"/>
        </w:rPr>
        <w:t xml:space="preserve">32.1., </w:t>
      </w:r>
    </w:p>
    <w:p w:rsidR="00754759" w:rsidRPr="00ED14A2" w:rsidRDefault="00754759" w:rsidP="00754759">
      <w:pPr>
        <w:spacing w:after="0" w:line="360" w:lineRule="auto"/>
        <w:rPr>
          <w:rFonts w:ascii="Times New Roman" w:eastAsia="Calibri" w:hAnsi="Times New Roman" w:cs="Times New Roman"/>
          <w:sz w:val="24"/>
          <w:szCs w:val="24"/>
          <w:lang w:val="en-US"/>
        </w:rPr>
      </w:pPr>
      <w:r w:rsidRPr="00ED14A2">
        <w:rPr>
          <w:rFonts w:ascii="Times New Roman" w:eastAsia="Calibri" w:hAnsi="Times New Roman" w:cs="Times New Roman"/>
          <w:sz w:val="24"/>
          <w:szCs w:val="24"/>
          <w:lang w:val="en-US"/>
        </w:rPr>
        <w:t xml:space="preserve">     51-94.</w:t>
      </w:r>
    </w:p>
    <w:p w:rsidR="00624267" w:rsidRDefault="00ED14A2" w:rsidP="007547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C32B1" w:rsidRPr="00ED14A2">
        <w:rPr>
          <w:rFonts w:ascii="Times New Roman" w:hAnsi="Times New Roman" w:cs="Times New Roman"/>
          <w:sz w:val="24"/>
          <w:szCs w:val="24"/>
          <w:lang w:val="en-US"/>
        </w:rPr>
        <w:t xml:space="preserve"> (2013a): ‘On the Distinction between Abstract States, Concrete States, and </w:t>
      </w:r>
    </w:p>
    <w:p w:rsidR="00624267" w:rsidRDefault="00624267" w:rsidP="0075475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32B1" w:rsidRPr="00ED14A2">
        <w:rPr>
          <w:rFonts w:ascii="Times New Roman" w:hAnsi="Times New Roman" w:cs="Times New Roman"/>
          <w:sz w:val="24"/>
          <w:szCs w:val="24"/>
          <w:lang w:val="en-US"/>
        </w:rPr>
        <w:t xml:space="preserve">Tropes’.  A. Mari / C. Beyssade / F. Del Prete (eds.): </w:t>
      </w:r>
      <w:r w:rsidR="00EC32B1" w:rsidRPr="00ED14A2">
        <w:rPr>
          <w:rFonts w:ascii="Times New Roman" w:hAnsi="Times New Roman" w:cs="Times New Roman"/>
          <w:i/>
          <w:sz w:val="24"/>
          <w:szCs w:val="24"/>
          <w:lang w:val="en-US"/>
        </w:rPr>
        <w:t>Genericity</w:t>
      </w:r>
      <w:r w:rsidR="00EC32B1" w:rsidRPr="00ED14A2">
        <w:rPr>
          <w:rFonts w:ascii="Times New Roman" w:hAnsi="Times New Roman" w:cs="Times New Roman"/>
          <w:sz w:val="24"/>
          <w:szCs w:val="24"/>
          <w:lang w:val="en-US"/>
        </w:rPr>
        <w:t xml:space="preserve">, Oxford UP, </w:t>
      </w:r>
    </w:p>
    <w:p w:rsidR="00EC32B1" w:rsidRPr="00ED14A2" w:rsidRDefault="00624267" w:rsidP="00754759">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EC32B1" w:rsidRPr="00ED14A2">
        <w:rPr>
          <w:rFonts w:ascii="Times New Roman" w:hAnsi="Times New Roman" w:cs="Times New Roman"/>
          <w:sz w:val="24"/>
          <w:szCs w:val="24"/>
          <w:lang w:val="en-US"/>
        </w:rPr>
        <w:t>Oxford, 2013, pp. 292-311</w:t>
      </w:r>
    </w:p>
    <w:p w:rsidR="00754759" w:rsidRPr="00ED14A2" w:rsidRDefault="00EC32B1" w:rsidP="00754759">
      <w:pPr>
        <w:spacing w:after="0" w:line="360" w:lineRule="auto"/>
        <w:rPr>
          <w:rFonts w:ascii="Times New Roman" w:eastAsia="Calibri" w:hAnsi="Times New Roman" w:cs="Times New Roman"/>
          <w:sz w:val="24"/>
          <w:szCs w:val="24"/>
          <w:lang w:val="en-US"/>
        </w:rPr>
      </w:pPr>
      <w:r w:rsidRPr="00ED14A2">
        <w:rPr>
          <w:rFonts w:ascii="Times New Roman" w:eastAsia="Calibri" w:hAnsi="Times New Roman" w:cs="Times New Roman"/>
          <w:sz w:val="24"/>
          <w:szCs w:val="24"/>
          <w:lang w:val="en-US"/>
        </w:rPr>
        <w:t>-------------</w:t>
      </w:r>
      <w:r w:rsidR="00754759" w:rsidRPr="00ED14A2">
        <w:rPr>
          <w:rFonts w:ascii="Times New Roman" w:eastAsia="Calibri" w:hAnsi="Times New Roman" w:cs="Times New Roman"/>
          <w:sz w:val="24"/>
          <w:szCs w:val="24"/>
          <w:lang w:val="en-US"/>
        </w:rPr>
        <w:t>- (</w:t>
      </w:r>
      <w:r w:rsidR="00357DBB" w:rsidRPr="00ED14A2">
        <w:rPr>
          <w:rFonts w:ascii="Times New Roman" w:eastAsia="Calibri" w:hAnsi="Times New Roman" w:cs="Times New Roman"/>
          <w:sz w:val="24"/>
          <w:szCs w:val="24"/>
          <w:lang w:val="en-US"/>
        </w:rPr>
        <w:t>2013</w:t>
      </w:r>
      <w:r w:rsidRPr="00ED14A2">
        <w:rPr>
          <w:rFonts w:ascii="Times New Roman" w:eastAsia="Calibri" w:hAnsi="Times New Roman" w:cs="Times New Roman"/>
          <w:sz w:val="24"/>
          <w:szCs w:val="24"/>
          <w:lang w:val="en-US"/>
        </w:rPr>
        <w:t>b</w:t>
      </w:r>
      <w:r w:rsidR="00754759" w:rsidRPr="00ED14A2">
        <w:rPr>
          <w:rFonts w:ascii="Times New Roman" w:eastAsia="Calibri" w:hAnsi="Times New Roman" w:cs="Times New Roman"/>
          <w:sz w:val="24"/>
          <w:szCs w:val="24"/>
          <w:lang w:val="en-US"/>
        </w:rPr>
        <w:t xml:space="preserve">): </w:t>
      </w:r>
      <w:r w:rsidR="00754759" w:rsidRPr="00ED14A2">
        <w:rPr>
          <w:rFonts w:ascii="Times New Roman" w:eastAsia="Calibri" w:hAnsi="Times New Roman" w:cs="Times New Roman"/>
          <w:i/>
          <w:sz w:val="24"/>
          <w:szCs w:val="24"/>
          <w:lang w:val="en-US"/>
        </w:rPr>
        <w:t>Abstract Objects and the Semantics of Natural Language</w:t>
      </w:r>
      <w:r w:rsidR="00754759" w:rsidRPr="00ED14A2">
        <w:rPr>
          <w:rFonts w:ascii="Times New Roman" w:eastAsia="Calibri" w:hAnsi="Times New Roman" w:cs="Times New Roman"/>
          <w:sz w:val="24"/>
          <w:szCs w:val="24"/>
          <w:lang w:val="en-US"/>
        </w:rPr>
        <w:t xml:space="preserve">. Oxford </w:t>
      </w:r>
    </w:p>
    <w:p w:rsid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     UP, Oxford.</w:t>
      </w:r>
    </w:p>
    <w:p w:rsidR="000E7D1D" w:rsidRPr="00524FD8" w:rsidRDefault="000E7D1D" w:rsidP="000E7D1D">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(2013c</w:t>
      </w:r>
      <w:r w:rsidRPr="00524FD8">
        <w:rPr>
          <w:rFonts w:ascii="Times New Roman" w:eastAsia="Calibri" w:hAnsi="Times New Roman" w:cs="Times New Roman"/>
          <w:sz w:val="24"/>
          <w:szCs w:val="24"/>
          <w:lang w:val="en-US"/>
        </w:rPr>
        <w:t xml:space="preserve">): ‘Reference to Numbers in Natural Language’. </w:t>
      </w:r>
      <w:r w:rsidRPr="00524FD8">
        <w:rPr>
          <w:rFonts w:ascii="Times New Roman" w:eastAsia="Calibri" w:hAnsi="Times New Roman" w:cs="Times New Roman"/>
          <w:i/>
          <w:sz w:val="24"/>
          <w:szCs w:val="24"/>
          <w:lang w:val="en-US"/>
        </w:rPr>
        <w:t xml:space="preserve">Philosophical Studies </w:t>
      </w:r>
    </w:p>
    <w:p w:rsidR="000E7D1D" w:rsidRPr="000E7D1D" w:rsidRDefault="000E7D1D" w:rsidP="00754759">
      <w:pPr>
        <w:spacing w:after="0" w:line="360" w:lineRule="auto"/>
        <w:rPr>
          <w:rFonts w:ascii="Times New Roman" w:eastAsia="Times New Roman" w:hAnsi="Times New Roman" w:cs="Times New Roman"/>
          <w:sz w:val="24"/>
          <w:szCs w:val="24"/>
          <w:lang w:val="en-GB" w:eastAsia="ar-SA"/>
        </w:rPr>
      </w:pPr>
      <w:r w:rsidRPr="00524FD8">
        <w:rPr>
          <w:rFonts w:ascii="Times New Roman" w:eastAsia="Calibri" w:hAnsi="Times New Roman" w:cs="Times New Roman"/>
          <w:i/>
          <w:sz w:val="24"/>
          <w:szCs w:val="24"/>
          <w:lang w:val="en-US"/>
        </w:rPr>
        <w:t xml:space="preserve">     </w:t>
      </w:r>
      <w:r w:rsidRPr="00524FD8">
        <w:rPr>
          <w:rFonts w:ascii="Times New Roman" w:eastAsia="Times New Roman" w:hAnsi="Times New Roman" w:cs="Times New Roman"/>
          <w:sz w:val="24"/>
          <w:szCs w:val="24"/>
          <w:lang w:val="en-GB" w:eastAsia="ar-SA"/>
        </w:rPr>
        <w:t>162.3., pp. 499-534.</w:t>
      </w:r>
    </w:p>
    <w:p w:rsidR="00357DBB" w:rsidRPr="00EF3A1F" w:rsidRDefault="00255DB3" w:rsidP="00357DBB">
      <w:pPr>
        <w:spacing w:after="0" w:line="360" w:lineRule="auto"/>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color w:val="000000"/>
          <w:sz w:val="24"/>
          <w:szCs w:val="24"/>
          <w:bdr w:val="none" w:sz="0" w:space="0" w:color="auto" w:frame="1"/>
          <w:lang w:val="en" w:eastAsia="fr-FR"/>
        </w:rPr>
        <w:t>------------</w:t>
      </w:r>
      <w:r w:rsidR="00357DBB" w:rsidRPr="00EF3A1F">
        <w:rPr>
          <w:rFonts w:ascii="Times New Roman" w:eastAsia="Times New Roman" w:hAnsi="Times New Roman" w:cs="Times New Roman"/>
          <w:color w:val="000000"/>
          <w:sz w:val="24"/>
          <w:szCs w:val="24"/>
          <w:bdr w:val="none" w:sz="0" w:space="0" w:color="auto" w:frame="1"/>
          <w:lang w:val="en" w:eastAsia="fr-FR"/>
        </w:rPr>
        <w:t xml:space="preserve">-- </w:t>
      </w:r>
      <w:r w:rsidR="00357DBB" w:rsidRPr="00EF3A1F">
        <w:rPr>
          <w:rFonts w:ascii="Times New Roman" w:eastAsia="Times New Roman" w:hAnsi="Times New Roman" w:cs="Times New Roman"/>
          <w:sz w:val="24"/>
          <w:szCs w:val="24"/>
          <w:lang w:val="en-GB" w:eastAsia="ar-SA"/>
        </w:rPr>
        <w:t xml:space="preserve">(2014):‘Propositions, Attitudinal Objects, and the Distinction between </w:t>
      </w:r>
    </w:p>
    <w:p w:rsidR="00357DBB" w:rsidRPr="00EF3A1F" w:rsidRDefault="00357DBB" w:rsidP="00357DBB">
      <w:pPr>
        <w:spacing w:after="0" w:line="360" w:lineRule="auto"/>
        <w:jc w:val="both"/>
        <w:rPr>
          <w:rFonts w:ascii="Times New Roman" w:eastAsia="Times New Roman" w:hAnsi="Times New Roman" w:cs="Times New Roman"/>
          <w:sz w:val="24"/>
          <w:szCs w:val="24"/>
          <w:lang w:val="en-GB" w:eastAsia="ar-SA"/>
        </w:rPr>
      </w:pPr>
      <w:r w:rsidRPr="00EF3A1F">
        <w:rPr>
          <w:rFonts w:ascii="Times New Roman" w:eastAsia="Times New Roman" w:hAnsi="Times New Roman" w:cs="Times New Roman"/>
          <w:sz w:val="24"/>
          <w:szCs w:val="24"/>
          <w:lang w:val="en-GB" w:eastAsia="ar-SA"/>
        </w:rPr>
        <w:t xml:space="preserve">     Actions and Products’.  </w:t>
      </w:r>
      <w:r w:rsidRPr="00EF3A1F">
        <w:rPr>
          <w:rFonts w:ascii="Times New Roman" w:eastAsia="Times New Roman" w:hAnsi="Times New Roman" w:cs="Times New Roman"/>
          <w:i/>
          <w:sz w:val="24"/>
          <w:szCs w:val="24"/>
          <w:lang w:val="en-GB" w:eastAsia="ar-SA"/>
        </w:rPr>
        <w:t>Canadian Journal of Philosoph</w:t>
      </w:r>
      <w:r w:rsidRPr="00EF3A1F">
        <w:rPr>
          <w:rFonts w:ascii="Times New Roman" w:eastAsia="Times New Roman" w:hAnsi="Times New Roman" w:cs="Times New Roman"/>
          <w:sz w:val="24"/>
          <w:szCs w:val="24"/>
          <w:lang w:val="en-GB" w:eastAsia="ar-SA"/>
        </w:rPr>
        <w:t xml:space="preserve">y, supplementary volume on </w:t>
      </w:r>
    </w:p>
    <w:p w:rsidR="00357DBB" w:rsidRPr="00B40D46" w:rsidRDefault="00357DBB" w:rsidP="00357DBB">
      <w:pPr>
        <w:spacing w:after="0" w:line="360" w:lineRule="auto"/>
        <w:jc w:val="both"/>
        <w:rPr>
          <w:rFonts w:ascii="Times New Roman" w:eastAsia="Times New Roman" w:hAnsi="Times New Roman" w:cs="Times New Roman"/>
          <w:sz w:val="24"/>
          <w:szCs w:val="24"/>
          <w:lang w:val="en-GB" w:eastAsia="ar-SA"/>
        </w:rPr>
      </w:pPr>
      <w:r w:rsidRPr="00B40D46">
        <w:rPr>
          <w:rFonts w:ascii="Times New Roman" w:eastAsia="Times New Roman" w:hAnsi="Times New Roman" w:cs="Times New Roman"/>
          <w:sz w:val="24"/>
          <w:szCs w:val="24"/>
          <w:lang w:val="en-GB" w:eastAsia="ar-SA"/>
        </w:rPr>
        <w:t xml:space="preserve">     propositions, edited by G. Rattan and D. Hunter, 43.5-6, pp. 679-701. </w:t>
      </w:r>
    </w:p>
    <w:p w:rsidR="00B40D46" w:rsidRDefault="00255DB3" w:rsidP="00357DB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57DBB" w:rsidRPr="00B40D46">
        <w:rPr>
          <w:rFonts w:ascii="Times New Roman" w:hAnsi="Times New Roman" w:cs="Times New Roman"/>
          <w:sz w:val="24"/>
          <w:szCs w:val="24"/>
          <w:lang w:val="en-US"/>
        </w:rPr>
        <w:t xml:space="preserve">---- (2015): ‘States vs Tropes. Commentary on Marcyn Morzicki: ‘Degrees as </w:t>
      </w:r>
    </w:p>
    <w:p w:rsidR="00B40D46" w:rsidRDefault="00B40D46" w:rsidP="00B40D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7DBB" w:rsidRPr="00B40D46">
        <w:rPr>
          <w:rFonts w:ascii="Times New Roman" w:hAnsi="Times New Roman" w:cs="Times New Roman"/>
          <w:sz w:val="24"/>
          <w:szCs w:val="24"/>
          <w:lang w:val="en-US"/>
        </w:rPr>
        <w:t xml:space="preserve">Kinds of States’’. </w:t>
      </w:r>
      <w:r w:rsidR="00357DBB" w:rsidRPr="00B40D46">
        <w:rPr>
          <w:rFonts w:ascii="Times New Roman" w:hAnsi="Times New Roman" w:cs="Times New Roman"/>
          <w:i/>
          <w:sz w:val="24"/>
          <w:szCs w:val="24"/>
          <w:lang w:val="en-US"/>
        </w:rPr>
        <w:t>Natural Language and Linguistic Theory</w:t>
      </w:r>
      <w:r w:rsidR="00357DBB" w:rsidRPr="00B40D46">
        <w:rPr>
          <w:rFonts w:ascii="Times New Roman" w:hAnsi="Times New Roman" w:cs="Times New Roman"/>
          <w:sz w:val="24"/>
          <w:szCs w:val="24"/>
          <w:lang w:val="en-US"/>
        </w:rPr>
        <w:t xml:space="preserve"> 33.3., special issue edited by </w:t>
      </w:r>
    </w:p>
    <w:p w:rsidR="00357DBB" w:rsidRDefault="00B40D46" w:rsidP="00B40D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7DBB" w:rsidRPr="00B40D46">
        <w:rPr>
          <w:rFonts w:ascii="Times New Roman" w:hAnsi="Times New Roman" w:cs="Times New Roman"/>
          <w:sz w:val="24"/>
          <w:szCs w:val="24"/>
          <w:lang w:val="en-US"/>
        </w:rPr>
        <w:t>B. Gehrke and E. Castroviejo Miró, pp. 829-841.</w:t>
      </w:r>
    </w:p>
    <w:p w:rsidR="00802398" w:rsidRPr="001A3DC1" w:rsidRDefault="00802398" w:rsidP="00802398">
      <w:pPr>
        <w:suppressAutoHyphens/>
        <w:spacing w:after="0" w:line="360" w:lineRule="auto"/>
        <w:jc w:val="both"/>
        <w:rPr>
          <w:rFonts w:ascii="Times New Roman" w:eastAsia="Calibri" w:hAnsi="Times New Roman" w:cs="Times New Roman"/>
          <w:sz w:val="24"/>
          <w:szCs w:val="24"/>
          <w:lang w:val="en-US"/>
        </w:rPr>
      </w:pPr>
      <w:r w:rsidRPr="001A3DC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1A3DC1">
        <w:rPr>
          <w:rFonts w:ascii="Times New Roman" w:eastAsia="Calibri" w:hAnsi="Times New Roman" w:cs="Times New Roman"/>
          <w:sz w:val="24"/>
          <w:szCs w:val="24"/>
          <w:lang w:val="en-US"/>
        </w:rPr>
        <w:t xml:space="preserve">--- (2017a): ‘Cognitive Products and the Semantics and Attitude Verbs and </w:t>
      </w:r>
    </w:p>
    <w:p w:rsidR="00802398" w:rsidRPr="001A3DC1" w:rsidRDefault="00802398" w:rsidP="00802398">
      <w:pPr>
        <w:suppressAutoHyphens/>
        <w:spacing w:after="0" w:line="360" w:lineRule="auto"/>
        <w:jc w:val="both"/>
        <w:rPr>
          <w:rFonts w:ascii="Times New Roman" w:eastAsia="Calibri" w:hAnsi="Times New Roman" w:cs="Times New Roman"/>
          <w:sz w:val="24"/>
          <w:szCs w:val="24"/>
          <w:lang w:val="en-US"/>
        </w:rPr>
      </w:pPr>
      <w:r w:rsidRPr="001A3DC1">
        <w:rPr>
          <w:rFonts w:ascii="Times New Roman" w:eastAsia="Calibri" w:hAnsi="Times New Roman" w:cs="Times New Roman"/>
          <w:sz w:val="24"/>
          <w:szCs w:val="24"/>
          <w:lang w:val="en-US"/>
        </w:rPr>
        <w:t xml:space="preserve">     Deontic Modals’. In  F. M</w:t>
      </w:r>
      <w:r w:rsidRPr="00C55CAF">
        <w:rPr>
          <w:rFonts w:ascii="Times New Roman" w:eastAsia="Calibri" w:hAnsi="Times New Roman" w:cs="Times New Roman"/>
          <w:sz w:val="24"/>
          <w:szCs w:val="24"/>
          <w:lang w:val="en-US"/>
        </w:rPr>
        <w:t>o</w:t>
      </w:r>
      <w:r w:rsidRPr="001A3DC1">
        <w:rPr>
          <w:rFonts w:ascii="Times New Roman" w:eastAsia="Calibri" w:hAnsi="Times New Roman" w:cs="Times New Roman"/>
          <w:sz w:val="24"/>
          <w:szCs w:val="24"/>
          <w:lang w:val="en-US"/>
        </w:rPr>
        <w:t>ltmann / M. Textor (eds.).</w:t>
      </w:r>
    </w:p>
    <w:p w:rsidR="00802398" w:rsidRDefault="00802398" w:rsidP="00802398">
      <w:pPr>
        <w:spacing w:after="0" w:line="360" w:lineRule="auto"/>
        <w:jc w:val="both"/>
        <w:rPr>
          <w:rFonts w:ascii="Times New Roman" w:eastAsia="Calibri" w:hAnsi="Times New Roman" w:cs="Times New Roman"/>
          <w:sz w:val="24"/>
          <w:szCs w:val="24"/>
          <w:lang w:val="en-US"/>
        </w:rPr>
      </w:pPr>
      <w:r w:rsidRPr="001A3DC1">
        <w:rPr>
          <w:rFonts w:ascii="Times New Roman" w:hAnsi="Times New Roman" w:cs="Times New Roman"/>
          <w:sz w:val="24"/>
          <w:szCs w:val="24"/>
          <w:lang w:val="en-US"/>
        </w:rPr>
        <w:t>--------</w:t>
      </w:r>
      <w:r>
        <w:rPr>
          <w:rFonts w:ascii="Times New Roman" w:hAnsi="Times New Roman" w:cs="Times New Roman"/>
          <w:sz w:val="24"/>
          <w:szCs w:val="24"/>
          <w:lang w:val="en-US"/>
        </w:rPr>
        <w:t>---</w:t>
      </w:r>
      <w:r w:rsidRPr="001A3DC1">
        <w:rPr>
          <w:rFonts w:ascii="Times New Roman" w:hAnsi="Times New Roman" w:cs="Times New Roman"/>
          <w:sz w:val="24"/>
          <w:szCs w:val="24"/>
          <w:lang w:val="en-US"/>
        </w:rPr>
        <w:t>----- (</w:t>
      </w:r>
      <w:r w:rsidRPr="001A3DC1">
        <w:rPr>
          <w:rFonts w:ascii="Times New Roman" w:eastAsia="Times New Roman" w:hAnsi="Times New Roman" w:cs="Times New Roman"/>
          <w:sz w:val="24"/>
          <w:szCs w:val="24"/>
          <w:lang w:val="en-GB" w:eastAsia="ar-SA"/>
        </w:rPr>
        <w:t>2017b): ‘</w:t>
      </w:r>
      <w:r w:rsidRPr="001A3DC1">
        <w:rPr>
          <w:rFonts w:ascii="Times New Roman" w:eastAsia="Calibri" w:hAnsi="Times New Roman" w:cs="Times New Roman"/>
          <w:sz w:val="24"/>
          <w:szCs w:val="24"/>
          <w:lang w:val="en-US"/>
        </w:rPr>
        <w:t>Partial Content a</w:t>
      </w:r>
      <w:r w:rsidRPr="00C55CAF">
        <w:rPr>
          <w:rFonts w:ascii="Times New Roman" w:eastAsia="Calibri" w:hAnsi="Times New Roman" w:cs="Times New Roman"/>
          <w:sz w:val="24"/>
          <w:szCs w:val="24"/>
          <w:lang w:val="en-US"/>
        </w:rPr>
        <w:t>n</w:t>
      </w:r>
      <w:r w:rsidRPr="001A3DC1">
        <w:rPr>
          <w:rFonts w:ascii="Times New Roman" w:eastAsia="Calibri" w:hAnsi="Times New Roman" w:cs="Times New Roman"/>
          <w:sz w:val="24"/>
          <w:szCs w:val="24"/>
          <w:lang w:val="en-US"/>
        </w:rPr>
        <w:t>d Expressions of Part and</w:t>
      </w:r>
      <w:r>
        <w:rPr>
          <w:rFonts w:ascii="Times New Roman" w:eastAsia="Calibri" w:hAnsi="Times New Roman" w:cs="Times New Roman"/>
          <w:sz w:val="24"/>
          <w:szCs w:val="24"/>
          <w:lang w:val="en-US"/>
        </w:rPr>
        <w:t xml:space="preserve"> </w:t>
      </w:r>
      <w:r w:rsidRPr="001A3DC1">
        <w:rPr>
          <w:rFonts w:ascii="Times New Roman" w:eastAsia="Calibri" w:hAnsi="Times New Roman" w:cs="Times New Roman"/>
          <w:sz w:val="24"/>
          <w:szCs w:val="24"/>
          <w:lang w:val="en-US"/>
        </w:rPr>
        <w:t xml:space="preserve">Whole. Discussion of </w:t>
      </w:r>
    </w:p>
    <w:p w:rsidR="00802398" w:rsidRPr="00802398" w:rsidRDefault="00802398" w:rsidP="00802398">
      <w:pPr>
        <w:spacing w:after="0" w:line="360" w:lineRule="auto"/>
        <w:jc w:val="both"/>
        <w:rPr>
          <w:rFonts w:ascii="Times New Roman" w:hAnsi="Times New Roman" w:cs="Times New Roman"/>
          <w:sz w:val="24"/>
          <w:szCs w:val="24"/>
          <w:lang w:val="en-US"/>
        </w:rPr>
      </w:pPr>
      <w:r w:rsidRPr="00802398">
        <w:rPr>
          <w:rFonts w:ascii="Times New Roman" w:eastAsia="Calibri" w:hAnsi="Times New Roman" w:cs="Times New Roman"/>
          <w:sz w:val="24"/>
          <w:szCs w:val="24"/>
          <w:lang w:val="en-US"/>
        </w:rPr>
        <w:t xml:space="preserve">      Stephen Yablo: </w:t>
      </w:r>
      <w:r w:rsidRPr="00802398">
        <w:rPr>
          <w:rFonts w:ascii="Times New Roman" w:eastAsia="Calibri" w:hAnsi="Times New Roman" w:cs="Times New Roman"/>
          <w:i/>
          <w:sz w:val="24"/>
          <w:szCs w:val="24"/>
          <w:lang w:val="en-US"/>
        </w:rPr>
        <w:t>Aboutness</w:t>
      </w:r>
      <w:r w:rsidRPr="00802398">
        <w:rPr>
          <w:rFonts w:ascii="Times New Roman" w:eastAsia="Calibri" w:hAnsi="Times New Roman" w:cs="Times New Roman"/>
          <w:sz w:val="24"/>
          <w:szCs w:val="24"/>
          <w:lang w:val="en-US"/>
        </w:rPr>
        <w:t>’.</w:t>
      </w:r>
      <w:r w:rsidRPr="00802398">
        <w:rPr>
          <w:rFonts w:ascii="Times New Roman" w:eastAsia="Calibri" w:hAnsi="Times New Roman" w:cs="Times New Roman"/>
          <w:i/>
          <w:sz w:val="24"/>
          <w:szCs w:val="24"/>
          <w:lang w:val="en-US"/>
        </w:rPr>
        <w:t xml:space="preserve"> </w:t>
      </w:r>
      <w:r w:rsidRPr="00802398">
        <w:rPr>
          <w:rFonts w:ascii="Times New Roman" w:eastAsia="Times New Roman" w:hAnsi="Times New Roman" w:cs="Times New Roman"/>
          <w:i/>
          <w:sz w:val="24"/>
          <w:szCs w:val="24"/>
          <w:lang w:val="en-US" w:eastAsia="ar-SA"/>
        </w:rPr>
        <w:t xml:space="preserve">Philosophical Studies </w:t>
      </w:r>
      <w:r w:rsidRPr="00802398">
        <w:rPr>
          <w:rFonts w:ascii="Times New Roman" w:hAnsi="Times New Roman" w:cs="Times New Roman"/>
          <w:sz w:val="24"/>
          <w:szCs w:val="24"/>
          <w:lang w:val="en-US"/>
        </w:rPr>
        <w:t>174.3., 797-808.</w:t>
      </w:r>
    </w:p>
    <w:p w:rsidR="00802398" w:rsidRDefault="00D42BC2" w:rsidP="00802398">
      <w:pPr>
        <w:spacing w:after="0"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w:t>
      </w:r>
      <w:r w:rsidR="00802398" w:rsidRPr="00802398">
        <w:rPr>
          <w:rFonts w:ascii="Times New Roman" w:hAnsi="Times New Roman" w:cs="Times New Roman"/>
          <w:sz w:val="24"/>
          <w:szCs w:val="24"/>
          <w:lang w:val="en-US"/>
        </w:rPr>
        <w:t>----- (</w:t>
      </w:r>
      <w:r w:rsidR="00CD6DBA">
        <w:rPr>
          <w:rFonts w:ascii="Times New Roman" w:hAnsi="Times New Roman" w:cs="Times New Roman"/>
          <w:sz w:val="24"/>
          <w:szCs w:val="24"/>
          <w:lang w:val="en-US"/>
        </w:rPr>
        <w:t>2018</w:t>
      </w:r>
      <w:r w:rsidR="00802398" w:rsidRPr="00802398">
        <w:rPr>
          <w:rFonts w:ascii="Times New Roman" w:hAnsi="Times New Roman" w:cs="Times New Roman"/>
          <w:sz w:val="24"/>
          <w:szCs w:val="24"/>
          <w:lang w:val="en-US"/>
        </w:rPr>
        <w:t>): '</w:t>
      </w:r>
      <w:hyperlink r:id="rId9" w:history="1">
        <w:r w:rsidR="00802398" w:rsidRPr="00802398">
          <w:rPr>
            <w:rFonts w:ascii="Times New Roman" w:hAnsi="Times New Roman" w:cs="Times New Roman"/>
            <w:sz w:val="24"/>
            <w:szCs w:val="24"/>
            <w:lang w:val="en-US"/>
          </w:rPr>
          <w:t>An Object-Based Truthmaker Theory for Modals</w:t>
        </w:r>
      </w:hyperlink>
      <w:r w:rsidR="00EC1905">
        <w:rPr>
          <w:rFonts w:ascii="Times New Roman" w:hAnsi="Times New Roman" w:cs="Times New Roman"/>
          <w:sz w:val="24"/>
          <w:szCs w:val="24"/>
          <w:lang w:val="en-US"/>
        </w:rPr>
        <w:t xml:space="preserve">'. </w:t>
      </w:r>
      <w:r w:rsidR="00802398" w:rsidRPr="00802398">
        <w:rPr>
          <w:rFonts w:ascii="Times New Roman" w:hAnsi="Times New Roman" w:cs="Times New Roman"/>
          <w:i/>
          <w:iCs/>
          <w:sz w:val="24"/>
          <w:szCs w:val="24"/>
          <w:lang w:val="en-US"/>
        </w:rPr>
        <w:t xml:space="preserve">Philosophical </w:t>
      </w:r>
    </w:p>
    <w:p w:rsidR="00802398" w:rsidRDefault="00802398" w:rsidP="00802398">
      <w:pPr>
        <w:spacing w:after="0"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Pr="00802398">
        <w:rPr>
          <w:rFonts w:ascii="Times New Roman" w:hAnsi="Times New Roman" w:cs="Times New Roman"/>
          <w:i/>
          <w:iCs/>
          <w:sz w:val="24"/>
          <w:szCs w:val="24"/>
          <w:lang w:val="en-US"/>
        </w:rPr>
        <w:t>Issues</w:t>
      </w:r>
      <w:r w:rsidRPr="00802398">
        <w:rPr>
          <w:rFonts w:ascii="Times New Roman" w:hAnsi="Times New Roman" w:cs="Times New Roman"/>
          <w:sz w:val="24"/>
          <w:szCs w:val="24"/>
          <w:lang w:val="en-US"/>
        </w:rPr>
        <w:t xml:space="preserve"> </w:t>
      </w:r>
      <w:r w:rsidR="00EC1905">
        <w:rPr>
          <w:rFonts w:ascii="Times New Roman" w:hAnsi="Times New Roman" w:cs="Times New Roman"/>
          <w:sz w:val="24"/>
          <w:szCs w:val="24"/>
          <w:lang w:val="en-US"/>
        </w:rPr>
        <w:t xml:space="preserve">28.1., </w:t>
      </w:r>
      <w:r w:rsidRPr="00802398">
        <w:rPr>
          <w:rFonts w:ascii="Times New Roman" w:hAnsi="Times New Roman" w:cs="Times New Roman"/>
          <w:sz w:val="24"/>
          <w:szCs w:val="24"/>
          <w:lang w:val="en-US"/>
        </w:rPr>
        <w:t xml:space="preserve">'Philosophy of Logic and Inferential Reasoning', edited by C.F. Juhl and J. </w:t>
      </w:r>
    </w:p>
    <w:p w:rsidR="00802398" w:rsidRPr="00C855E3" w:rsidRDefault="00802398" w:rsidP="00C55CAF">
      <w:pPr>
        <w:tabs>
          <w:tab w:val="left" w:pos="2978"/>
        </w:tabs>
        <w:spacing w:after="0" w:line="360" w:lineRule="auto"/>
        <w:jc w:val="both"/>
        <w:rPr>
          <w:rFonts w:ascii="Times New Roman" w:hAnsi="Times New Roman" w:cs="Times New Roman"/>
          <w:color w:val="000000"/>
          <w:sz w:val="23"/>
          <w:szCs w:val="23"/>
          <w:shd w:val="clear" w:color="auto" w:fill="FFFFFF"/>
          <w:lang w:val="en-US"/>
        </w:rPr>
      </w:pPr>
      <w:r>
        <w:rPr>
          <w:rFonts w:ascii="Times New Roman" w:hAnsi="Times New Roman" w:cs="Times New Roman"/>
          <w:sz w:val="24"/>
          <w:szCs w:val="24"/>
          <w:lang w:val="en-US"/>
        </w:rPr>
        <w:t xml:space="preserve">     </w:t>
      </w:r>
      <w:r w:rsidR="00EC1905">
        <w:rPr>
          <w:rFonts w:ascii="Times New Roman" w:hAnsi="Times New Roman" w:cs="Times New Roman"/>
          <w:sz w:val="24"/>
          <w:szCs w:val="24"/>
          <w:lang w:val="en-US"/>
        </w:rPr>
        <w:t xml:space="preserve">Schechter, </w:t>
      </w:r>
      <w:r w:rsidR="00EC1905" w:rsidRPr="00EC1905">
        <w:rPr>
          <w:rFonts w:ascii="open_sansregular" w:hAnsi="open_sansregular"/>
          <w:color w:val="000000"/>
          <w:sz w:val="23"/>
          <w:szCs w:val="23"/>
          <w:shd w:val="clear" w:color="auto" w:fill="FFFFFF"/>
          <w:lang w:val="en-US"/>
        </w:rPr>
        <w:t>pp. 255</w:t>
      </w:r>
      <w:r w:rsidR="00EC1905" w:rsidRPr="00C855E3">
        <w:rPr>
          <w:rFonts w:ascii="open_sansregular" w:hAnsi="open_sansregular"/>
          <w:color w:val="000000"/>
          <w:sz w:val="23"/>
          <w:szCs w:val="23"/>
          <w:shd w:val="clear" w:color="auto" w:fill="FFFFFF"/>
          <w:lang w:val="en-US"/>
        </w:rPr>
        <w:t>-288.</w:t>
      </w:r>
      <w:r w:rsidR="00C55CAF" w:rsidRPr="00C855E3">
        <w:rPr>
          <w:rFonts w:ascii="open_sansregular" w:hAnsi="open_sansregular"/>
          <w:color w:val="000000"/>
          <w:sz w:val="23"/>
          <w:szCs w:val="23"/>
          <w:shd w:val="clear" w:color="auto" w:fill="FFFFFF"/>
          <w:lang w:val="en-US"/>
        </w:rPr>
        <w:tab/>
      </w:r>
    </w:p>
    <w:p w:rsidR="00C55CAF" w:rsidRPr="00185B06" w:rsidRDefault="00C55CAF" w:rsidP="00C55CAF">
      <w:pPr>
        <w:tabs>
          <w:tab w:val="left" w:pos="2978"/>
        </w:tabs>
        <w:spacing w:after="0" w:line="360" w:lineRule="auto"/>
        <w:jc w:val="both"/>
        <w:rPr>
          <w:rFonts w:ascii="Times New Roman" w:hAnsi="Times New Roman" w:cs="Times New Roman"/>
          <w:i/>
          <w:sz w:val="24"/>
          <w:szCs w:val="24"/>
          <w:shd w:val="clear" w:color="auto" w:fill="FFFFFF"/>
          <w:lang w:val="en-US"/>
        </w:rPr>
      </w:pPr>
      <w:r w:rsidRPr="00185B06">
        <w:rPr>
          <w:rFonts w:ascii="Times New Roman" w:hAnsi="Times New Roman" w:cs="Times New Roman"/>
          <w:color w:val="000000"/>
          <w:sz w:val="24"/>
          <w:szCs w:val="24"/>
          <w:shd w:val="clear" w:color="auto" w:fill="FFFFFF"/>
          <w:lang w:val="en-US"/>
        </w:rPr>
        <w:t>--------------- (201</w:t>
      </w:r>
      <w:r w:rsidR="00185B06" w:rsidRPr="00185B06">
        <w:rPr>
          <w:rFonts w:ascii="Times New Roman" w:hAnsi="Times New Roman" w:cs="Times New Roman"/>
          <w:color w:val="000000"/>
          <w:sz w:val="24"/>
          <w:szCs w:val="24"/>
          <w:shd w:val="clear" w:color="auto" w:fill="FFFFFF"/>
          <w:lang w:val="en-US"/>
        </w:rPr>
        <w:t>9</w:t>
      </w:r>
      <w:r w:rsidRPr="00185B06">
        <w:rPr>
          <w:rFonts w:ascii="Times New Roman" w:hAnsi="Times New Roman" w:cs="Times New Roman"/>
          <w:color w:val="000000"/>
          <w:sz w:val="24"/>
          <w:szCs w:val="24"/>
          <w:shd w:val="clear" w:color="auto" w:fill="FFFFFF"/>
          <w:lang w:val="en-US"/>
        </w:rPr>
        <w:t xml:space="preserve">): </w:t>
      </w:r>
      <w:r w:rsidRPr="00185B06">
        <w:rPr>
          <w:rFonts w:ascii="Times New Roman" w:hAnsi="Times New Roman" w:cs="Times New Roman"/>
          <w:i/>
          <w:color w:val="000000"/>
          <w:sz w:val="24"/>
          <w:szCs w:val="24"/>
          <w:shd w:val="clear" w:color="auto" w:fill="FFFFFF"/>
          <w:lang w:val="en-US"/>
        </w:rPr>
        <w:t>'</w:t>
      </w:r>
      <w:r w:rsidRPr="00185B06">
        <w:rPr>
          <w:rFonts w:ascii="Times New Roman" w:hAnsi="Times New Roman" w:cs="Times New Roman"/>
          <w:i/>
          <w:sz w:val="24"/>
          <w:szCs w:val="24"/>
          <w:shd w:val="clear" w:color="auto" w:fill="FFFFFF"/>
          <w:lang w:val="en-US"/>
        </w:rPr>
        <w:t xml:space="preserve">Attitudinal Objects. Their Importance for Philosophy and </w:t>
      </w:r>
    </w:p>
    <w:p w:rsidR="00C55CAF" w:rsidRPr="00185B06" w:rsidRDefault="00C55CAF" w:rsidP="00C55CAF">
      <w:pPr>
        <w:tabs>
          <w:tab w:val="left" w:pos="2978"/>
        </w:tabs>
        <w:spacing w:after="0" w:line="360" w:lineRule="auto"/>
        <w:jc w:val="both"/>
        <w:rPr>
          <w:rFonts w:ascii="Times New Roman" w:hAnsi="Times New Roman" w:cs="Times New Roman"/>
          <w:sz w:val="24"/>
          <w:szCs w:val="24"/>
          <w:shd w:val="clear" w:color="auto" w:fill="FFFFFF"/>
          <w:lang w:val="en-US"/>
        </w:rPr>
      </w:pPr>
      <w:r w:rsidRPr="00185B06">
        <w:rPr>
          <w:rFonts w:ascii="Times New Roman" w:hAnsi="Times New Roman" w:cs="Times New Roman"/>
          <w:i/>
          <w:sz w:val="24"/>
          <w:szCs w:val="24"/>
          <w:shd w:val="clear" w:color="auto" w:fill="FFFFFF"/>
          <w:lang w:val="en-US"/>
        </w:rPr>
        <w:t xml:space="preserve">     Language Semantics</w:t>
      </w:r>
      <w:r w:rsidRPr="00185B06">
        <w:rPr>
          <w:rFonts w:ascii="Times New Roman" w:hAnsi="Times New Roman" w:cs="Times New Roman"/>
          <w:color w:val="000000"/>
          <w:sz w:val="24"/>
          <w:szCs w:val="24"/>
          <w:shd w:val="clear" w:color="auto" w:fill="FFFFFF"/>
          <w:lang w:val="en-US"/>
        </w:rPr>
        <w:t>'. In B. Ball and C. Schuringa (eds.): </w:t>
      </w:r>
      <w:r w:rsidRPr="00185B06">
        <w:rPr>
          <w:rFonts w:ascii="Times New Roman" w:hAnsi="Times New Roman" w:cs="Times New Roman"/>
          <w:i/>
          <w:iCs/>
          <w:sz w:val="24"/>
          <w:szCs w:val="24"/>
          <w:shd w:val="clear" w:color="auto" w:fill="FFFFFF"/>
          <w:lang w:val="en-US"/>
        </w:rPr>
        <w:t>The Act and Object of Judgment</w:t>
      </w:r>
      <w:r w:rsidRPr="00185B06">
        <w:rPr>
          <w:rFonts w:ascii="Times New Roman" w:hAnsi="Times New Roman" w:cs="Times New Roman"/>
          <w:sz w:val="24"/>
          <w:szCs w:val="24"/>
          <w:shd w:val="clear" w:color="auto" w:fill="FFFFFF"/>
          <w:lang w:val="en-US"/>
        </w:rPr>
        <w:t xml:space="preserve">. </w:t>
      </w:r>
    </w:p>
    <w:p w:rsidR="00C55CAF" w:rsidRPr="00185B06" w:rsidRDefault="00C55CAF" w:rsidP="00C55CAF">
      <w:pPr>
        <w:tabs>
          <w:tab w:val="left" w:pos="2978"/>
        </w:tabs>
        <w:spacing w:after="0" w:line="360" w:lineRule="auto"/>
        <w:jc w:val="both"/>
        <w:rPr>
          <w:rFonts w:ascii="Times New Roman" w:eastAsia="Calibri" w:hAnsi="Times New Roman" w:cs="Times New Roman"/>
          <w:sz w:val="24"/>
          <w:szCs w:val="24"/>
          <w:lang w:val="en-US"/>
        </w:rPr>
      </w:pPr>
      <w:r w:rsidRPr="00185B06">
        <w:rPr>
          <w:rFonts w:ascii="Times New Roman" w:hAnsi="Times New Roman" w:cs="Times New Roman"/>
          <w:sz w:val="24"/>
          <w:szCs w:val="24"/>
          <w:shd w:val="clear" w:color="auto" w:fill="FFFFFF"/>
          <w:lang w:val="en-US"/>
        </w:rPr>
        <w:t xml:space="preserve">     </w:t>
      </w:r>
      <w:r w:rsidRPr="00185B06">
        <w:rPr>
          <w:rFonts w:ascii="Times New Roman" w:hAnsi="Times New Roman" w:cs="Times New Roman"/>
          <w:color w:val="000000"/>
          <w:sz w:val="24"/>
          <w:szCs w:val="24"/>
          <w:shd w:val="clear" w:color="auto" w:fill="FFFFFF"/>
          <w:lang w:val="en-US"/>
        </w:rPr>
        <w:t>Routledge Studies in Contemporary Philosophy, Routledge, 180-201.</w:t>
      </w:r>
    </w:p>
    <w:p w:rsidR="00802398" w:rsidRPr="001A3DC1" w:rsidRDefault="00802398" w:rsidP="00802398">
      <w:pPr>
        <w:spacing w:after="0" w:line="360" w:lineRule="auto"/>
        <w:jc w:val="both"/>
        <w:rPr>
          <w:rFonts w:ascii="Times New Roman" w:eastAsia="Times New Roman" w:hAnsi="Times New Roman" w:cs="Times New Roman"/>
          <w:i/>
          <w:color w:val="000000"/>
          <w:sz w:val="24"/>
          <w:szCs w:val="24"/>
          <w:bdr w:val="none" w:sz="0" w:space="0" w:color="auto" w:frame="1"/>
          <w:lang w:val="en" w:eastAsia="fr-FR"/>
        </w:rPr>
      </w:pPr>
      <w:r w:rsidRPr="001A3DC1">
        <w:rPr>
          <w:rFonts w:ascii="Times New Roman" w:eastAsia="Times New Roman" w:hAnsi="Times New Roman" w:cs="Times New Roman"/>
          <w:color w:val="000000"/>
          <w:sz w:val="24"/>
          <w:szCs w:val="24"/>
          <w:bdr w:val="none" w:sz="0" w:space="0" w:color="auto" w:frame="1"/>
          <w:lang w:val="en" w:eastAsia="fr-FR"/>
        </w:rPr>
        <w:t>Moltmann, F. / M. Textor (eds.) (</w:t>
      </w:r>
      <w:r>
        <w:rPr>
          <w:rFonts w:ascii="Times New Roman" w:eastAsia="Times New Roman" w:hAnsi="Times New Roman" w:cs="Times New Roman"/>
          <w:color w:val="000000"/>
          <w:sz w:val="24"/>
          <w:szCs w:val="24"/>
          <w:bdr w:val="none" w:sz="0" w:space="0" w:color="auto" w:frame="1"/>
          <w:lang w:val="en" w:eastAsia="fr-FR"/>
        </w:rPr>
        <w:t>2017</w:t>
      </w:r>
      <w:r w:rsidRPr="001A3DC1">
        <w:rPr>
          <w:rFonts w:ascii="Times New Roman" w:eastAsia="Times New Roman" w:hAnsi="Times New Roman" w:cs="Times New Roman"/>
          <w:color w:val="000000"/>
          <w:sz w:val="24"/>
          <w:szCs w:val="24"/>
          <w:bdr w:val="none" w:sz="0" w:space="0" w:color="auto" w:frame="1"/>
          <w:lang w:val="en" w:eastAsia="fr-FR"/>
        </w:rPr>
        <w:t xml:space="preserve">): </w:t>
      </w:r>
      <w:r w:rsidRPr="001A3DC1">
        <w:rPr>
          <w:rFonts w:ascii="Times New Roman" w:eastAsia="Times New Roman" w:hAnsi="Times New Roman" w:cs="Times New Roman"/>
          <w:i/>
          <w:color w:val="000000"/>
          <w:sz w:val="24"/>
          <w:szCs w:val="24"/>
          <w:bdr w:val="none" w:sz="0" w:space="0" w:color="auto" w:frame="1"/>
          <w:lang w:val="en" w:eastAsia="fr-FR"/>
        </w:rPr>
        <w:t xml:space="preserve">Act-Based Conceptions of Propositions: </w:t>
      </w:r>
    </w:p>
    <w:p w:rsidR="00802398" w:rsidRDefault="00802398" w:rsidP="00802398">
      <w:pPr>
        <w:spacing w:after="0" w:line="360" w:lineRule="auto"/>
        <w:jc w:val="both"/>
        <w:rPr>
          <w:rFonts w:ascii="Times New Roman" w:eastAsia="Times New Roman" w:hAnsi="Times New Roman" w:cs="Times New Roman"/>
          <w:color w:val="000000"/>
          <w:sz w:val="24"/>
          <w:szCs w:val="24"/>
          <w:bdr w:val="none" w:sz="0" w:space="0" w:color="auto" w:frame="1"/>
          <w:lang w:val="en" w:eastAsia="fr-FR"/>
        </w:rPr>
      </w:pPr>
      <w:r w:rsidRPr="001A3DC1">
        <w:rPr>
          <w:rFonts w:ascii="Times New Roman" w:eastAsia="Times New Roman" w:hAnsi="Times New Roman" w:cs="Times New Roman"/>
          <w:i/>
          <w:color w:val="000000"/>
          <w:sz w:val="24"/>
          <w:szCs w:val="24"/>
          <w:bdr w:val="none" w:sz="0" w:space="0" w:color="auto" w:frame="1"/>
          <w:lang w:val="en" w:eastAsia="fr-FR"/>
        </w:rPr>
        <w:t xml:space="preserve">      Contemporary and Historical Contributions.</w:t>
      </w:r>
      <w:r w:rsidRPr="001A3DC1">
        <w:rPr>
          <w:rFonts w:ascii="Times New Roman" w:eastAsia="Times New Roman" w:hAnsi="Times New Roman" w:cs="Times New Roman"/>
          <w:color w:val="000000"/>
          <w:sz w:val="24"/>
          <w:szCs w:val="24"/>
          <w:bdr w:val="none" w:sz="0" w:space="0" w:color="auto" w:frame="1"/>
          <w:lang w:val="en" w:eastAsia="fr-FR"/>
        </w:rPr>
        <w:t xml:space="preserve"> Oxford UP, Oxford</w:t>
      </w:r>
      <w:r>
        <w:rPr>
          <w:rFonts w:ascii="Times New Roman" w:eastAsia="Times New Roman" w:hAnsi="Times New Roman" w:cs="Times New Roman"/>
          <w:color w:val="000000"/>
          <w:sz w:val="24"/>
          <w:szCs w:val="24"/>
          <w:bdr w:val="none" w:sz="0" w:space="0" w:color="auto" w:frame="1"/>
          <w:lang w:val="en" w:eastAsia="fr-FR"/>
        </w:rPr>
        <w:t>.</w:t>
      </w:r>
    </w:p>
    <w:p w:rsidR="009E188D" w:rsidRPr="009E188D" w:rsidRDefault="009E188D" w:rsidP="009E188D">
      <w:pPr>
        <w:pStyle w:val="Heading1"/>
        <w:shd w:val="clear" w:color="auto" w:fill="FFFFFF"/>
        <w:spacing w:before="0" w:after="0"/>
        <w:rPr>
          <w:rFonts w:ascii="Times New Roman" w:hAnsi="Times New Roman"/>
          <w:b w:val="0"/>
          <w:i/>
          <w:iCs/>
          <w:color w:val="333333"/>
          <w:sz w:val="24"/>
          <w:szCs w:val="24"/>
          <w:lang w:val="en-US" w:eastAsia="fr-FR"/>
        </w:rPr>
      </w:pPr>
      <w:r w:rsidRPr="009E188D">
        <w:rPr>
          <w:rFonts w:ascii="Times New Roman" w:hAnsi="Times New Roman"/>
          <w:b w:val="0"/>
          <w:color w:val="333333"/>
          <w:kern w:val="36"/>
          <w:sz w:val="24"/>
          <w:szCs w:val="24"/>
          <w:lang w:val="en-US" w:eastAsia="fr-FR"/>
        </w:rPr>
        <w:lastRenderedPageBreak/>
        <w:t xml:space="preserve">Montague, R. (1969): ‘On the Nature of Certain Philosophical Entities’. </w:t>
      </w:r>
      <w:r w:rsidRPr="009E188D">
        <w:rPr>
          <w:rFonts w:ascii="Times New Roman" w:hAnsi="Times New Roman"/>
          <w:b w:val="0"/>
          <w:i/>
          <w:iCs/>
          <w:color w:val="333333"/>
          <w:sz w:val="24"/>
          <w:szCs w:val="24"/>
          <w:lang w:val="en-US" w:eastAsia="fr-FR"/>
        </w:rPr>
        <w:t xml:space="preserve">The Monist </w:t>
      </w:r>
      <w:r w:rsidRPr="009E188D">
        <w:rPr>
          <w:rFonts w:ascii="Times New Roman" w:hAnsi="Times New Roman"/>
          <w:b w:val="0"/>
          <w:color w:val="333333"/>
          <w:sz w:val="24"/>
          <w:szCs w:val="24"/>
          <w:lang w:val="en-US" w:eastAsia="fr-FR"/>
        </w:rPr>
        <w:t xml:space="preserve">53. 2, </w:t>
      </w:r>
      <w:r w:rsidRPr="009E188D">
        <w:rPr>
          <w:rFonts w:ascii="Times New Roman" w:hAnsi="Times New Roman"/>
          <w:b w:val="0"/>
          <w:i/>
          <w:color w:val="333333"/>
          <w:sz w:val="24"/>
          <w:szCs w:val="24"/>
          <w:lang w:val="en-US" w:eastAsia="fr-FR"/>
        </w:rPr>
        <w:t>Logic, Ontology, and Linguistics</w:t>
      </w:r>
      <w:r w:rsidRPr="009E188D">
        <w:rPr>
          <w:rFonts w:ascii="Times New Roman" w:hAnsi="Times New Roman"/>
          <w:b w:val="0"/>
          <w:color w:val="333333"/>
          <w:sz w:val="24"/>
          <w:szCs w:val="24"/>
          <w:lang w:val="en-US" w:eastAsia="fr-FR"/>
        </w:rPr>
        <w:t>, pp. 159-194</w:t>
      </w:r>
    </w:p>
    <w:p w:rsidR="00754759" w:rsidRPr="00B40D46" w:rsidRDefault="00754759" w:rsidP="00754759">
      <w:pPr>
        <w:spacing w:after="0" w:line="360" w:lineRule="auto"/>
        <w:rPr>
          <w:rFonts w:ascii="Times New Roman" w:eastAsia="Calibri" w:hAnsi="Times New Roman" w:cs="Times New Roman"/>
          <w:i/>
          <w:iCs/>
          <w:sz w:val="24"/>
          <w:szCs w:val="24"/>
          <w:lang w:val="en-US"/>
        </w:rPr>
      </w:pPr>
      <w:r w:rsidRPr="00B40D46">
        <w:rPr>
          <w:rFonts w:ascii="Times New Roman" w:eastAsia="Calibri" w:hAnsi="Times New Roman" w:cs="Times New Roman"/>
          <w:sz w:val="24"/>
          <w:szCs w:val="24"/>
          <w:lang w:val="en-US"/>
        </w:rPr>
        <w:t xml:space="preserve">Schiffer, S. (1996): ‘Language-Created and Language-Independent Entities’. </w:t>
      </w:r>
      <w:r w:rsidRPr="00B40D46">
        <w:rPr>
          <w:rFonts w:ascii="Times New Roman" w:eastAsia="Calibri" w:hAnsi="Times New Roman" w:cs="Times New Roman"/>
          <w:i/>
          <w:iCs/>
          <w:sz w:val="24"/>
          <w:szCs w:val="24"/>
          <w:lang w:val="en-US"/>
        </w:rPr>
        <w:t xml:space="preserve">Philosophical </w:t>
      </w:r>
    </w:p>
    <w:p w:rsid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i/>
          <w:iCs/>
          <w:sz w:val="24"/>
          <w:szCs w:val="24"/>
          <w:lang w:val="en-US"/>
        </w:rPr>
        <w:t xml:space="preserve">              Topics</w:t>
      </w:r>
      <w:r w:rsidRPr="00754759">
        <w:rPr>
          <w:rFonts w:ascii="Times New Roman" w:eastAsia="Calibri" w:hAnsi="Times New Roman" w:cs="Times New Roman"/>
          <w:sz w:val="24"/>
          <w:szCs w:val="24"/>
          <w:lang w:val="en-US"/>
        </w:rPr>
        <w:t xml:space="preserve"> 24.1., 149-167.</w:t>
      </w:r>
    </w:p>
    <w:p w:rsidR="00FD3F0E" w:rsidRPr="00754759" w:rsidRDefault="00DD092D" w:rsidP="0075475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D3F0E">
        <w:rPr>
          <w:rFonts w:ascii="Times New Roman" w:eastAsia="Calibri" w:hAnsi="Times New Roman" w:cs="Times New Roman"/>
          <w:sz w:val="24"/>
          <w:szCs w:val="24"/>
          <w:lang w:val="en-US"/>
        </w:rPr>
        <w:t xml:space="preserve">- (2003): </w:t>
      </w:r>
      <w:r w:rsidRPr="00DD092D">
        <w:rPr>
          <w:rFonts w:ascii="Times New Roman" w:eastAsia="Calibri" w:hAnsi="Times New Roman" w:cs="Times New Roman"/>
          <w:i/>
          <w:sz w:val="24"/>
          <w:szCs w:val="24"/>
          <w:lang w:val="en-US"/>
        </w:rPr>
        <w:t>The Things we Mean</w:t>
      </w:r>
      <w:r>
        <w:rPr>
          <w:rFonts w:ascii="Times New Roman" w:eastAsia="Calibri" w:hAnsi="Times New Roman" w:cs="Times New Roman"/>
          <w:sz w:val="24"/>
          <w:szCs w:val="24"/>
          <w:lang w:val="en-US"/>
        </w:rPr>
        <w:t>.</w:t>
      </w:r>
      <w:r w:rsidR="00FD3F0E">
        <w:rPr>
          <w:rFonts w:ascii="Times New Roman" w:eastAsia="Calibri" w:hAnsi="Times New Roman" w:cs="Times New Roman"/>
          <w:sz w:val="24"/>
          <w:szCs w:val="24"/>
          <w:lang w:val="en-US"/>
        </w:rPr>
        <w:t xml:space="preserve"> Oxford UP, Oxford.</w:t>
      </w:r>
    </w:p>
    <w:p w:rsidR="00754759" w:rsidRPr="00754759" w:rsidRDefault="00754759" w:rsidP="00754759">
      <w:pPr>
        <w:spacing w:after="0" w:line="360" w:lineRule="auto"/>
        <w:rPr>
          <w:rFonts w:ascii="Times New Roman" w:eastAsia="Calibri" w:hAnsi="Times New Roman" w:cs="Times New Roman"/>
          <w:sz w:val="24"/>
          <w:szCs w:val="24"/>
          <w:lang w:val="en"/>
        </w:rPr>
      </w:pPr>
      <w:r w:rsidRPr="00754759">
        <w:rPr>
          <w:rFonts w:ascii="Times New Roman" w:eastAsia="Calibri" w:hAnsi="Times New Roman" w:cs="Times New Roman"/>
          <w:sz w:val="24"/>
          <w:szCs w:val="24"/>
          <w:lang w:val="en-US"/>
        </w:rPr>
        <w:t>Strawson, P. (</w:t>
      </w:r>
      <w:r w:rsidRPr="00754759">
        <w:rPr>
          <w:rFonts w:ascii="Times New Roman" w:eastAsia="Calibri" w:hAnsi="Times New Roman" w:cs="Times New Roman"/>
          <w:sz w:val="24"/>
          <w:szCs w:val="24"/>
          <w:lang w:val="en"/>
        </w:rPr>
        <w:t xml:space="preserve">1950): ‘Truth’, </w:t>
      </w:r>
      <w:r w:rsidRPr="00754759">
        <w:rPr>
          <w:rFonts w:ascii="Times New Roman" w:eastAsia="Calibri" w:hAnsi="Times New Roman" w:cs="Times New Roman"/>
          <w:i/>
          <w:sz w:val="24"/>
          <w:szCs w:val="24"/>
          <w:lang w:val="en"/>
        </w:rPr>
        <w:t>Proceedings of the Aristotelian Society</w:t>
      </w:r>
      <w:r w:rsidRPr="00754759">
        <w:rPr>
          <w:rFonts w:ascii="Times New Roman" w:eastAsia="Calibri" w:hAnsi="Times New Roman" w:cs="Times New Roman"/>
          <w:sz w:val="24"/>
          <w:szCs w:val="24"/>
          <w:lang w:val="en"/>
        </w:rPr>
        <w:t xml:space="preserve">, reprinted in Strawson </w:t>
      </w:r>
    </w:p>
    <w:p w:rsidR="00754759" w:rsidRDefault="00754759" w:rsidP="00754759">
      <w:pPr>
        <w:spacing w:after="0" w:line="360" w:lineRule="auto"/>
        <w:rPr>
          <w:rFonts w:ascii="Times New Roman" w:eastAsia="Calibri" w:hAnsi="Times New Roman" w:cs="Times New Roman"/>
          <w:sz w:val="24"/>
          <w:szCs w:val="24"/>
          <w:lang w:val="en"/>
        </w:rPr>
      </w:pPr>
      <w:r w:rsidRPr="00754759">
        <w:rPr>
          <w:rFonts w:ascii="Times New Roman" w:eastAsia="Calibri" w:hAnsi="Times New Roman" w:cs="Times New Roman"/>
          <w:sz w:val="24"/>
          <w:szCs w:val="24"/>
          <w:lang w:val="en"/>
        </w:rPr>
        <w:t xml:space="preserve">     1971, </w:t>
      </w:r>
      <w:r w:rsidRPr="00754759">
        <w:rPr>
          <w:rFonts w:ascii="Times New Roman" w:eastAsia="Calibri" w:hAnsi="Times New Roman" w:cs="Times New Roman"/>
          <w:i/>
          <w:iCs/>
          <w:sz w:val="24"/>
          <w:szCs w:val="24"/>
          <w:lang w:val="en"/>
        </w:rPr>
        <w:t>Logico-Linguistic Papers</w:t>
      </w:r>
      <w:r w:rsidRPr="00754759">
        <w:rPr>
          <w:rFonts w:ascii="Times New Roman" w:eastAsia="Calibri" w:hAnsi="Times New Roman" w:cs="Times New Roman"/>
          <w:sz w:val="24"/>
          <w:szCs w:val="24"/>
          <w:lang w:val="en"/>
        </w:rPr>
        <w:t>, Methuen, London, 1971.</w:t>
      </w:r>
    </w:p>
    <w:p w:rsidR="00357DBB" w:rsidRPr="00EF3A1F" w:rsidRDefault="00357DBB" w:rsidP="00357DBB">
      <w:pPr>
        <w:suppressAutoHyphens/>
        <w:spacing w:after="0" w:line="360" w:lineRule="auto"/>
        <w:jc w:val="both"/>
        <w:rPr>
          <w:rFonts w:ascii="Times New Roman" w:eastAsia="Calibri" w:hAnsi="Times New Roman" w:cs="Calibri"/>
          <w:sz w:val="24"/>
          <w:szCs w:val="24"/>
          <w:lang w:val="en-US" w:eastAsia="ar-SA"/>
        </w:rPr>
      </w:pPr>
      <w:r w:rsidRPr="00EF3A1F">
        <w:rPr>
          <w:rFonts w:ascii="Times New Roman" w:eastAsia="Calibri" w:hAnsi="Times New Roman" w:cs="Calibri"/>
          <w:sz w:val="24"/>
          <w:szCs w:val="24"/>
          <w:lang w:val="en-US" w:eastAsia="ar-SA"/>
        </w:rPr>
        <w:t xml:space="preserve">Twardowski, K. (1911): ‘Actions and Products. Some Remarks on the Borderline of </w:t>
      </w:r>
    </w:p>
    <w:p w:rsidR="00357DBB" w:rsidRPr="00EF3A1F" w:rsidRDefault="00357DBB" w:rsidP="00357DBB">
      <w:pPr>
        <w:suppressAutoHyphens/>
        <w:spacing w:after="0" w:line="360" w:lineRule="auto"/>
        <w:jc w:val="both"/>
        <w:rPr>
          <w:rFonts w:ascii="Times New Roman" w:eastAsia="Calibri" w:hAnsi="Times New Roman" w:cs="Calibri"/>
          <w:i/>
          <w:sz w:val="24"/>
          <w:szCs w:val="24"/>
          <w:lang w:val="en-US" w:eastAsia="ar-SA"/>
        </w:rPr>
      </w:pPr>
      <w:r w:rsidRPr="00EF3A1F">
        <w:rPr>
          <w:rFonts w:ascii="Times New Roman" w:eastAsia="Calibri" w:hAnsi="Times New Roman" w:cs="Calibri"/>
          <w:sz w:val="24"/>
          <w:szCs w:val="24"/>
          <w:lang w:val="en-US" w:eastAsia="ar-SA"/>
        </w:rPr>
        <w:t xml:space="preserve">     Psychology, Grammar, and Logic’. In J. Brandl/J. Wolenski (eds.): </w:t>
      </w:r>
      <w:r w:rsidRPr="00EF3A1F">
        <w:rPr>
          <w:rFonts w:ascii="Times New Roman" w:eastAsia="Calibri" w:hAnsi="Times New Roman" w:cs="Calibri"/>
          <w:i/>
          <w:sz w:val="24"/>
          <w:szCs w:val="24"/>
          <w:lang w:val="en-US" w:eastAsia="ar-SA"/>
        </w:rPr>
        <w:t xml:space="preserve">Kazimierz </w:t>
      </w:r>
    </w:p>
    <w:p w:rsidR="00357DBB" w:rsidRPr="00EF3A1F" w:rsidRDefault="00357DBB" w:rsidP="00357DBB">
      <w:pPr>
        <w:suppressAutoHyphens/>
        <w:spacing w:after="0" w:line="360" w:lineRule="auto"/>
        <w:jc w:val="both"/>
        <w:rPr>
          <w:rFonts w:ascii="Times New Roman" w:eastAsia="Calibri" w:hAnsi="Times New Roman" w:cs="Calibri"/>
          <w:sz w:val="24"/>
          <w:szCs w:val="24"/>
          <w:lang w:val="en-US" w:eastAsia="ar-SA"/>
        </w:rPr>
      </w:pPr>
      <w:r w:rsidRPr="00EF3A1F">
        <w:rPr>
          <w:rFonts w:ascii="Times New Roman" w:eastAsia="Calibri" w:hAnsi="Times New Roman" w:cs="Calibri"/>
          <w:i/>
          <w:sz w:val="24"/>
          <w:szCs w:val="24"/>
          <w:lang w:val="en-US" w:eastAsia="ar-SA"/>
        </w:rPr>
        <w:t xml:space="preserve">     Twardowski. On Actions, Products, and Other Topics in the Philosophy</w:t>
      </w:r>
      <w:r w:rsidRPr="00EF3A1F">
        <w:rPr>
          <w:rFonts w:ascii="Times New Roman" w:eastAsia="Calibri" w:hAnsi="Times New Roman" w:cs="Calibri"/>
          <w:sz w:val="24"/>
          <w:szCs w:val="24"/>
          <w:lang w:val="en-US" w:eastAsia="ar-SA"/>
        </w:rPr>
        <w:t xml:space="preserve">. Rodopi, </w:t>
      </w:r>
    </w:p>
    <w:p w:rsidR="00357DBB" w:rsidRDefault="00357DBB" w:rsidP="00357DBB">
      <w:pPr>
        <w:suppressAutoHyphens/>
        <w:spacing w:after="0" w:line="360" w:lineRule="auto"/>
        <w:jc w:val="both"/>
        <w:rPr>
          <w:rFonts w:ascii="Times New Roman" w:eastAsia="Calibri" w:hAnsi="Times New Roman" w:cs="Calibri"/>
          <w:sz w:val="24"/>
          <w:szCs w:val="24"/>
          <w:lang w:val="en-US" w:eastAsia="ar-SA"/>
        </w:rPr>
      </w:pPr>
      <w:r w:rsidRPr="00EF3A1F">
        <w:rPr>
          <w:rFonts w:ascii="Times New Roman" w:eastAsia="Calibri" w:hAnsi="Times New Roman" w:cs="Calibri"/>
          <w:sz w:val="24"/>
          <w:szCs w:val="24"/>
          <w:lang w:val="en-US" w:eastAsia="ar-SA"/>
        </w:rPr>
        <w:t xml:space="preserve">     Amsterdam and Atlanta, 1999, 103-132</w:t>
      </w:r>
      <w:r w:rsidRPr="00EF3A1F">
        <w:rPr>
          <w:rFonts w:ascii="Times New Roman" w:eastAsia="Calibri" w:hAnsi="Times New Roman" w:cs="Calibri"/>
          <w:i/>
          <w:sz w:val="24"/>
          <w:szCs w:val="24"/>
          <w:lang w:val="en-US" w:eastAsia="ar-SA"/>
        </w:rPr>
        <w:t>.</w:t>
      </w:r>
      <w:r w:rsidRPr="00EF3A1F">
        <w:rPr>
          <w:rFonts w:ascii="Times New Roman" w:eastAsia="Calibri" w:hAnsi="Times New Roman" w:cs="Calibri"/>
          <w:sz w:val="24"/>
          <w:szCs w:val="24"/>
          <w:lang w:val="en-US" w:eastAsia="ar-SA"/>
        </w:rPr>
        <w:t xml:space="preserve"> Reprinted in</w:t>
      </w:r>
      <w:r>
        <w:rPr>
          <w:rFonts w:ascii="Times New Roman" w:eastAsia="Calibri" w:hAnsi="Times New Roman" w:cs="Calibri"/>
          <w:sz w:val="24"/>
          <w:szCs w:val="24"/>
          <w:lang w:val="en-US" w:eastAsia="ar-SA"/>
        </w:rPr>
        <w:t xml:space="preserve"> Moltmann / Textor (to appear).</w:t>
      </w:r>
    </w:p>
    <w:p w:rsidR="00652EB6" w:rsidRPr="00652EB6" w:rsidRDefault="00652EB6" w:rsidP="00652EB6">
      <w:pPr>
        <w:suppressAutoHyphens/>
        <w:spacing w:after="0" w:line="360" w:lineRule="auto"/>
        <w:rPr>
          <w:rFonts w:ascii="Times New Roman" w:eastAsia="Calibri" w:hAnsi="Times New Roman" w:cs="Calibri"/>
          <w:sz w:val="24"/>
          <w:szCs w:val="24"/>
          <w:lang w:val="en-US" w:eastAsia="ar-SA"/>
        </w:rPr>
      </w:pPr>
      <w:r w:rsidRPr="00652EB6">
        <w:rPr>
          <w:rFonts w:ascii="Times New Roman" w:eastAsia="Calibri" w:hAnsi="Times New Roman" w:cs="Calibri"/>
          <w:sz w:val="24"/>
          <w:szCs w:val="24"/>
          <w:lang w:val="en-US" w:eastAsia="ar-SA"/>
        </w:rPr>
        <w:t xml:space="preserve">Ulrich, W. (1976): ‘An Alleged Ambiguity in the Nominalizations of Illocutionary Verbs’. </w:t>
      </w:r>
    </w:p>
    <w:p w:rsidR="00652EB6" w:rsidRPr="00652EB6" w:rsidRDefault="00652EB6" w:rsidP="00652EB6">
      <w:pPr>
        <w:suppressAutoHyphens/>
        <w:spacing w:after="0" w:line="360" w:lineRule="auto"/>
        <w:rPr>
          <w:rFonts w:ascii="Times New Roman" w:eastAsia="Calibri" w:hAnsi="Times New Roman" w:cs="Calibri"/>
          <w:i/>
          <w:sz w:val="24"/>
          <w:szCs w:val="24"/>
          <w:lang w:val="en-US" w:eastAsia="ar-SA"/>
        </w:rPr>
      </w:pPr>
      <w:r w:rsidRPr="00652EB6">
        <w:rPr>
          <w:rFonts w:ascii="Times New Roman" w:eastAsia="Calibri" w:hAnsi="Times New Roman" w:cs="Calibri"/>
          <w:sz w:val="24"/>
          <w:szCs w:val="24"/>
          <w:lang w:val="en-US" w:eastAsia="ar-SA"/>
        </w:rPr>
        <w:t xml:space="preserve">     </w:t>
      </w:r>
      <w:r w:rsidRPr="00652EB6">
        <w:rPr>
          <w:rFonts w:ascii="Times New Roman" w:eastAsia="Calibri" w:hAnsi="Times New Roman" w:cs="Calibri"/>
          <w:i/>
          <w:sz w:val="24"/>
          <w:szCs w:val="24"/>
          <w:lang w:val="en-US" w:eastAsia="ar-SA"/>
        </w:rPr>
        <w:t xml:space="preserve"> Philosophica</w:t>
      </w:r>
      <w:r w:rsidRPr="00652EB6">
        <w:rPr>
          <w:rFonts w:ascii="Times New Roman" w:eastAsia="Calibri" w:hAnsi="Times New Roman" w:cs="Calibri"/>
          <w:sz w:val="24"/>
          <w:szCs w:val="24"/>
          <w:lang w:val="en-US" w:eastAsia="ar-SA"/>
        </w:rPr>
        <w:t xml:space="preserve"> 18, 113-127.</w:t>
      </w:r>
    </w:p>
    <w:p w:rsidR="00754759" w:rsidRPr="00754759" w:rsidRDefault="00754759" w:rsidP="00754759">
      <w:pPr>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Williams, D. C. (1953): 'On the Elements of Being'. </w:t>
      </w:r>
      <w:r w:rsidRPr="00754759">
        <w:rPr>
          <w:rFonts w:ascii="Times New Roman" w:eastAsia="Calibri" w:hAnsi="Times New Roman" w:cs="Times New Roman"/>
          <w:i/>
          <w:sz w:val="24"/>
          <w:szCs w:val="24"/>
          <w:lang w:val="en-US"/>
        </w:rPr>
        <w:t>Review of Metaphysics</w:t>
      </w:r>
      <w:r w:rsidRPr="00754759">
        <w:rPr>
          <w:rFonts w:ascii="Times New Roman" w:eastAsia="Calibri" w:hAnsi="Times New Roman" w:cs="Times New Roman"/>
          <w:sz w:val="24"/>
          <w:szCs w:val="24"/>
          <w:lang w:val="en-US"/>
        </w:rPr>
        <w:t xml:space="preserve"> 7, 3-18. </w:t>
      </w:r>
    </w:p>
    <w:p w:rsidR="00754759" w:rsidRDefault="00754759" w:rsidP="000E7D1D">
      <w:pPr>
        <w:tabs>
          <w:tab w:val="left" w:pos="6679"/>
        </w:tabs>
        <w:spacing w:after="0" w:line="360" w:lineRule="auto"/>
        <w:rPr>
          <w:rFonts w:ascii="Times New Roman" w:eastAsia="Calibri" w:hAnsi="Times New Roman" w:cs="Times New Roman"/>
          <w:sz w:val="24"/>
          <w:szCs w:val="24"/>
          <w:lang w:val="en-US"/>
        </w:rPr>
      </w:pPr>
      <w:r w:rsidRPr="00754759">
        <w:rPr>
          <w:rFonts w:ascii="Times New Roman" w:eastAsia="Calibri" w:hAnsi="Times New Roman" w:cs="Times New Roman"/>
          <w:sz w:val="24"/>
          <w:szCs w:val="24"/>
          <w:lang w:val="en-US"/>
        </w:rPr>
        <w:t xml:space="preserve">Woltersdorff, N. (1970): </w:t>
      </w:r>
      <w:r w:rsidRPr="00754759">
        <w:rPr>
          <w:rFonts w:ascii="Times New Roman" w:eastAsia="Calibri" w:hAnsi="Times New Roman" w:cs="Times New Roman"/>
          <w:i/>
          <w:sz w:val="24"/>
          <w:szCs w:val="24"/>
          <w:lang w:val="en-US"/>
        </w:rPr>
        <w:t>On Universals</w:t>
      </w:r>
      <w:r w:rsidRPr="00754759">
        <w:rPr>
          <w:rFonts w:ascii="Times New Roman" w:eastAsia="Calibri" w:hAnsi="Times New Roman" w:cs="Times New Roman"/>
          <w:sz w:val="24"/>
          <w:szCs w:val="24"/>
          <w:lang w:val="en-US"/>
        </w:rPr>
        <w:t>. Chicago UP, Chicago.</w:t>
      </w:r>
      <w:r w:rsidR="000E7D1D">
        <w:rPr>
          <w:rFonts w:ascii="Times New Roman" w:eastAsia="Calibri" w:hAnsi="Times New Roman" w:cs="Times New Roman"/>
          <w:sz w:val="24"/>
          <w:szCs w:val="24"/>
          <w:lang w:val="en-US"/>
        </w:rPr>
        <w:tab/>
      </w:r>
    </w:p>
    <w:p w:rsidR="000E39B1" w:rsidRPr="00CD6DBA" w:rsidRDefault="000E39B1" w:rsidP="00AE32FE">
      <w:pPr>
        <w:spacing w:after="0" w:line="360" w:lineRule="auto"/>
        <w:rPr>
          <w:rFonts w:ascii="Times New Roman" w:eastAsia="Calibri" w:hAnsi="Times New Roman" w:cs="Times New Roman"/>
          <w:sz w:val="24"/>
          <w:szCs w:val="24"/>
          <w:lang w:val="en"/>
        </w:rPr>
      </w:pPr>
    </w:p>
    <w:sectPr w:rsidR="000E39B1" w:rsidRPr="00CD6DB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E3" w:rsidRDefault="00C855E3" w:rsidP="00E67686">
      <w:pPr>
        <w:spacing w:after="0" w:line="240" w:lineRule="auto"/>
      </w:pPr>
      <w:r>
        <w:separator/>
      </w:r>
    </w:p>
  </w:endnote>
  <w:endnote w:type="continuationSeparator" w:id="0">
    <w:p w:rsidR="00C855E3" w:rsidRDefault="00C855E3" w:rsidP="00E6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ndalus">
    <w:altName w:val="Times New Roman"/>
    <w:charset w:val="00"/>
    <w:family w:val="roman"/>
    <w:pitch w:val="variable"/>
    <w:sig w:usb0="00000000" w:usb1="80000000" w:usb2="00000008" w:usb3="00000000" w:csb0="00000041"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E3" w:rsidRDefault="00C855E3" w:rsidP="00E67686">
      <w:pPr>
        <w:spacing w:after="0" w:line="240" w:lineRule="auto"/>
      </w:pPr>
      <w:r>
        <w:separator/>
      </w:r>
    </w:p>
  </w:footnote>
  <w:footnote w:type="continuationSeparator" w:id="0">
    <w:p w:rsidR="00C855E3" w:rsidRDefault="00C855E3" w:rsidP="00E67686">
      <w:pPr>
        <w:spacing w:after="0" w:line="240" w:lineRule="auto"/>
      </w:pPr>
      <w:r>
        <w:continuationSeparator/>
      </w:r>
    </w:p>
  </w:footnote>
  <w:footnote w:id="1">
    <w:p w:rsidR="00C855E3" w:rsidRPr="004854C5" w:rsidRDefault="00C855E3">
      <w:pPr>
        <w:pStyle w:val="FootnoteText"/>
        <w:rPr>
          <w:rFonts w:ascii="Times New Roman" w:hAnsi="Times New Roman" w:cs="Times New Roman"/>
          <w:lang w:val="en-US"/>
        </w:rPr>
      </w:pPr>
      <w:r w:rsidRPr="004854C5">
        <w:rPr>
          <w:rStyle w:val="FootnoteReference"/>
          <w:rFonts w:ascii="Times New Roman" w:hAnsi="Times New Roman" w:cs="Times New Roman"/>
        </w:rPr>
        <w:footnoteRef/>
      </w:r>
      <w:r w:rsidRPr="004854C5">
        <w:rPr>
          <w:rFonts w:ascii="Times New Roman" w:hAnsi="Times New Roman" w:cs="Times New Roman"/>
          <w:lang w:val="en-US"/>
        </w:rPr>
        <w:t xml:space="preserve"> There are also views</w:t>
      </w:r>
      <w:r w:rsidR="000E7D1D">
        <w:rPr>
          <w:rFonts w:ascii="Times New Roman" w:hAnsi="Times New Roman" w:cs="Times New Roman"/>
          <w:lang w:val="en-US"/>
        </w:rPr>
        <w:t>,</w:t>
      </w:r>
      <w:r w:rsidRPr="004854C5">
        <w:rPr>
          <w:rFonts w:ascii="Times New Roman" w:hAnsi="Times New Roman" w:cs="Times New Roman"/>
          <w:lang w:val="en-US"/>
        </w:rPr>
        <w:t xml:space="preserve"> though, according to which numerals in those context retain their status of quantifiers or adjectival modifiers</w:t>
      </w:r>
      <w:r>
        <w:rPr>
          <w:rFonts w:ascii="Times New Roman" w:hAnsi="Times New Roman" w:cs="Times New Roman"/>
          <w:lang w:val="en-US"/>
        </w:rPr>
        <w:t xml:space="preserve">. This </w:t>
      </w:r>
      <w:r w:rsidRPr="004854C5">
        <w:rPr>
          <w:rFonts w:ascii="Times New Roman" w:hAnsi="Times New Roman" w:cs="Times New Roman"/>
          <w:lang w:val="en-US"/>
        </w:rPr>
        <w:t>view naturally goes along with the ontological view that numbers are considered quantifiers or plural properties</w:t>
      </w:r>
      <w:r w:rsidR="000E7D1D">
        <w:rPr>
          <w:rFonts w:ascii="Times New Roman" w:hAnsi="Times New Roman" w:cs="Times New Roman"/>
          <w:lang w:val="en-US"/>
        </w:rPr>
        <w:t xml:space="preserve"> (Hofwebe</w:t>
      </w:r>
      <w:r>
        <w:rPr>
          <w:rFonts w:ascii="Times New Roman" w:hAnsi="Times New Roman" w:cs="Times New Roman"/>
          <w:lang w:val="en-US"/>
        </w:rPr>
        <w:t>r</w:t>
      </w:r>
      <w:r w:rsidR="000E7D1D">
        <w:rPr>
          <w:rFonts w:ascii="Times New Roman" w:hAnsi="Times New Roman" w:cs="Times New Roman"/>
          <w:lang w:val="en-US"/>
        </w:rPr>
        <w:t xml:space="preserve"> 2007</w:t>
      </w:r>
      <w:r>
        <w:rPr>
          <w:rFonts w:ascii="Times New Roman" w:hAnsi="Times New Roman" w:cs="Times New Roman"/>
          <w:lang w:val="en-US"/>
        </w:rPr>
        <w:t>, Moltmann</w:t>
      </w:r>
      <w:r w:rsidR="000E7D1D">
        <w:rPr>
          <w:rFonts w:ascii="Times New Roman" w:hAnsi="Times New Roman" w:cs="Times New Roman"/>
          <w:lang w:val="en-US"/>
        </w:rPr>
        <w:t xml:space="preserve"> 2013c</w:t>
      </w:r>
      <w:r>
        <w:rPr>
          <w:rFonts w:ascii="Times New Roman" w:hAnsi="Times New Roman" w:cs="Times New Roman"/>
          <w:lang w:val="en-US"/>
        </w:rPr>
        <w:t xml:space="preserve"> ).</w:t>
      </w:r>
    </w:p>
    <w:p w:rsidR="00C855E3" w:rsidRPr="004854C5" w:rsidRDefault="00C855E3">
      <w:pPr>
        <w:pStyle w:val="FootnoteText"/>
        <w:rPr>
          <w:rFonts w:ascii="Times New Roman" w:hAnsi="Times New Roman" w:cs="Times New Roman"/>
          <w:lang w:val="en-US"/>
        </w:rPr>
      </w:pPr>
    </w:p>
  </w:footnote>
  <w:footnote w:id="2">
    <w:p w:rsidR="00C855E3" w:rsidRPr="004854C5" w:rsidRDefault="00C855E3">
      <w:pPr>
        <w:pStyle w:val="FootnoteText"/>
        <w:rPr>
          <w:lang w:val="en-US"/>
        </w:rPr>
      </w:pPr>
      <w:r w:rsidRPr="004854C5">
        <w:rPr>
          <w:rStyle w:val="FootnoteReference"/>
          <w:rFonts w:ascii="Times New Roman" w:hAnsi="Times New Roman" w:cs="Times New Roman"/>
        </w:rPr>
        <w:footnoteRef/>
      </w:r>
      <w:r w:rsidRPr="004854C5">
        <w:rPr>
          <w:rFonts w:ascii="Times New Roman" w:hAnsi="Times New Roman" w:cs="Times New Roman"/>
          <w:lang w:val="en-US"/>
        </w:rPr>
        <w:t xml:space="preserve"> There are also views, though, according to which </w:t>
      </w:r>
      <w:r w:rsidRPr="00857DC6">
        <w:rPr>
          <w:rFonts w:ascii="Times New Roman" w:hAnsi="Times New Roman" w:cs="Times New Roman"/>
          <w:i/>
          <w:lang w:val="en-US"/>
        </w:rPr>
        <w:t>that</w:t>
      </w:r>
      <w:r w:rsidRPr="004854C5">
        <w:rPr>
          <w:rFonts w:ascii="Times New Roman" w:hAnsi="Times New Roman" w:cs="Times New Roman"/>
          <w:lang w:val="en-US"/>
        </w:rPr>
        <w:t>-clauses are not referential terms, see Moltmann</w:t>
      </w:r>
      <w:r w:rsidR="000E7D1D">
        <w:rPr>
          <w:rFonts w:ascii="Times New Roman" w:hAnsi="Times New Roman" w:cs="Times New Roman"/>
          <w:lang w:val="en-US"/>
        </w:rPr>
        <w:t xml:space="preserve"> (2013b</w:t>
      </w:r>
      <w:r w:rsidR="006727CA">
        <w:rPr>
          <w:rFonts w:ascii="Times New Roman" w:hAnsi="Times New Roman" w:cs="Times New Roman"/>
          <w:lang w:val="en-US"/>
        </w:rPr>
        <w:t>, 2014, 2017a</w:t>
      </w:r>
      <w:r w:rsidR="000E7D1D">
        <w:rPr>
          <w:rFonts w:ascii="Times New Roman" w:hAnsi="Times New Roman" w:cs="Times New Roman"/>
          <w:lang w:val="en-US"/>
        </w:rPr>
        <w:t>) and references therein.</w:t>
      </w:r>
    </w:p>
  </w:footnote>
  <w:footnote w:id="3">
    <w:p w:rsidR="00C855E3" w:rsidRPr="005C6234" w:rsidRDefault="00C855E3">
      <w:pPr>
        <w:pStyle w:val="FootnoteText"/>
        <w:rPr>
          <w:lang w:val="en-US"/>
        </w:rPr>
      </w:pPr>
      <w:r>
        <w:rPr>
          <w:rStyle w:val="FootnoteReference"/>
        </w:rPr>
        <w:footnoteRef/>
      </w:r>
      <w:r w:rsidRPr="005C6234">
        <w:rPr>
          <w:lang w:val="en-US"/>
        </w:rPr>
        <w:t xml:space="preserve"> </w:t>
      </w:r>
      <w:r w:rsidRPr="005C6234">
        <w:rPr>
          <w:rFonts w:ascii="Times New Roman" w:hAnsi="Times New Roman" w:cs="Times New Roman"/>
          <w:lang w:val="en-US"/>
        </w:rPr>
        <w:t xml:space="preserve">I will come back to the issue of </w:t>
      </w:r>
      <w:r w:rsidR="006727CA">
        <w:rPr>
          <w:rFonts w:ascii="Times New Roman" w:hAnsi="Times New Roman" w:cs="Times New Roman"/>
          <w:lang w:val="en-US"/>
        </w:rPr>
        <w:t xml:space="preserve">polysemies </w:t>
      </w:r>
      <w:r w:rsidRPr="005C6234">
        <w:rPr>
          <w:rFonts w:ascii="Times New Roman" w:hAnsi="Times New Roman" w:cs="Times New Roman"/>
          <w:lang w:val="en-US"/>
        </w:rPr>
        <w:t>of no</w:t>
      </w:r>
      <w:r>
        <w:rPr>
          <w:rFonts w:ascii="Times New Roman" w:hAnsi="Times New Roman" w:cs="Times New Roman"/>
          <w:lang w:val="en-US"/>
        </w:rPr>
        <w:t>min</w:t>
      </w:r>
      <w:r w:rsidRPr="005C6234">
        <w:rPr>
          <w:rFonts w:ascii="Times New Roman" w:hAnsi="Times New Roman" w:cs="Times New Roman"/>
          <w:lang w:val="en-US"/>
        </w:rPr>
        <w:t>alizations in Section 4.</w:t>
      </w:r>
    </w:p>
  </w:footnote>
  <w:footnote w:id="4">
    <w:p w:rsidR="00C855E3" w:rsidRDefault="00C855E3" w:rsidP="00D00F3B">
      <w:pPr>
        <w:spacing w:after="0" w:line="240" w:lineRule="auto"/>
        <w:rPr>
          <w:rFonts w:ascii="Times New Roman" w:hAnsi="Times New Roman" w:cs="Times New Roman"/>
          <w:sz w:val="24"/>
          <w:szCs w:val="24"/>
          <w:lang w:val="en-US"/>
        </w:rPr>
      </w:pPr>
      <w:r>
        <w:rPr>
          <w:rStyle w:val="FootnoteReference"/>
        </w:rPr>
        <w:footnoteRef/>
      </w:r>
      <w:r>
        <w:rPr>
          <w:rStyle w:val="FootnoteReference"/>
        </w:rPr>
        <w:footnoteRef/>
      </w:r>
      <w:r w:rsidRPr="00D00F3B">
        <w:rPr>
          <w:lang w:val="en-US"/>
        </w:rPr>
        <w:t xml:space="preserve"> </w:t>
      </w:r>
      <w:r w:rsidRPr="00D00F3B">
        <w:rPr>
          <w:rFonts w:ascii="Times New Roman" w:hAnsi="Times New Roman" w:cs="Times New Roman"/>
          <w:sz w:val="20"/>
          <w:szCs w:val="20"/>
          <w:lang w:val="en-US"/>
        </w:rPr>
        <w:t>An exception is approaches that take properties derivative upon the use of the adjectives, such as the pleonastic view of Schiffer (2003).</w:t>
      </w:r>
    </w:p>
    <w:p w:rsidR="00C855E3" w:rsidRPr="00D00F3B" w:rsidRDefault="00C855E3">
      <w:pPr>
        <w:pStyle w:val="FootnoteText"/>
        <w:rPr>
          <w:lang w:val="en-US"/>
        </w:rPr>
      </w:pPr>
    </w:p>
  </w:footnote>
  <w:footnote w:id="5">
    <w:p w:rsidR="00C855E3" w:rsidRPr="00815573" w:rsidRDefault="00C855E3" w:rsidP="00382AE2">
      <w:pPr>
        <w:pStyle w:val="FootnoteText"/>
        <w:rPr>
          <w:rFonts w:ascii="Times New Roman" w:hAnsi="Times New Roman"/>
          <w:lang w:val="en-US"/>
        </w:rPr>
      </w:pPr>
      <w:r w:rsidRPr="00815573">
        <w:rPr>
          <w:rStyle w:val="FootnoteReference"/>
          <w:rFonts w:ascii="Times New Roman" w:hAnsi="Times New Roman"/>
        </w:rPr>
        <w:footnoteRef/>
      </w:r>
      <w:r w:rsidRPr="00815573">
        <w:rPr>
          <w:rFonts w:ascii="Times New Roman" w:hAnsi="Times New Roman"/>
          <w:lang w:val="en-US"/>
        </w:rPr>
        <w:t xml:space="preserve"> F</w:t>
      </w:r>
      <w:r>
        <w:rPr>
          <w:rFonts w:ascii="Times New Roman" w:hAnsi="Times New Roman"/>
          <w:lang w:val="en-US"/>
        </w:rPr>
        <w:t>o</w:t>
      </w:r>
      <w:r w:rsidRPr="00815573">
        <w:rPr>
          <w:rFonts w:ascii="Times New Roman" w:hAnsi="Times New Roman"/>
          <w:lang w:val="en-US"/>
        </w:rPr>
        <w:t xml:space="preserve">r further developments of the Davidsonian event semantics, see </w:t>
      </w:r>
      <w:r>
        <w:rPr>
          <w:rFonts w:ascii="Times New Roman" w:hAnsi="Times New Roman"/>
          <w:lang w:val="en-US"/>
        </w:rPr>
        <w:t xml:space="preserve">also Parsons, (1990) and </w:t>
      </w:r>
      <w:r w:rsidRPr="00815573">
        <w:rPr>
          <w:rFonts w:ascii="Times New Roman" w:hAnsi="Times New Roman"/>
          <w:lang w:val="en-US"/>
        </w:rPr>
        <w:t>Landmann</w:t>
      </w:r>
      <w:r>
        <w:rPr>
          <w:rFonts w:ascii="Times New Roman" w:hAnsi="Times New Roman"/>
          <w:lang w:val="en-US"/>
        </w:rPr>
        <w:t xml:space="preserve"> (2000).</w:t>
      </w:r>
    </w:p>
  </w:footnote>
  <w:footnote w:id="6">
    <w:p w:rsidR="00C855E3" w:rsidRPr="00EC75E8" w:rsidRDefault="00C855E3">
      <w:pPr>
        <w:pStyle w:val="FootnoteText"/>
        <w:rPr>
          <w:lang w:val="en-US"/>
        </w:rPr>
      </w:pPr>
      <w:r>
        <w:rPr>
          <w:rStyle w:val="FootnoteReference"/>
        </w:rPr>
        <w:footnoteRef/>
      </w:r>
      <w:r w:rsidRPr="00EC75E8">
        <w:rPr>
          <w:lang w:val="en-US"/>
        </w:rPr>
        <w:t xml:space="preserve"> </w:t>
      </w:r>
      <w:r w:rsidRPr="00EC75E8">
        <w:rPr>
          <w:rFonts w:ascii="Times New Roman" w:eastAsia="Times New Roman" w:hAnsi="Times New Roman" w:cs="Times New Roman"/>
          <w:lang w:val="en-GB"/>
        </w:rPr>
        <w:t>Nominalizing verbs as event nominalizations, however, goes along with a shift in argument structure: the Davidsonian event argument of the verb will become the external argument position of the nominalization, that is, the argument position that will provide a referent for the entire NP of which the nominalization is the head.</w:t>
      </w:r>
    </w:p>
  </w:footnote>
  <w:footnote w:id="7">
    <w:p w:rsidR="00C855E3" w:rsidRPr="009416A0" w:rsidRDefault="00C855E3" w:rsidP="00382AE2">
      <w:pPr>
        <w:pStyle w:val="FootnoteText"/>
        <w:rPr>
          <w:lang w:val="en-US"/>
        </w:rPr>
      </w:pPr>
      <w:r>
        <w:rPr>
          <w:rStyle w:val="FootnoteReference"/>
        </w:rPr>
        <w:footnoteRef/>
      </w:r>
      <w:r w:rsidRPr="009416A0">
        <w:rPr>
          <w:lang w:val="en-US"/>
        </w:rPr>
        <w:t xml:space="preserve"> </w:t>
      </w:r>
      <w:r w:rsidRPr="009416A0">
        <w:rPr>
          <w:rFonts w:ascii="Times New Roman" w:hAnsi="Times New Roman" w:cs="Times New Roman"/>
          <w:lang w:val="en-US"/>
        </w:rPr>
        <w:t>States are then in a sense abstract. See Mai</w:t>
      </w:r>
      <w:r>
        <w:rPr>
          <w:rFonts w:ascii="Times New Roman" w:hAnsi="Times New Roman" w:cs="Times New Roman"/>
          <w:lang w:val="en-US"/>
        </w:rPr>
        <w:t xml:space="preserve">enborn (2007) and </w:t>
      </w:r>
      <w:r w:rsidRPr="009416A0">
        <w:rPr>
          <w:rFonts w:ascii="Times New Roman" w:hAnsi="Times New Roman" w:cs="Times New Roman"/>
          <w:lang w:val="en-US"/>
        </w:rPr>
        <w:t xml:space="preserve">Moltmann (2013a, 2015) for </w:t>
      </w:r>
      <w:r>
        <w:rPr>
          <w:rFonts w:ascii="Times New Roman" w:hAnsi="Times New Roman" w:cs="Times New Roman"/>
          <w:lang w:val="en-US"/>
        </w:rPr>
        <w:t xml:space="preserve">a </w:t>
      </w:r>
      <w:r w:rsidRPr="009416A0">
        <w:rPr>
          <w:rFonts w:ascii="Times New Roman" w:hAnsi="Times New Roman" w:cs="Times New Roman"/>
          <w:lang w:val="en-US"/>
        </w:rPr>
        <w:t>discussion</w:t>
      </w:r>
      <w:r>
        <w:rPr>
          <w:rFonts w:ascii="Times New Roman" w:hAnsi="Times New Roman" w:cs="Times New Roman"/>
          <w:lang w:val="en-US"/>
        </w:rPr>
        <w:t xml:space="preserve"> of the relevant notion of a state</w:t>
      </w:r>
      <w:r w:rsidRPr="009416A0">
        <w:rPr>
          <w:rFonts w:ascii="Times New Roman" w:hAnsi="Times New Roman" w:cs="Times New Roman"/>
          <w:lang w:val="en-US"/>
        </w:rPr>
        <w:t>.</w:t>
      </w:r>
      <w:r>
        <w:rPr>
          <w:lang w:val="en-US"/>
        </w:rPr>
        <w:t xml:space="preserve"> </w:t>
      </w:r>
    </w:p>
  </w:footnote>
  <w:footnote w:id="8">
    <w:p w:rsidR="00C855E3" w:rsidRPr="00F26327" w:rsidRDefault="00C855E3" w:rsidP="003E17E4">
      <w:pPr>
        <w:spacing w:after="0" w:line="240" w:lineRule="auto"/>
        <w:rPr>
          <w:rFonts w:ascii="Times New Roman" w:eastAsia="Times New Roman" w:hAnsi="Times New Roman" w:cs="Times New Roman"/>
          <w:sz w:val="20"/>
          <w:szCs w:val="20"/>
          <w:lang w:val="en-GB"/>
        </w:rPr>
      </w:pPr>
      <w:r w:rsidRPr="001E6719">
        <w:rPr>
          <w:rStyle w:val="FootnoteReference"/>
          <w:rFonts w:ascii="Times New Roman" w:hAnsi="Times New Roman" w:cs="Times New Roman"/>
          <w:sz w:val="20"/>
          <w:szCs w:val="20"/>
        </w:rPr>
        <w:footnoteRef/>
      </w:r>
      <w:r w:rsidRPr="001E6719">
        <w:rPr>
          <w:rFonts w:ascii="Times New Roman" w:hAnsi="Times New Roman" w:cs="Times New Roman"/>
          <w:sz w:val="20"/>
          <w:szCs w:val="20"/>
          <w:lang w:val="en-US"/>
        </w:rPr>
        <w:t xml:space="preserve"> </w:t>
      </w:r>
      <w:r w:rsidRPr="00F26327">
        <w:rPr>
          <w:rFonts w:ascii="Times New Roman" w:eastAsia="Times New Roman" w:hAnsi="Times New Roman" w:cs="Times New Roman"/>
          <w:sz w:val="20"/>
          <w:szCs w:val="20"/>
          <w:lang w:val="en-GB"/>
        </w:rPr>
        <w:t xml:space="preserve">Kim’s (1976) original account, which targets events of a rather simple sort, has subsequently been adopted and further developed by Bennett (1988), Lombard (1986), and others  </w:t>
      </w:r>
    </w:p>
    <w:p w:rsidR="00C855E3" w:rsidRPr="00F26327" w:rsidRDefault="00C855E3" w:rsidP="003E17E4">
      <w:pPr>
        <w:spacing w:after="0" w:line="240" w:lineRule="auto"/>
        <w:rPr>
          <w:rFonts w:ascii="Times New Roman" w:eastAsia="Times New Roman" w:hAnsi="Times New Roman" w:cs="Times New Roman"/>
          <w:sz w:val="20"/>
          <w:szCs w:val="20"/>
          <w:lang w:val="en-GB"/>
        </w:rPr>
      </w:pPr>
      <w:r w:rsidRPr="00F26327">
        <w:rPr>
          <w:rFonts w:ascii="Times New Roman" w:eastAsia="Times New Roman" w:hAnsi="Times New Roman" w:cs="Times New Roman"/>
          <w:sz w:val="20"/>
          <w:szCs w:val="20"/>
          <w:lang w:val="en-GB"/>
        </w:rPr>
        <w:t xml:space="preserve">    The view of events as derived objects has been more popular among philosophers than linguists, with the exception of Chierchia (1984). Linguists generally adhere to the Davidsonian view of events.</w:t>
      </w:r>
    </w:p>
    <w:p w:rsidR="00C855E3" w:rsidRPr="001E6719" w:rsidRDefault="00C855E3" w:rsidP="003E17E4">
      <w:pPr>
        <w:spacing w:after="0" w:line="240" w:lineRule="auto"/>
        <w:rPr>
          <w:rFonts w:ascii="Times New Roman" w:eastAsia="Times New Roman" w:hAnsi="Times New Roman" w:cs="Times New Roman"/>
          <w:sz w:val="20"/>
          <w:szCs w:val="20"/>
          <w:lang w:val="en-GB"/>
        </w:rPr>
      </w:pPr>
    </w:p>
  </w:footnote>
  <w:footnote w:id="9">
    <w:p w:rsidR="00C855E3" w:rsidRPr="003E17E4" w:rsidRDefault="00C855E3" w:rsidP="003E17E4">
      <w:pPr>
        <w:autoSpaceDE w:val="0"/>
        <w:autoSpaceDN w:val="0"/>
        <w:adjustRightInd w:val="0"/>
        <w:spacing w:after="0" w:line="240" w:lineRule="auto"/>
        <w:rPr>
          <w:rFonts w:ascii="Times New Roman" w:eastAsia="Times New Roman" w:hAnsi="Times New Roman" w:cs="Times New Roman"/>
          <w:sz w:val="24"/>
          <w:szCs w:val="24"/>
          <w:lang w:val="en-US"/>
        </w:rPr>
      </w:pPr>
      <w:r>
        <w:rPr>
          <w:rStyle w:val="FootnoteReference"/>
        </w:rPr>
        <w:footnoteRef/>
      </w:r>
      <w:r w:rsidRPr="003E17E4">
        <w:rPr>
          <w:lang w:val="en-US"/>
        </w:rPr>
        <w:t xml:space="preserve"> </w:t>
      </w:r>
      <w:r w:rsidRPr="003E17E4">
        <w:rPr>
          <w:rFonts w:ascii="Times New Roman" w:eastAsia="Times New Roman" w:hAnsi="Times New Roman" w:cs="Times New Roman"/>
          <w:sz w:val="20"/>
          <w:szCs w:val="20"/>
          <w:lang w:val="en-GB"/>
        </w:rPr>
        <w:t>The notion of an entity introduced by abstraction is closely related to the notion of a pleonastic entity of Schiffer (1996, 2003), which is in fact also meant apply to events.</w:t>
      </w:r>
      <w:r w:rsidRPr="003E17E4">
        <w:rPr>
          <w:rFonts w:ascii="Times New Roman" w:eastAsia="Times New Roman" w:hAnsi="Times New Roman" w:cs="Times New Roman"/>
          <w:sz w:val="20"/>
          <w:szCs w:val="20"/>
          <w:lang w:val="en-US"/>
        </w:rPr>
        <w:t xml:space="preserve">   </w:t>
      </w:r>
    </w:p>
  </w:footnote>
  <w:footnote w:id="10">
    <w:p w:rsidR="00C855E3" w:rsidRDefault="00C855E3">
      <w:pPr>
        <w:pStyle w:val="FootnoteText"/>
        <w:rPr>
          <w:rFonts w:ascii="Times New Roman" w:hAnsi="Times New Roman"/>
          <w:lang w:val="en-US"/>
        </w:rPr>
      </w:pPr>
      <w:r>
        <w:rPr>
          <w:rStyle w:val="FootnoteReference"/>
        </w:rPr>
        <w:footnoteRef/>
      </w:r>
      <w:r w:rsidRPr="00C4727C">
        <w:rPr>
          <w:lang w:val="en-US"/>
        </w:rPr>
        <w:t xml:space="preserve"> </w:t>
      </w:r>
      <w:r>
        <w:rPr>
          <w:rFonts w:ascii="Times New Roman" w:hAnsi="Times New Roman"/>
          <w:lang w:val="en-US"/>
        </w:rPr>
        <w:t>Facts in the sense of non-worldly facts differ from the notion of a worldly fact</w:t>
      </w:r>
      <w:r w:rsidRPr="00DD6C12">
        <w:rPr>
          <w:rFonts w:ascii="Times New Roman" w:hAnsi="Times New Roman"/>
          <w:lang w:val="en-US"/>
        </w:rPr>
        <w:t xml:space="preserve"> defended by Austin </w:t>
      </w:r>
      <w:r>
        <w:rPr>
          <w:rFonts w:ascii="Times New Roman" w:hAnsi="Times New Roman"/>
          <w:lang w:val="en-US"/>
        </w:rPr>
        <w:t>(1979).</w:t>
      </w:r>
    </w:p>
    <w:p w:rsidR="00C855E3" w:rsidRPr="00C4727C" w:rsidRDefault="00C855E3">
      <w:pPr>
        <w:pStyle w:val="FootnoteText"/>
        <w:rPr>
          <w:lang w:val="en-US"/>
        </w:rPr>
      </w:pPr>
    </w:p>
  </w:footnote>
  <w:footnote w:id="11">
    <w:p w:rsidR="00C855E3" w:rsidRDefault="00C855E3" w:rsidP="00163DDD">
      <w:pPr>
        <w:pStyle w:val="FootnoteText"/>
        <w:rPr>
          <w:rFonts w:ascii="Times New Roman" w:hAnsi="Times New Roman"/>
          <w:lang w:val="en-US"/>
        </w:rPr>
      </w:pPr>
      <w:r w:rsidRPr="00DD6C12">
        <w:rPr>
          <w:rStyle w:val="FootnoteReference"/>
          <w:rFonts w:ascii="Times New Roman" w:hAnsi="Times New Roman"/>
        </w:rPr>
        <w:footnoteRef/>
      </w:r>
      <w:r w:rsidRPr="00DD6C12">
        <w:rPr>
          <w:rFonts w:ascii="Times New Roman" w:hAnsi="Times New Roman"/>
          <w:lang w:val="en-US"/>
        </w:rPr>
        <w:t xml:space="preserve"> For further linguistic support for </w:t>
      </w:r>
      <w:r>
        <w:rPr>
          <w:rFonts w:ascii="Times New Roman" w:hAnsi="Times New Roman"/>
          <w:lang w:val="en-US"/>
        </w:rPr>
        <w:t>the view that facts are introduced by canonical fact descriptions and for a</w:t>
      </w:r>
      <w:r w:rsidRPr="00DD6C12">
        <w:rPr>
          <w:rFonts w:ascii="Times New Roman" w:hAnsi="Times New Roman"/>
          <w:lang w:val="en-US"/>
        </w:rPr>
        <w:t xml:space="preserve"> semantics for </w:t>
      </w:r>
      <w:r w:rsidRPr="00DD6C12">
        <w:rPr>
          <w:rFonts w:ascii="Times New Roman" w:hAnsi="Times New Roman"/>
          <w:i/>
          <w:lang w:val="en-US"/>
        </w:rPr>
        <w:t xml:space="preserve">the fact that </w:t>
      </w:r>
      <w:r w:rsidRPr="00DD6C12">
        <w:rPr>
          <w:rFonts w:ascii="Times New Roman" w:hAnsi="Times New Roman"/>
          <w:lang w:val="en-US"/>
        </w:rPr>
        <w:t xml:space="preserve">S, see </w:t>
      </w:r>
      <w:r>
        <w:rPr>
          <w:rFonts w:ascii="Times New Roman" w:hAnsi="Times New Roman"/>
          <w:lang w:val="en-US"/>
        </w:rPr>
        <w:t>Moltmann (2013b, Chap.</w:t>
      </w:r>
      <w:r w:rsidRPr="00DD6C12">
        <w:rPr>
          <w:rFonts w:ascii="Times New Roman" w:hAnsi="Times New Roman"/>
          <w:lang w:val="en-US"/>
        </w:rPr>
        <w:t xml:space="preserve"> 6). </w:t>
      </w:r>
    </w:p>
    <w:p w:rsidR="00C855E3" w:rsidRPr="00DD6C12" w:rsidRDefault="00C855E3" w:rsidP="00163DDD">
      <w:pPr>
        <w:pStyle w:val="FootnoteText"/>
        <w:rPr>
          <w:rFonts w:ascii="Times New Roman" w:hAnsi="Times New Roman"/>
          <w:lang w:val="en-US"/>
        </w:rPr>
      </w:pPr>
    </w:p>
  </w:footnote>
  <w:footnote w:id="12">
    <w:p w:rsidR="00C855E3" w:rsidRDefault="00C855E3" w:rsidP="00163DDD">
      <w:pPr>
        <w:pStyle w:val="FootnoteText"/>
        <w:rPr>
          <w:rFonts w:ascii="Times New Roman" w:hAnsi="Times New Roman"/>
          <w:lang w:val="en-US"/>
        </w:rPr>
      </w:pPr>
      <w:r w:rsidRPr="00B175D4">
        <w:rPr>
          <w:rStyle w:val="FootnoteReference"/>
          <w:rFonts w:ascii="Times New Roman" w:hAnsi="Times New Roman"/>
        </w:rPr>
        <w:footnoteRef/>
      </w:r>
      <w:r w:rsidRPr="00B175D4">
        <w:rPr>
          <w:rFonts w:ascii="Times New Roman" w:hAnsi="Times New Roman"/>
          <w:lang w:val="en-US"/>
        </w:rPr>
        <w:t xml:space="preserve"> See </w:t>
      </w:r>
      <w:r>
        <w:rPr>
          <w:rFonts w:ascii="Times New Roman" w:hAnsi="Times New Roman"/>
          <w:lang w:val="en-US"/>
        </w:rPr>
        <w:t xml:space="preserve">also </w:t>
      </w:r>
      <w:r w:rsidRPr="00B175D4">
        <w:rPr>
          <w:rFonts w:ascii="Times New Roman" w:hAnsi="Times New Roman"/>
          <w:lang w:val="en-US"/>
        </w:rPr>
        <w:t>Vendler (1967), Peterson (1997), and Asher</w:t>
      </w:r>
      <w:r>
        <w:rPr>
          <w:rFonts w:ascii="Times New Roman" w:hAnsi="Times New Roman"/>
          <w:lang w:val="en-US"/>
        </w:rPr>
        <w:t xml:space="preserve"> (1993).</w:t>
      </w:r>
    </w:p>
    <w:p w:rsidR="00C855E3" w:rsidRPr="00B175D4" w:rsidRDefault="00C855E3" w:rsidP="00163DDD">
      <w:pPr>
        <w:pStyle w:val="FootnoteText"/>
        <w:rPr>
          <w:rFonts w:ascii="Times New Roman" w:hAnsi="Times New Roman"/>
          <w:lang w:val="en-US"/>
        </w:rPr>
      </w:pPr>
    </w:p>
  </w:footnote>
  <w:footnote w:id="13">
    <w:p w:rsidR="00C855E3" w:rsidRDefault="00C855E3" w:rsidP="00163DDD">
      <w:pPr>
        <w:pStyle w:val="FootnoteText"/>
        <w:rPr>
          <w:rFonts w:ascii="Times New Roman" w:hAnsi="Times New Roman"/>
          <w:lang w:val="en-US"/>
        </w:rPr>
      </w:pPr>
      <w:r>
        <w:rPr>
          <w:rStyle w:val="FootnoteReference"/>
        </w:rPr>
        <w:footnoteRef/>
      </w:r>
      <w:r w:rsidRPr="009E12B7">
        <w:rPr>
          <w:lang w:val="en-US"/>
        </w:rPr>
        <w:t xml:space="preserve"> </w:t>
      </w:r>
      <w:r w:rsidRPr="009E12B7">
        <w:rPr>
          <w:rFonts w:ascii="Times New Roman" w:hAnsi="Times New Roman"/>
          <w:lang w:val="en-US"/>
        </w:rPr>
        <w:t xml:space="preserve">The notion of a specific property that I am using is closely related to Armstrong’s </w:t>
      </w:r>
      <w:r>
        <w:rPr>
          <w:rFonts w:ascii="Times New Roman" w:hAnsi="Times New Roman"/>
          <w:lang w:val="en-US"/>
        </w:rPr>
        <w:t xml:space="preserve">(1978) </w:t>
      </w:r>
      <w:r w:rsidRPr="009E12B7">
        <w:rPr>
          <w:rFonts w:ascii="Times New Roman" w:hAnsi="Times New Roman"/>
          <w:lang w:val="en-US"/>
        </w:rPr>
        <w:t xml:space="preserve">notion of a ‘natural property’ and Lewis </w:t>
      </w:r>
      <w:r>
        <w:rPr>
          <w:rFonts w:ascii="Times New Roman" w:hAnsi="Times New Roman"/>
          <w:lang w:val="en-US"/>
        </w:rPr>
        <w:t xml:space="preserve">(1983) </w:t>
      </w:r>
      <w:r w:rsidRPr="009E12B7">
        <w:rPr>
          <w:rFonts w:ascii="Times New Roman" w:hAnsi="Times New Roman"/>
          <w:lang w:val="en-US"/>
        </w:rPr>
        <w:t>notion of a ‘non-redundant- property.</w:t>
      </w:r>
    </w:p>
    <w:p w:rsidR="00C855E3" w:rsidRPr="009E12B7" w:rsidRDefault="00C855E3" w:rsidP="00163DDD">
      <w:pPr>
        <w:pStyle w:val="FootnoteText"/>
        <w:rPr>
          <w:lang w:val="en-US"/>
        </w:rPr>
      </w:pPr>
    </w:p>
  </w:footnote>
  <w:footnote w:id="14">
    <w:p w:rsidR="00C855E3" w:rsidRDefault="00C855E3">
      <w:pPr>
        <w:pStyle w:val="FootnoteText"/>
        <w:rPr>
          <w:lang w:val="en-US"/>
        </w:rPr>
      </w:pPr>
      <w:r>
        <w:rPr>
          <w:rStyle w:val="FootnoteReference"/>
        </w:rPr>
        <w:footnoteRef/>
      </w:r>
      <w:r w:rsidRPr="004E4184">
        <w:rPr>
          <w:lang w:val="en-US"/>
        </w:rPr>
        <w:t xml:space="preserve"> </w:t>
      </w:r>
      <w:r w:rsidRPr="004E4184">
        <w:rPr>
          <w:rFonts w:ascii="Times New Roman" w:hAnsi="Times New Roman" w:cs="Times New Roman"/>
          <w:lang w:val="en-US"/>
        </w:rPr>
        <w:t xml:space="preserve">Kim’s account is also suited for the semantics of </w:t>
      </w:r>
      <w:r>
        <w:rPr>
          <w:rFonts w:ascii="Times New Roman" w:hAnsi="Times New Roman" w:cs="Times New Roman"/>
          <w:lang w:val="en-US"/>
        </w:rPr>
        <w:t xml:space="preserve">nominalizations that stand for </w:t>
      </w:r>
      <w:r w:rsidRPr="004E4184">
        <w:rPr>
          <w:rFonts w:ascii="Times New Roman" w:hAnsi="Times New Roman" w:cs="Times New Roman"/>
          <w:lang w:val="en-US"/>
        </w:rPr>
        <w:t>abstract state</w:t>
      </w:r>
      <w:r>
        <w:rPr>
          <w:rFonts w:ascii="Times New Roman" w:hAnsi="Times New Roman" w:cs="Times New Roman"/>
          <w:lang w:val="en-US"/>
        </w:rPr>
        <w:t>s rather than events</w:t>
      </w:r>
      <w:r w:rsidRPr="004E4184">
        <w:rPr>
          <w:rFonts w:ascii="Times New Roman" w:hAnsi="Times New Roman" w:cs="Times New Roman"/>
          <w:lang w:val="en-US"/>
        </w:rPr>
        <w:t>. See Maienborn</w:t>
      </w:r>
      <w:r>
        <w:rPr>
          <w:rFonts w:ascii="Times New Roman" w:hAnsi="Times New Roman" w:cs="Times New Roman"/>
          <w:lang w:val="en-US"/>
        </w:rPr>
        <w:t xml:space="preserve"> (2007)</w:t>
      </w:r>
      <w:r w:rsidRPr="004E4184">
        <w:rPr>
          <w:rFonts w:ascii="Times New Roman" w:hAnsi="Times New Roman" w:cs="Times New Roman"/>
          <w:lang w:val="en-US"/>
        </w:rPr>
        <w:t xml:space="preserve"> and Moltmann (2013a) for the distinction between Davidsonian or concrete states and Kimian or abstract states.</w:t>
      </w:r>
    </w:p>
    <w:p w:rsidR="00C855E3" w:rsidRPr="004E4184" w:rsidRDefault="00C855E3">
      <w:pPr>
        <w:pStyle w:val="FootnoteText"/>
        <w:rPr>
          <w:lang w:val="en-US"/>
        </w:rPr>
      </w:pPr>
    </w:p>
  </w:footnote>
  <w:footnote w:id="15">
    <w:p w:rsidR="00C855E3" w:rsidRPr="009C0B3A" w:rsidRDefault="00C855E3">
      <w:pPr>
        <w:pStyle w:val="FootnoteText"/>
        <w:rPr>
          <w:rFonts w:ascii="Times New Roman" w:hAnsi="Times New Roman" w:cs="Times New Roman"/>
          <w:lang w:val="en-US"/>
        </w:rPr>
      </w:pPr>
      <w:r>
        <w:rPr>
          <w:rStyle w:val="FootnoteReference"/>
        </w:rPr>
        <w:footnoteRef/>
      </w:r>
      <w:r w:rsidRPr="008D6302">
        <w:rPr>
          <w:lang w:val="en-US"/>
        </w:rPr>
        <w:t xml:space="preserve"> </w:t>
      </w:r>
      <w:r w:rsidRPr="008D6302">
        <w:rPr>
          <w:rFonts w:ascii="Times New Roman" w:hAnsi="Times New Roman" w:cs="Times New Roman"/>
          <w:lang w:val="en-US"/>
        </w:rPr>
        <w:t>For a crosslinguistic study of that distinction see Gerner (</w:t>
      </w:r>
      <w:r>
        <w:rPr>
          <w:rFonts w:ascii="Times New Roman" w:hAnsi="Times New Roman" w:cs="Times New Roman"/>
          <w:lang w:val="en-US"/>
        </w:rPr>
        <w:t>2017</w:t>
      </w:r>
      <w:r w:rsidRPr="008D6302">
        <w:rPr>
          <w:rFonts w:ascii="Times New Roman" w:hAnsi="Times New Roman" w:cs="Times New Roman"/>
          <w:lang w:val="en-US"/>
        </w:rPr>
        <w:t>).</w:t>
      </w:r>
    </w:p>
  </w:footnote>
  <w:footnote w:id="16">
    <w:p w:rsidR="00C855E3" w:rsidRPr="00857DC6" w:rsidRDefault="00C855E3" w:rsidP="00857DC6">
      <w:pPr>
        <w:suppressAutoHyphens/>
        <w:spacing w:after="0" w:line="240" w:lineRule="auto"/>
        <w:rPr>
          <w:rFonts w:ascii="Times New Roman" w:eastAsia="Calibri" w:hAnsi="Times New Roman" w:cs="Calibri"/>
          <w:sz w:val="20"/>
          <w:szCs w:val="20"/>
          <w:lang w:val="en-US" w:eastAsia="ar-SA"/>
        </w:rPr>
      </w:pPr>
      <w:r>
        <w:rPr>
          <w:rStyle w:val="FootnoteReference"/>
        </w:rPr>
        <w:footnoteRef/>
      </w:r>
      <w:r>
        <w:rPr>
          <w:rFonts w:ascii="Times New Roman" w:eastAsia="Calibri" w:hAnsi="Times New Roman" w:cs="Calibri"/>
          <w:sz w:val="24"/>
          <w:szCs w:val="24"/>
          <w:lang w:val="en-US" w:eastAsia="ar-SA"/>
        </w:rPr>
        <w:t xml:space="preserve">     </w:t>
      </w:r>
      <w:r w:rsidRPr="00857DC6">
        <w:rPr>
          <w:rFonts w:ascii="Times New Roman" w:eastAsia="Calibri" w:hAnsi="Times New Roman" w:cs="Calibri"/>
          <w:sz w:val="20"/>
          <w:szCs w:val="20"/>
          <w:lang w:val="en-US" w:eastAsia="ar-SA"/>
        </w:rPr>
        <w:t xml:space="preserve">Note that the </w:t>
      </w:r>
      <w:r w:rsidRPr="00857DC6">
        <w:rPr>
          <w:rFonts w:ascii="Times New Roman" w:eastAsia="Calibri" w:hAnsi="Times New Roman" w:cs="Calibri"/>
          <w:i/>
          <w:sz w:val="20"/>
          <w:szCs w:val="20"/>
          <w:lang w:val="en-US" w:eastAsia="ar-SA"/>
        </w:rPr>
        <w:t xml:space="preserve">is </w:t>
      </w:r>
      <w:r w:rsidRPr="00857DC6">
        <w:rPr>
          <w:rFonts w:ascii="Times New Roman" w:eastAsia="Calibri" w:hAnsi="Times New Roman" w:cs="Calibri"/>
          <w:sz w:val="20"/>
          <w:szCs w:val="20"/>
          <w:lang w:val="en-US" w:eastAsia="ar-SA"/>
        </w:rPr>
        <w:t>of identity expresses numerical identity not exact similarity, making (27c) false or true only under special circumstances (say a situation of coordinated acts of thinking or promising):</w:t>
      </w:r>
    </w:p>
    <w:p w:rsidR="00C855E3" w:rsidRPr="00857DC6" w:rsidRDefault="00C855E3" w:rsidP="00857DC6">
      <w:pPr>
        <w:suppressAutoHyphens/>
        <w:spacing w:after="0" w:line="240" w:lineRule="auto"/>
        <w:rPr>
          <w:rFonts w:ascii="Times New Roman" w:eastAsia="Calibri" w:hAnsi="Times New Roman" w:cs="Calibri"/>
          <w:sz w:val="20"/>
          <w:szCs w:val="20"/>
          <w:lang w:val="en-US" w:eastAsia="ar-SA"/>
        </w:rPr>
      </w:pPr>
    </w:p>
    <w:p w:rsidR="00C855E3" w:rsidRPr="00857DC6" w:rsidRDefault="00C855E3" w:rsidP="00857DC6">
      <w:pPr>
        <w:suppressAutoHyphens/>
        <w:spacing w:after="0" w:line="240" w:lineRule="auto"/>
        <w:rPr>
          <w:rFonts w:ascii="Times New Roman" w:eastAsia="Calibri" w:hAnsi="Times New Roman" w:cs="Calibri"/>
          <w:sz w:val="20"/>
          <w:szCs w:val="20"/>
          <w:lang w:val="en-US" w:eastAsia="ar-SA"/>
        </w:rPr>
      </w:pPr>
      <w:r w:rsidRPr="00857DC6">
        <w:rPr>
          <w:rFonts w:ascii="Times New Roman" w:eastAsia="Calibri" w:hAnsi="Times New Roman" w:cs="Calibri"/>
          <w:sz w:val="20"/>
          <w:szCs w:val="20"/>
          <w:lang w:val="en-US" w:eastAsia="ar-SA"/>
        </w:rPr>
        <w:t>(23) c. John’s thought is Mary’s thought.</w:t>
      </w:r>
    </w:p>
    <w:p w:rsidR="00C855E3" w:rsidRPr="00857DC6" w:rsidRDefault="00C855E3" w:rsidP="00857DC6">
      <w:pPr>
        <w:suppressAutoHyphens/>
        <w:spacing w:after="0" w:line="240" w:lineRule="auto"/>
        <w:rPr>
          <w:rFonts w:ascii="Times New Roman" w:eastAsia="Calibri" w:hAnsi="Times New Roman" w:cs="Calibri"/>
          <w:sz w:val="20"/>
          <w:szCs w:val="20"/>
          <w:lang w:val="en-US" w:eastAsia="ar-SA"/>
        </w:rPr>
      </w:pPr>
      <w:r w:rsidRPr="00857DC6">
        <w:rPr>
          <w:rFonts w:ascii="Times New Roman" w:eastAsia="Calibri" w:hAnsi="Times New Roman" w:cs="Calibri"/>
          <w:sz w:val="20"/>
          <w:szCs w:val="20"/>
          <w:lang w:val="en-US" w:eastAsia="ar-SA"/>
        </w:rPr>
        <w:t>(24) c. ?? John’s promise is Mary’s promise.</w:t>
      </w:r>
    </w:p>
    <w:p w:rsidR="00C855E3" w:rsidRPr="00857DC6" w:rsidRDefault="00C855E3">
      <w:pPr>
        <w:pStyle w:val="FootnoteText"/>
        <w:rPr>
          <w:lang w:val="en-US"/>
        </w:rPr>
      </w:pPr>
    </w:p>
  </w:footnote>
  <w:footnote w:id="17">
    <w:p w:rsidR="00C855E3" w:rsidRPr="007F7BC2" w:rsidRDefault="00C855E3">
      <w:pPr>
        <w:pStyle w:val="FootnoteText"/>
        <w:rPr>
          <w:lang w:val="en-US"/>
        </w:rPr>
      </w:pPr>
      <w:r>
        <w:rPr>
          <w:rStyle w:val="FootnoteReference"/>
        </w:rPr>
        <w:footnoteRef/>
      </w:r>
      <w:r w:rsidRPr="007F7BC2">
        <w:rPr>
          <w:lang w:val="en-US"/>
        </w:rPr>
        <w:t xml:space="preserve"> </w:t>
      </w:r>
      <w:r w:rsidRPr="007F7BC2">
        <w:rPr>
          <w:rFonts w:ascii="Times New Roman" w:hAnsi="Times New Roman" w:cs="Times New Roman"/>
          <w:lang w:val="en-US"/>
        </w:rPr>
        <w:t>For more discussion on the relation between an attitudinal obj</w:t>
      </w:r>
      <w:r>
        <w:rPr>
          <w:rFonts w:ascii="Times New Roman" w:hAnsi="Times New Roman" w:cs="Times New Roman"/>
          <w:lang w:val="en-US"/>
        </w:rPr>
        <w:t xml:space="preserve">ect and that act that may have </w:t>
      </w:r>
      <w:r w:rsidRPr="007F7BC2">
        <w:rPr>
          <w:rFonts w:ascii="Times New Roman" w:hAnsi="Times New Roman" w:cs="Times New Roman"/>
          <w:lang w:val="en-US"/>
        </w:rPr>
        <w:t>produced it see Moltmann (2019).</w:t>
      </w:r>
    </w:p>
  </w:footnote>
  <w:footnote w:id="18">
    <w:p w:rsidR="00C855E3" w:rsidRPr="00293217" w:rsidRDefault="00C855E3" w:rsidP="00293217">
      <w:pPr>
        <w:spacing w:after="0" w:line="240" w:lineRule="auto"/>
        <w:rPr>
          <w:rFonts w:ascii="Times New Roman" w:hAnsi="Times New Roman" w:cs="Times New Roman"/>
          <w:sz w:val="20"/>
          <w:szCs w:val="20"/>
          <w:lang w:val="en-US"/>
        </w:rPr>
      </w:pPr>
      <w:r>
        <w:rPr>
          <w:rStyle w:val="FootnoteReference"/>
        </w:rPr>
        <w:footnoteRef/>
      </w:r>
      <w:r w:rsidRPr="00293217">
        <w:rPr>
          <w:lang w:val="en-US"/>
        </w:rPr>
        <w:t xml:space="preserve"> </w:t>
      </w:r>
      <w:r>
        <w:rPr>
          <w:rFonts w:ascii="Times New Roman" w:hAnsi="Times New Roman" w:cs="Times New Roman"/>
          <w:sz w:val="20"/>
          <w:szCs w:val="20"/>
          <w:lang w:val="en-US"/>
        </w:rPr>
        <w:t>By contrast</w:t>
      </w:r>
      <w:r w:rsidR="006727CA">
        <w:rPr>
          <w:rFonts w:ascii="Times New Roman" w:hAnsi="Times New Roman" w:cs="Times New Roman"/>
          <w:sz w:val="20"/>
          <w:szCs w:val="20"/>
          <w:lang w:val="en-US"/>
        </w:rPr>
        <w:t>,</w:t>
      </w:r>
      <w:r>
        <w:rPr>
          <w:rFonts w:ascii="Times New Roman" w:hAnsi="Times New Roman" w:cs="Times New Roman"/>
          <w:sz w:val="20"/>
          <w:szCs w:val="20"/>
          <w:lang w:val="en-US"/>
        </w:rPr>
        <w:t xml:space="preserve"> (i</w:t>
      </w:r>
      <w:r w:rsidRPr="00293217">
        <w:rPr>
          <w:rFonts w:ascii="Times New Roman" w:hAnsi="Times New Roman" w:cs="Times New Roman"/>
          <w:sz w:val="20"/>
          <w:szCs w:val="20"/>
          <w:lang w:val="en-US"/>
        </w:rPr>
        <w:t xml:space="preserve">a, b), with the </w:t>
      </w:r>
      <w:r w:rsidRPr="00293217">
        <w:rPr>
          <w:rFonts w:ascii="Times New Roman" w:hAnsi="Times New Roman" w:cs="Times New Roman"/>
          <w:i/>
          <w:sz w:val="20"/>
          <w:szCs w:val="20"/>
          <w:lang w:val="en-US"/>
        </w:rPr>
        <w:t xml:space="preserve">is </w:t>
      </w:r>
      <w:r w:rsidRPr="00293217">
        <w:rPr>
          <w:rFonts w:ascii="Times New Roman" w:hAnsi="Times New Roman" w:cs="Times New Roman"/>
          <w:sz w:val="20"/>
          <w:szCs w:val="20"/>
          <w:lang w:val="en-US"/>
        </w:rPr>
        <w:t>of identity, sound false or require very special circumstances, let’s say in which the satisfaction of John’s need goes along with that of Mary in (</w:t>
      </w:r>
      <w:r>
        <w:rPr>
          <w:rFonts w:ascii="Times New Roman" w:hAnsi="Times New Roman" w:cs="Times New Roman"/>
          <w:sz w:val="20"/>
          <w:szCs w:val="20"/>
          <w:lang w:val="en-US"/>
        </w:rPr>
        <w:t>i</w:t>
      </w:r>
      <w:r w:rsidRPr="00293217">
        <w:rPr>
          <w:rFonts w:ascii="Times New Roman" w:hAnsi="Times New Roman" w:cs="Times New Roman"/>
          <w:sz w:val="20"/>
          <w:szCs w:val="20"/>
          <w:lang w:val="en-US"/>
        </w:rPr>
        <w:t>a) or else in which they put in a joint offer in (</w:t>
      </w:r>
      <w:r>
        <w:rPr>
          <w:rFonts w:ascii="Times New Roman" w:hAnsi="Times New Roman" w:cs="Times New Roman"/>
          <w:sz w:val="20"/>
          <w:szCs w:val="20"/>
          <w:lang w:val="en-US"/>
        </w:rPr>
        <w:t>i</w:t>
      </w:r>
      <w:r w:rsidRPr="00293217">
        <w:rPr>
          <w:rFonts w:ascii="Times New Roman" w:hAnsi="Times New Roman" w:cs="Times New Roman"/>
          <w:sz w:val="20"/>
          <w:szCs w:val="20"/>
          <w:lang w:val="en-US"/>
        </w:rPr>
        <w:t>b):</w:t>
      </w:r>
    </w:p>
    <w:p w:rsidR="00C855E3" w:rsidRPr="00293217" w:rsidRDefault="00C855E3" w:rsidP="00293217">
      <w:pPr>
        <w:spacing w:after="0" w:line="240" w:lineRule="auto"/>
        <w:rPr>
          <w:rFonts w:ascii="Times New Roman" w:hAnsi="Times New Roman" w:cs="Times New Roman"/>
          <w:sz w:val="20"/>
          <w:szCs w:val="20"/>
          <w:lang w:val="en-US"/>
        </w:rPr>
      </w:pPr>
    </w:p>
    <w:p w:rsidR="00C855E3" w:rsidRPr="00293217" w:rsidRDefault="00C855E3" w:rsidP="00293217">
      <w:pPr>
        <w:spacing w:after="0" w:line="240" w:lineRule="auto"/>
        <w:rPr>
          <w:rFonts w:ascii="Times New Roman" w:hAnsi="Times New Roman" w:cs="Times New Roman"/>
          <w:sz w:val="20"/>
          <w:szCs w:val="20"/>
          <w:lang w:val="en-US"/>
        </w:rPr>
      </w:pPr>
      <w:r w:rsidRPr="00293217">
        <w:rPr>
          <w:rFonts w:ascii="Times New Roman" w:hAnsi="Times New Roman" w:cs="Times New Roman"/>
          <w:sz w:val="20"/>
          <w:szCs w:val="20"/>
          <w:lang w:val="en-US"/>
        </w:rPr>
        <w:t>(</w:t>
      </w:r>
      <w:r>
        <w:rPr>
          <w:rFonts w:ascii="Times New Roman" w:hAnsi="Times New Roman" w:cs="Times New Roman"/>
          <w:sz w:val="20"/>
          <w:szCs w:val="20"/>
          <w:lang w:val="en-US"/>
        </w:rPr>
        <w:t>i</w:t>
      </w:r>
      <w:r w:rsidRPr="00293217">
        <w:rPr>
          <w:rFonts w:ascii="Times New Roman" w:hAnsi="Times New Roman" w:cs="Times New Roman"/>
          <w:sz w:val="20"/>
          <w:szCs w:val="20"/>
          <w:lang w:val="en-US"/>
        </w:rPr>
        <w:t>) a. ??? John’s need is Mary’s need.</w:t>
      </w:r>
    </w:p>
    <w:p w:rsidR="00C855E3" w:rsidRPr="00293217" w:rsidRDefault="00C855E3" w:rsidP="00293217">
      <w:pPr>
        <w:spacing w:after="0" w:line="240" w:lineRule="auto"/>
        <w:rPr>
          <w:rFonts w:ascii="Times New Roman" w:hAnsi="Times New Roman" w:cs="Times New Roman"/>
          <w:sz w:val="20"/>
          <w:szCs w:val="20"/>
          <w:lang w:val="en-US"/>
        </w:rPr>
      </w:pPr>
      <w:r w:rsidRPr="00293217">
        <w:rPr>
          <w:rFonts w:ascii="Times New Roman" w:hAnsi="Times New Roman" w:cs="Times New Roman"/>
          <w:sz w:val="20"/>
          <w:szCs w:val="20"/>
          <w:lang w:val="en-US"/>
        </w:rPr>
        <w:t xml:space="preserve">     b. John’s offer is Mary’s offer.</w:t>
      </w:r>
    </w:p>
    <w:p w:rsidR="00C855E3" w:rsidRDefault="00C855E3" w:rsidP="00293217">
      <w:pPr>
        <w:spacing w:after="0" w:line="360" w:lineRule="auto"/>
        <w:rPr>
          <w:rFonts w:ascii="Times New Roman" w:hAnsi="Times New Roman" w:cs="Times New Roman"/>
          <w:sz w:val="24"/>
          <w:szCs w:val="24"/>
          <w:lang w:val="en-US"/>
        </w:rPr>
      </w:pPr>
    </w:p>
    <w:p w:rsidR="00C855E3" w:rsidRPr="00293217" w:rsidRDefault="00C855E3">
      <w:pPr>
        <w:pStyle w:val="FootnoteText"/>
        <w:rPr>
          <w:lang w:val="en-US"/>
        </w:rPr>
      </w:pPr>
    </w:p>
  </w:footnote>
  <w:footnote w:id="19">
    <w:p w:rsidR="00C855E3" w:rsidRDefault="00C855E3">
      <w:pPr>
        <w:pStyle w:val="FootnoteText"/>
        <w:rPr>
          <w:lang w:val="en-US"/>
        </w:rPr>
      </w:pPr>
      <w:r>
        <w:rPr>
          <w:rStyle w:val="FootnoteReference"/>
        </w:rPr>
        <w:footnoteRef/>
      </w:r>
      <w:r w:rsidRPr="00293217">
        <w:rPr>
          <w:lang w:val="en-US"/>
        </w:rPr>
        <w:t xml:space="preserve"> </w:t>
      </w:r>
      <w:r w:rsidRPr="00293217">
        <w:rPr>
          <w:rFonts w:ascii="Times New Roman" w:hAnsi="Times New Roman" w:cs="Times New Roman"/>
          <w:lang w:val="en-US"/>
        </w:rPr>
        <w:t>See Arapinis/Vieu (2015) for a recent approach to apparent polysemies of that</w:t>
      </w:r>
      <w:r w:rsidR="005D3B2E">
        <w:rPr>
          <w:rFonts w:ascii="Times New Roman" w:hAnsi="Times New Roman" w:cs="Times New Roman"/>
          <w:lang w:val="en-US"/>
        </w:rPr>
        <w:t xml:space="preserve"> kind</w:t>
      </w:r>
      <w:r w:rsidRPr="00293217">
        <w:rPr>
          <w:rFonts w:ascii="Times New Roman" w:hAnsi="Times New Roman" w:cs="Times New Roman"/>
          <w:lang w:val="en-US"/>
        </w:rPr>
        <w:t>.</w:t>
      </w:r>
    </w:p>
    <w:p w:rsidR="00C855E3" w:rsidRPr="00293217" w:rsidRDefault="00C855E3">
      <w:pPr>
        <w:pStyle w:val="FootnoteText"/>
        <w:rPr>
          <w:lang w:val="en-US"/>
        </w:rPr>
      </w:pPr>
    </w:p>
  </w:footnote>
  <w:footnote w:id="20">
    <w:p w:rsidR="00C855E3" w:rsidRDefault="00C855E3">
      <w:pPr>
        <w:pStyle w:val="FootnoteText"/>
        <w:rPr>
          <w:lang w:val="en-US"/>
        </w:rPr>
      </w:pPr>
      <w:r>
        <w:rPr>
          <w:rStyle w:val="FootnoteReference"/>
        </w:rPr>
        <w:footnoteRef/>
      </w:r>
      <w:r w:rsidRPr="005075CD">
        <w:rPr>
          <w:lang w:val="en-US"/>
        </w:rPr>
        <w:t xml:space="preserve"> </w:t>
      </w:r>
      <w:r w:rsidRPr="00407B81">
        <w:rPr>
          <w:rFonts w:ascii="Times New Roman" w:hAnsi="Times New Roman" w:cs="Times New Roman"/>
          <w:lang w:val="en-US"/>
        </w:rPr>
        <w:t>In Moltmann (2016) I argued that promises can only be viewed as illocutionary products and that assertions do not have a modal component, mistakenly so, I now think.</w:t>
      </w:r>
      <w:r w:rsidR="0068648D">
        <w:rPr>
          <w:rFonts w:ascii="Times New Roman" w:hAnsi="Times New Roman" w:cs="Times New Roman"/>
          <w:lang w:val="en-US"/>
        </w:rPr>
        <w:t xml:space="preserve"> Promises and assertion do carry a modal component.</w:t>
      </w:r>
    </w:p>
    <w:p w:rsidR="00C855E3" w:rsidRPr="005075CD" w:rsidRDefault="00C855E3">
      <w:pPr>
        <w:pStyle w:val="FootnoteText"/>
        <w:rPr>
          <w:lang w:val="en-US"/>
        </w:rPr>
      </w:pPr>
    </w:p>
  </w:footnote>
  <w:footnote w:id="21">
    <w:p w:rsidR="00C855E3" w:rsidRPr="00881E19" w:rsidRDefault="00C855E3">
      <w:pPr>
        <w:pStyle w:val="FootnoteText"/>
        <w:rPr>
          <w:lang w:val="en-US"/>
        </w:rPr>
      </w:pPr>
      <w:r>
        <w:rPr>
          <w:rStyle w:val="FootnoteReference"/>
        </w:rPr>
        <w:footnoteRef/>
      </w:r>
      <w:r w:rsidRPr="00881E19">
        <w:rPr>
          <w:lang w:val="en-US"/>
        </w:rPr>
        <w:t xml:space="preserve"> </w:t>
      </w:r>
      <w:r w:rsidRPr="00881E19">
        <w:rPr>
          <w:rFonts w:ascii="Times New Roman" w:hAnsi="Times New Roman" w:cs="Times New Roman"/>
          <w:lang w:val="en-US"/>
        </w:rPr>
        <w:t>These entities</w:t>
      </w:r>
      <w:r>
        <w:rPr>
          <w:rFonts w:ascii="Times New Roman" w:hAnsi="Times New Roman" w:cs="Times New Roman"/>
          <w:lang w:val="en-US"/>
        </w:rPr>
        <w:t>, just like illocutionary and cognitive products,</w:t>
      </w:r>
      <w:r w:rsidRPr="00881E19">
        <w:rPr>
          <w:rFonts w:ascii="Times New Roman" w:hAnsi="Times New Roman" w:cs="Times New Roman"/>
          <w:lang w:val="en-US"/>
        </w:rPr>
        <w:t xml:space="preserve"> would classify as ‘abstract artifacts’ in the sense of Thomasson (1999)</w:t>
      </w:r>
      <w:r>
        <w:rPr>
          <w:rFonts w:ascii="Times New Roman" w:hAnsi="Times New Roman" w:cs="Times New Roman"/>
          <w:lang w:val="en-US"/>
        </w:rPr>
        <w:t>, that is, as artifacts that lack a material realization</w:t>
      </w:r>
      <w:r w:rsidRPr="00881E19">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294742"/>
      <w:docPartObj>
        <w:docPartGallery w:val="Page Numbers (Top of Page)"/>
        <w:docPartUnique/>
      </w:docPartObj>
    </w:sdtPr>
    <w:sdtEndPr/>
    <w:sdtContent>
      <w:p w:rsidR="00C855E3" w:rsidRDefault="00C855E3">
        <w:pPr>
          <w:pStyle w:val="Header"/>
          <w:jc w:val="center"/>
        </w:pPr>
        <w:r>
          <w:fldChar w:fldCharType="begin"/>
        </w:r>
        <w:r>
          <w:instrText>PAGE   \* MERGEFORMAT</w:instrText>
        </w:r>
        <w:r>
          <w:fldChar w:fldCharType="separate"/>
        </w:r>
        <w:r w:rsidR="00FB2828">
          <w:rPr>
            <w:noProof/>
          </w:rPr>
          <w:t>2</w:t>
        </w:r>
        <w:r>
          <w:fldChar w:fldCharType="end"/>
        </w:r>
      </w:p>
    </w:sdtContent>
  </w:sdt>
  <w:p w:rsidR="00C855E3" w:rsidRDefault="00C85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2"/>
      <w:numFmt w:val="lowerLetter"/>
      <w:lvlText w:val="%1."/>
      <w:lvlJc w:val="left"/>
      <w:pPr>
        <w:tabs>
          <w:tab w:val="num" w:pos="0"/>
        </w:tabs>
        <w:ind w:left="765" w:hanging="360"/>
      </w:pPr>
    </w:lvl>
  </w:abstractNum>
  <w:abstractNum w:abstractNumId="2">
    <w:nsid w:val="089C7936"/>
    <w:multiLevelType w:val="hybridMultilevel"/>
    <w:tmpl w:val="155CD1EE"/>
    <w:lvl w:ilvl="0" w:tplc="DCBA72A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D48BD"/>
    <w:multiLevelType w:val="hybridMultilevel"/>
    <w:tmpl w:val="9B1041E6"/>
    <w:lvl w:ilvl="0" w:tplc="696848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CA7511"/>
    <w:multiLevelType w:val="multilevel"/>
    <w:tmpl w:val="D9C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47756"/>
    <w:multiLevelType w:val="hybridMultilevel"/>
    <w:tmpl w:val="F38A7F68"/>
    <w:lvl w:ilvl="0" w:tplc="B3181B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1E3214"/>
    <w:multiLevelType w:val="hybridMultilevel"/>
    <w:tmpl w:val="96968246"/>
    <w:lvl w:ilvl="0" w:tplc="101A04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002D9C"/>
    <w:multiLevelType w:val="hybridMultilevel"/>
    <w:tmpl w:val="E3B2CF0A"/>
    <w:lvl w:ilvl="0" w:tplc="D4A8E8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F72988"/>
    <w:multiLevelType w:val="hybridMultilevel"/>
    <w:tmpl w:val="448C3716"/>
    <w:lvl w:ilvl="0" w:tplc="35E4B4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F6"/>
    <w:rsid w:val="00000504"/>
    <w:rsid w:val="00011B8D"/>
    <w:rsid w:val="00013A84"/>
    <w:rsid w:val="0001782B"/>
    <w:rsid w:val="00030CBB"/>
    <w:rsid w:val="00030FD4"/>
    <w:rsid w:val="00033202"/>
    <w:rsid w:val="00035E81"/>
    <w:rsid w:val="00042DCF"/>
    <w:rsid w:val="000462F3"/>
    <w:rsid w:val="000557A7"/>
    <w:rsid w:val="000620FB"/>
    <w:rsid w:val="00066DEA"/>
    <w:rsid w:val="000706D9"/>
    <w:rsid w:val="00070A17"/>
    <w:rsid w:val="00075667"/>
    <w:rsid w:val="00081BF8"/>
    <w:rsid w:val="00083E4C"/>
    <w:rsid w:val="00090092"/>
    <w:rsid w:val="00090EA1"/>
    <w:rsid w:val="0009194F"/>
    <w:rsid w:val="00092EB1"/>
    <w:rsid w:val="00093483"/>
    <w:rsid w:val="000A42DB"/>
    <w:rsid w:val="000A6FE8"/>
    <w:rsid w:val="000B33B7"/>
    <w:rsid w:val="000B7BDC"/>
    <w:rsid w:val="000C0F13"/>
    <w:rsid w:val="000C370F"/>
    <w:rsid w:val="000C6657"/>
    <w:rsid w:val="000C67E0"/>
    <w:rsid w:val="000D11F6"/>
    <w:rsid w:val="000D1D6A"/>
    <w:rsid w:val="000E1744"/>
    <w:rsid w:val="000E39B1"/>
    <w:rsid w:val="000E7D1D"/>
    <w:rsid w:val="000F25DD"/>
    <w:rsid w:val="000F4BB6"/>
    <w:rsid w:val="00106A5C"/>
    <w:rsid w:val="00106F51"/>
    <w:rsid w:val="00113B85"/>
    <w:rsid w:val="001161B2"/>
    <w:rsid w:val="00127A3A"/>
    <w:rsid w:val="00127FA3"/>
    <w:rsid w:val="0013084B"/>
    <w:rsid w:val="0013616C"/>
    <w:rsid w:val="001416B9"/>
    <w:rsid w:val="001567D6"/>
    <w:rsid w:val="0015743E"/>
    <w:rsid w:val="001577AD"/>
    <w:rsid w:val="00163DDD"/>
    <w:rsid w:val="00165216"/>
    <w:rsid w:val="001653AE"/>
    <w:rsid w:val="00174A2D"/>
    <w:rsid w:val="001775B6"/>
    <w:rsid w:val="00177F22"/>
    <w:rsid w:val="00185B06"/>
    <w:rsid w:val="00195E9F"/>
    <w:rsid w:val="00195EAB"/>
    <w:rsid w:val="00195FD2"/>
    <w:rsid w:val="00196203"/>
    <w:rsid w:val="00196624"/>
    <w:rsid w:val="00197D54"/>
    <w:rsid w:val="00197FBE"/>
    <w:rsid w:val="001A1A2F"/>
    <w:rsid w:val="001C135C"/>
    <w:rsid w:val="001C1A1B"/>
    <w:rsid w:val="001C3DE1"/>
    <w:rsid w:val="001D7B78"/>
    <w:rsid w:val="001E11F4"/>
    <w:rsid w:val="001E1465"/>
    <w:rsid w:val="001E2588"/>
    <w:rsid w:val="001E4AE8"/>
    <w:rsid w:val="001E5751"/>
    <w:rsid w:val="001F27E1"/>
    <w:rsid w:val="001F46A1"/>
    <w:rsid w:val="00202137"/>
    <w:rsid w:val="00203C48"/>
    <w:rsid w:val="00204E56"/>
    <w:rsid w:val="00206AD0"/>
    <w:rsid w:val="002109CE"/>
    <w:rsid w:val="00217C7A"/>
    <w:rsid w:val="00220961"/>
    <w:rsid w:val="00227ED2"/>
    <w:rsid w:val="00232B88"/>
    <w:rsid w:val="00234620"/>
    <w:rsid w:val="002365DC"/>
    <w:rsid w:val="002436D4"/>
    <w:rsid w:val="00244F9A"/>
    <w:rsid w:val="002454FC"/>
    <w:rsid w:val="00245C22"/>
    <w:rsid w:val="00246105"/>
    <w:rsid w:val="0025116A"/>
    <w:rsid w:val="002531FD"/>
    <w:rsid w:val="00255DB3"/>
    <w:rsid w:val="00256B49"/>
    <w:rsid w:val="002578BF"/>
    <w:rsid w:val="00274CF6"/>
    <w:rsid w:val="00287D79"/>
    <w:rsid w:val="00293217"/>
    <w:rsid w:val="00296D26"/>
    <w:rsid w:val="002A4AC2"/>
    <w:rsid w:val="002B4DF1"/>
    <w:rsid w:val="002C4674"/>
    <w:rsid w:val="002C618C"/>
    <w:rsid w:val="002C73F5"/>
    <w:rsid w:val="002D0443"/>
    <w:rsid w:val="002D3A37"/>
    <w:rsid w:val="002D4F92"/>
    <w:rsid w:val="002D5B8D"/>
    <w:rsid w:val="002D71C5"/>
    <w:rsid w:val="002E216C"/>
    <w:rsid w:val="002E294C"/>
    <w:rsid w:val="002E356B"/>
    <w:rsid w:val="002E618F"/>
    <w:rsid w:val="002F3F02"/>
    <w:rsid w:val="002F4C6A"/>
    <w:rsid w:val="002F54CC"/>
    <w:rsid w:val="002F6F66"/>
    <w:rsid w:val="00306FB3"/>
    <w:rsid w:val="00310172"/>
    <w:rsid w:val="00312F65"/>
    <w:rsid w:val="00324311"/>
    <w:rsid w:val="0032456F"/>
    <w:rsid w:val="00327DE7"/>
    <w:rsid w:val="00333124"/>
    <w:rsid w:val="00334B3B"/>
    <w:rsid w:val="00334B50"/>
    <w:rsid w:val="0034320F"/>
    <w:rsid w:val="0034613A"/>
    <w:rsid w:val="00346B78"/>
    <w:rsid w:val="003502DE"/>
    <w:rsid w:val="003553FB"/>
    <w:rsid w:val="00357DBB"/>
    <w:rsid w:val="003600BC"/>
    <w:rsid w:val="003615E5"/>
    <w:rsid w:val="00365D0F"/>
    <w:rsid w:val="00372454"/>
    <w:rsid w:val="003806DF"/>
    <w:rsid w:val="0038228F"/>
    <w:rsid w:val="00382AE2"/>
    <w:rsid w:val="003834C2"/>
    <w:rsid w:val="0038368D"/>
    <w:rsid w:val="003848B3"/>
    <w:rsid w:val="0038748D"/>
    <w:rsid w:val="003906A0"/>
    <w:rsid w:val="00392E86"/>
    <w:rsid w:val="003A063E"/>
    <w:rsid w:val="003A28CC"/>
    <w:rsid w:val="003B2237"/>
    <w:rsid w:val="003B30A7"/>
    <w:rsid w:val="003C678E"/>
    <w:rsid w:val="003C75D3"/>
    <w:rsid w:val="003D0A6E"/>
    <w:rsid w:val="003D2F5C"/>
    <w:rsid w:val="003D2FC0"/>
    <w:rsid w:val="003D5A65"/>
    <w:rsid w:val="003E17E4"/>
    <w:rsid w:val="003E24DF"/>
    <w:rsid w:val="003E6020"/>
    <w:rsid w:val="00403600"/>
    <w:rsid w:val="00407B81"/>
    <w:rsid w:val="0041242D"/>
    <w:rsid w:val="004145BF"/>
    <w:rsid w:val="00415373"/>
    <w:rsid w:val="00422BBA"/>
    <w:rsid w:val="00426FB9"/>
    <w:rsid w:val="00445F99"/>
    <w:rsid w:val="0044796C"/>
    <w:rsid w:val="004724F2"/>
    <w:rsid w:val="004854C5"/>
    <w:rsid w:val="004856E7"/>
    <w:rsid w:val="00487E59"/>
    <w:rsid w:val="00494A28"/>
    <w:rsid w:val="004A1F34"/>
    <w:rsid w:val="004A2139"/>
    <w:rsid w:val="004A253C"/>
    <w:rsid w:val="004A3D89"/>
    <w:rsid w:val="004A3F7C"/>
    <w:rsid w:val="004A660A"/>
    <w:rsid w:val="004A72DD"/>
    <w:rsid w:val="004B31F0"/>
    <w:rsid w:val="004C4DFC"/>
    <w:rsid w:val="004C4EA1"/>
    <w:rsid w:val="004C5237"/>
    <w:rsid w:val="004C76FB"/>
    <w:rsid w:val="004E1C8D"/>
    <w:rsid w:val="004E2E02"/>
    <w:rsid w:val="004E4184"/>
    <w:rsid w:val="004E42B0"/>
    <w:rsid w:val="004E43F4"/>
    <w:rsid w:val="004F16BF"/>
    <w:rsid w:val="004F3CB0"/>
    <w:rsid w:val="00505DAB"/>
    <w:rsid w:val="00506631"/>
    <w:rsid w:val="005075CD"/>
    <w:rsid w:val="00514247"/>
    <w:rsid w:val="005159B8"/>
    <w:rsid w:val="00520E17"/>
    <w:rsid w:val="00524749"/>
    <w:rsid w:val="00527A33"/>
    <w:rsid w:val="00533A00"/>
    <w:rsid w:val="005379AE"/>
    <w:rsid w:val="005425E4"/>
    <w:rsid w:val="00542BA3"/>
    <w:rsid w:val="005437D0"/>
    <w:rsid w:val="0054684D"/>
    <w:rsid w:val="005474ED"/>
    <w:rsid w:val="00550102"/>
    <w:rsid w:val="00554F19"/>
    <w:rsid w:val="0055780E"/>
    <w:rsid w:val="00561216"/>
    <w:rsid w:val="00562028"/>
    <w:rsid w:val="00562AD6"/>
    <w:rsid w:val="005654B8"/>
    <w:rsid w:val="005723F8"/>
    <w:rsid w:val="00573263"/>
    <w:rsid w:val="00580158"/>
    <w:rsid w:val="0058491C"/>
    <w:rsid w:val="00585844"/>
    <w:rsid w:val="00591451"/>
    <w:rsid w:val="00594BE8"/>
    <w:rsid w:val="0059548F"/>
    <w:rsid w:val="00596056"/>
    <w:rsid w:val="005A5E15"/>
    <w:rsid w:val="005C066D"/>
    <w:rsid w:val="005C2109"/>
    <w:rsid w:val="005C34D9"/>
    <w:rsid w:val="005C4A1C"/>
    <w:rsid w:val="005C5F5B"/>
    <w:rsid w:val="005C6234"/>
    <w:rsid w:val="005D3B2E"/>
    <w:rsid w:val="005D4997"/>
    <w:rsid w:val="005E4E3D"/>
    <w:rsid w:val="00614995"/>
    <w:rsid w:val="00617181"/>
    <w:rsid w:val="0062309C"/>
    <w:rsid w:val="00624267"/>
    <w:rsid w:val="00626F70"/>
    <w:rsid w:val="006367B3"/>
    <w:rsid w:val="0063772C"/>
    <w:rsid w:val="00637ADA"/>
    <w:rsid w:val="006409EE"/>
    <w:rsid w:val="006413DE"/>
    <w:rsid w:val="00647860"/>
    <w:rsid w:val="00651917"/>
    <w:rsid w:val="00652EB6"/>
    <w:rsid w:val="00653010"/>
    <w:rsid w:val="00653BCE"/>
    <w:rsid w:val="00653E49"/>
    <w:rsid w:val="00654A6A"/>
    <w:rsid w:val="006553B4"/>
    <w:rsid w:val="0067098F"/>
    <w:rsid w:val="00670F59"/>
    <w:rsid w:val="006718E7"/>
    <w:rsid w:val="006727CA"/>
    <w:rsid w:val="00675184"/>
    <w:rsid w:val="00680ECE"/>
    <w:rsid w:val="0068648D"/>
    <w:rsid w:val="00686680"/>
    <w:rsid w:val="00691A0F"/>
    <w:rsid w:val="00695D65"/>
    <w:rsid w:val="00696A45"/>
    <w:rsid w:val="006A0AA6"/>
    <w:rsid w:val="006A5A90"/>
    <w:rsid w:val="006A7153"/>
    <w:rsid w:val="006B3BD9"/>
    <w:rsid w:val="006B73CC"/>
    <w:rsid w:val="006C02C0"/>
    <w:rsid w:val="006C4B89"/>
    <w:rsid w:val="006C7543"/>
    <w:rsid w:val="006D6386"/>
    <w:rsid w:val="006E2C08"/>
    <w:rsid w:val="006E4525"/>
    <w:rsid w:val="006F106A"/>
    <w:rsid w:val="0070132C"/>
    <w:rsid w:val="00716A43"/>
    <w:rsid w:val="0072073C"/>
    <w:rsid w:val="007218CC"/>
    <w:rsid w:val="007245C3"/>
    <w:rsid w:val="007306E6"/>
    <w:rsid w:val="0074027B"/>
    <w:rsid w:val="007444C5"/>
    <w:rsid w:val="007450E9"/>
    <w:rsid w:val="007458AC"/>
    <w:rsid w:val="00752CE4"/>
    <w:rsid w:val="007544DE"/>
    <w:rsid w:val="00754759"/>
    <w:rsid w:val="0075582F"/>
    <w:rsid w:val="00756DD8"/>
    <w:rsid w:val="007571B7"/>
    <w:rsid w:val="00761F81"/>
    <w:rsid w:val="007657F7"/>
    <w:rsid w:val="00774C5B"/>
    <w:rsid w:val="0077637B"/>
    <w:rsid w:val="00777AE5"/>
    <w:rsid w:val="0078217A"/>
    <w:rsid w:val="00782F08"/>
    <w:rsid w:val="00787C59"/>
    <w:rsid w:val="00792587"/>
    <w:rsid w:val="00793A53"/>
    <w:rsid w:val="007944E9"/>
    <w:rsid w:val="00795540"/>
    <w:rsid w:val="007A41FE"/>
    <w:rsid w:val="007B1BBB"/>
    <w:rsid w:val="007B3FD8"/>
    <w:rsid w:val="007B559C"/>
    <w:rsid w:val="007B79BD"/>
    <w:rsid w:val="007C5C93"/>
    <w:rsid w:val="007C677E"/>
    <w:rsid w:val="007C69DC"/>
    <w:rsid w:val="007D24CE"/>
    <w:rsid w:val="007D6EAA"/>
    <w:rsid w:val="007F5042"/>
    <w:rsid w:val="007F7BC2"/>
    <w:rsid w:val="008009DC"/>
    <w:rsid w:val="008013AC"/>
    <w:rsid w:val="00801564"/>
    <w:rsid w:val="00802398"/>
    <w:rsid w:val="00805CFE"/>
    <w:rsid w:val="00806018"/>
    <w:rsid w:val="00810D9F"/>
    <w:rsid w:val="00811432"/>
    <w:rsid w:val="00820A31"/>
    <w:rsid w:val="008245F1"/>
    <w:rsid w:val="00824E77"/>
    <w:rsid w:val="008279CE"/>
    <w:rsid w:val="0083446D"/>
    <w:rsid w:val="00842BF6"/>
    <w:rsid w:val="0085406D"/>
    <w:rsid w:val="00857DC6"/>
    <w:rsid w:val="008637DA"/>
    <w:rsid w:val="00863F7F"/>
    <w:rsid w:val="00870404"/>
    <w:rsid w:val="00870835"/>
    <w:rsid w:val="008734CB"/>
    <w:rsid w:val="0087769A"/>
    <w:rsid w:val="00881E19"/>
    <w:rsid w:val="00882707"/>
    <w:rsid w:val="00882EA5"/>
    <w:rsid w:val="00885604"/>
    <w:rsid w:val="00890343"/>
    <w:rsid w:val="008A0239"/>
    <w:rsid w:val="008A0B58"/>
    <w:rsid w:val="008A29F2"/>
    <w:rsid w:val="008A2B84"/>
    <w:rsid w:val="008B2983"/>
    <w:rsid w:val="008B4BEB"/>
    <w:rsid w:val="008B6C49"/>
    <w:rsid w:val="008B6E67"/>
    <w:rsid w:val="008C580E"/>
    <w:rsid w:val="008C739C"/>
    <w:rsid w:val="008D6302"/>
    <w:rsid w:val="008D7599"/>
    <w:rsid w:val="008E15DA"/>
    <w:rsid w:val="008E7AE7"/>
    <w:rsid w:val="008F2E5B"/>
    <w:rsid w:val="008F423B"/>
    <w:rsid w:val="008F4458"/>
    <w:rsid w:val="008F5401"/>
    <w:rsid w:val="0090233F"/>
    <w:rsid w:val="00902F9D"/>
    <w:rsid w:val="00904DE6"/>
    <w:rsid w:val="0090590A"/>
    <w:rsid w:val="00906910"/>
    <w:rsid w:val="009129D7"/>
    <w:rsid w:val="00912E24"/>
    <w:rsid w:val="009153B5"/>
    <w:rsid w:val="00920EDB"/>
    <w:rsid w:val="00927E75"/>
    <w:rsid w:val="00931981"/>
    <w:rsid w:val="00935101"/>
    <w:rsid w:val="009416A0"/>
    <w:rsid w:val="00945D6D"/>
    <w:rsid w:val="00953712"/>
    <w:rsid w:val="0095680C"/>
    <w:rsid w:val="009664AE"/>
    <w:rsid w:val="009721D9"/>
    <w:rsid w:val="00977115"/>
    <w:rsid w:val="00991497"/>
    <w:rsid w:val="00991FFE"/>
    <w:rsid w:val="00994337"/>
    <w:rsid w:val="00997B08"/>
    <w:rsid w:val="009A18BF"/>
    <w:rsid w:val="009C0B3A"/>
    <w:rsid w:val="009C58DB"/>
    <w:rsid w:val="009D1138"/>
    <w:rsid w:val="009D4EC3"/>
    <w:rsid w:val="009D69B0"/>
    <w:rsid w:val="009D780A"/>
    <w:rsid w:val="009E188D"/>
    <w:rsid w:val="009E5992"/>
    <w:rsid w:val="009F2D91"/>
    <w:rsid w:val="009F47C1"/>
    <w:rsid w:val="009F7D56"/>
    <w:rsid w:val="00A02104"/>
    <w:rsid w:val="00A036D1"/>
    <w:rsid w:val="00A06434"/>
    <w:rsid w:val="00A22C12"/>
    <w:rsid w:val="00A22CA3"/>
    <w:rsid w:val="00A26102"/>
    <w:rsid w:val="00A32796"/>
    <w:rsid w:val="00A33C1B"/>
    <w:rsid w:val="00A340A8"/>
    <w:rsid w:val="00A351C1"/>
    <w:rsid w:val="00A372D9"/>
    <w:rsid w:val="00A410CF"/>
    <w:rsid w:val="00A4403B"/>
    <w:rsid w:val="00A500E1"/>
    <w:rsid w:val="00A52CE4"/>
    <w:rsid w:val="00A55899"/>
    <w:rsid w:val="00A611C8"/>
    <w:rsid w:val="00A61DD5"/>
    <w:rsid w:val="00A64CF6"/>
    <w:rsid w:val="00A711E2"/>
    <w:rsid w:val="00A7343C"/>
    <w:rsid w:val="00A84EC4"/>
    <w:rsid w:val="00A873B9"/>
    <w:rsid w:val="00A87C20"/>
    <w:rsid w:val="00AA33D4"/>
    <w:rsid w:val="00AB1396"/>
    <w:rsid w:val="00AE32FE"/>
    <w:rsid w:val="00AE7638"/>
    <w:rsid w:val="00AF0AA7"/>
    <w:rsid w:val="00AF47FA"/>
    <w:rsid w:val="00AF5932"/>
    <w:rsid w:val="00B05616"/>
    <w:rsid w:val="00B05797"/>
    <w:rsid w:val="00B0716C"/>
    <w:rsid w:val="00B1205A"/>
    <w:rsid w:val="00B129F9"/>
    <w:rsid w:val="00B13F8D"/>
    <w:rsid w:val="00B25784"/>
    <w:rsid w:val="00B3351E"/>
    <w:rsid w:val="00B33E50"/>
    <w:rsid w:val="00B37E6C"/>
    <w:rsid w:val="00B40D46"/>
    <w:rsid w:val="00B50B59"/>
    <w:rsid w:val="00B52CFA"/>
    <w:rsid w:val="00B60FB1"/>
    <w:rsid w:val="00B77B98"/>
    <w:rsid w:val="00B8098A"/>
    <w:rsid w:val="00B810BA"/>
    <w:rsid w:val="00B81FA4"/>
    <w:rsid w:val="00B86753"/>
    <w:rsid w:val="00B87AF8"/>
    <w:rsid w:val="00B90C99"/>
    <w:rsid w:val="00B91578"/>
    <w:rsid w:val="00B949F7"/>
    <w:rsid w:val="00BA7652"/>
    <w:rsid w:val="00BB4539"/>
    <w:rsid w:val="00BB5502"/>
    <w:rsid w:val="00BC3458"/>
    <w:rsid w:val="00BC3476"/>
    <w:rsid w:val="00BC348A"/>
    <w:rsid w:val="00BC3E04"/>
    <w:rsid w:val="00BC5889"/>
    <w:rsid w:val="00BD296C"/>
    <w:rsid w:val="00BD4898"/>
    <w:rsid w:val="00BD7204"/>
    <w:rsid w:val="00BD771E"/>
    <w:rsid w:val="00BF0FF1"/>
    <w:rsid w:val="00BF2370"/>
    <w:rsid w:val="00BF7115"/>
    <w:rsid w:val="00BF71C0"/>
    <w:rsid w:val="00C00A2B"/>
    <w:rsid w:val="00C0183C"/>
    <w:rsid w:val="00C1685D"/>
    <w:rsid w:val="00C17897"/>
    <w:rsid w:val="00C32A12"/>
    <w:rsid w:val="00C34C6F"/>
    <w:rsid w:val="00C37BD5"/>
    <w:rsid w:val="00C4237B"/>
    <w:rsid w:val="00C4727C"/>
    <w:rsid w:val="00C51274"/>
    <w:rsid w:val="00C55CAF"/>
    <w:rsid w:val="00C676AC"/>
    <w:rsid w:val="00C70453"/>
    <w:rsid w:val="00C70715"/>
    <w:rsid w:val="00C7424E"/>
    <w:rsid w:val="00C746F6"/>
    <w:rsid w:val="00C75C3C"/>
    <w:rsid w:val="00C77A9B"/>
    <w:rsid w:val="00C827FF"/>
    <w:rsid w:val="00C83918"/>
    <w:rsid w:val="00C855E3"/>
    <w:rsid w:val="00C86942"/>
    <w:rsid w:val="00C93D09"/>
    <w:rsid w:val="00CA395D"/>
    <w:rsid w:val="00CA4B99"/>
    <w:rsid w:val="00CA7376"/>
    <w:rsid w:val="00CA77FC"/>
    <w:rsid w:val="00CB024C"/>
    <w:rsid w:val="00CC47A1"/>
    <w:rsid w:val="00CD1E80"/>
    <w:rsid w:val="00CD33A2"/>
    <w:rsid w:val="00CD6DBA"/>
    <w:rsid w:val="00CE331E"/>
    <w:rsid w:val="00CF1F37"/>
    <w:rsid w:val="00D00F3B"/>
    <w:rsid w:val="00D014A7"/>
    <w:rsid w:val="00D03550"/>
    <w:rsid w:val="00D0634D"/>
    <w:rsid w:val="00D20C8C"/>
    <w:rsid w:val="00D21EB4"/>
    <w:rsid w:val="00D25F47"/>
    <w:rsid w:val="00D30460"/>
    <w:rsid w:val="00D307B8"/>
    <w:rsid w:val="00D34509"/>
    <w:rsid w:val="00D42BC2"/>
    <w:rsid w:val="00D45E8A"/>
    <w:rsid w:val="00D511A7"/>
    <w:rsid w:val="00D56FBE"/>
    <w:rsid w:val="00D6213D"/>
    <w:rsid w:val="00D63C54"/>
    <w:rsid w:val="00D67DDE"/>
    <w:rsid w:val="00D7265B"/>
    <w:rsid w:val="00D7425A"/>
    <w:rsid w:val="00D763A8"/>
    <w:rsid w:val="00D773AB"/>
    <w:rsid w:val="00D808FC"/>
    <w:rsid w:val="00D81993"/>
    <w:rsid w:val="00D82244"/>
    <w:rsid w:val="00D8226B"/>
    <w:rsid w:val="00D85A4B"/>
    <w:rsid w:val="00D8628A"/>
    <w:rsid w:val="00D87B08"/>
    <w:rsid w:val="00D905E0"/>
    <w:rsid w:val="00D9640A"/>
    <w:rsid w:val="00DA31CD"/>
    <w:rsid w:val="00DA3695"/>
    <w:rsid w:val="00DB1DCE"/>
    <w:rsid w:val="00DB2D4D"/>
    <w:rsid w:val="00DB4227"/>
    <w:rsid w:val="00DB7CD7"/>
    <w:rsid w:val="00DC0706"/>
    <w:rsid w:val="00DC1C80"/>
    <w:rsid w:val="00DD092D"/>
    <w:rsid w:val="00DE098E"/>
    <w:rsid w:val="00DE5E77"/>
    <w:rsid w:val="00DF7618"/>
    <w:rsid w:val="00E107DE"/>
    <w:rsid w:val="00E12F4B"/>
    <w:rsid w:val="00E140E0"/>
    <w:rsid w:val="00E168A8"/>
    <w:rsid w:val="00E222E0"/>
    <w:rsid w:val="00E23FA7"/>
    <w:rsid w:val="00E2753E"/>
    <w:rsid w:val="00E32168"/>
    <w:rsid w:val="00E43F7A"/>
    <w:rsid w:val="00E465D6"/>
    <w:rsid w:val="00E479DB"/>
    <w:rsid w:val="00E50C23"/>
    <w:rsid w:val="00E54F23"/>
    <w:rsid w:val="00E55760"/>
    <w:rsid w:val="00E57CBA"/>
    <w:rsid w:val="00E602E0"/>
    <w:rsid w:val="00E64496"/>
    <w:rsid w:val="00E64530"/>
    <w:rsid w:val="00E67686"/>
    <w:rsid w:val="00E70078"/>
    <w:rsid w:val="00E7086F"/>
    <w:rsid w:val="00E72478"/>
    <w:rsid w:val="00E74A22"/>
    <w:rsid w:val="00E84335"/>
    <w:rsid w:val="00E87A0F"/>
    <w:rsid w:val="00E90106"/>
    <w:rsid w:val="00EA02AB"/>
    <w:rsid w:val="00EA0802"/>
    <w:rsid w:val="00EA1D01"/>
    <w:rsid w:val="00EB364D"/>
    <w:rsid w:val="00EB3C9C"/>
    <w:rsid w:val="00EB7ABC"/>
    <w:rsid w:val="00EC1905"/>
    <w:rsid w:val="00EC2973"/>
    <w:rsid w:val="00EC32B1"/>
    <w:rsid w:val="00EC75E8"/>
    <w:rsid w:val="00ED09F3"/>
    <w:rsid w:val="00ED14A2"/>
    <w:rsid w:val="00ED1751"/>
    <w:rsid w:val="00ED1DDC"/>
    <w:rsid w:val="00ED6034"/>
    <w:rsid w:val="00EE1649"/>
    <w:rsid w:val="00EE3C4F"/>
    <w:rsid w:val="00EF3A1F"/>
    <w:rsid w:val="00EF479D"/>
    <w:rsid w:val="00F116FF"/>
    <w:rsid w:val="00F1229D"/>
    <w:rsid w:val="00F130A8"/>
    <w:rsid w:val="00F16C49"/>
    <w:rsid w:val="00F17A2B"/>
    <w:rsid w:val="00F2431A"/>
    <w:rsid w:val="00F258E7"/>
    <w:rsid w:val="00F26327"/>
    <w:rsid w:val="00F275A5"/>
    <w:rsid w:val="00F305E5"/>
    <w:rsid w:val="00F3402B"/>
    <w:rsid w:val="00F349C9"/>
    <w:rsid w:val="00F35B5B"/>
    <w:rsid w:val="00F378C6"/>
    <w:rsid w:val="00F422C7"/>
    <w:rsid w:val="00F50868"/>
    <w:rsid w:val="00F5109B"/>
    <w:rsid w:val="00F5232B"/>
    <w:rsid w:val="00F60233"/>
    <w:rsid w:val="00F60B6C"/>
    <w:rsid w:val="00F60BDB"/>
    <w:rsid w:val="00F66B72"/>
    <w:rsid w:val="00F70691"/>
    <w:rsid w:val="00F725D6"/>
    <w:rsid w:val="00F733BD"/>
    <w:rsid w:val="00F73ADF"/>
    <w:rsid w:val="00F74190"/>
    <w:rsid w:val="00F74AAC"/>
    <w:rsid w:val="00F87C64"/>
    <w:rsid w:val="00F910CC"/>
    <w:rsid w:val="00F97737"/>
    <w:rsid w:val="00FB02B4"/>
    <w:rsid w:val="00FB0570"/>
    <w:rsid w:val="00FB1B6F"/>
    <w:rsid w:val="00FB2828"/>
    <w:rsid w:val="00FC1122"/>
    <w:rsid w:val="00FC20B9"/>
    <w:rsid w:val="00FC55F1"/>
    <w:rsid w:val="00FC6EEA"/>
    <w:rsid w:val="00FD3F0E"/>
    <w:rsid w:val="00FD50C5"/>
    <w:rsid w:val="00FD50E1"/>
    <w:rsid w:val="00FD660C"/>
    <w:rsid w:val="00FD74A7"/>
    <w:rsid w:val="00FE04D1"/>
    <w:rsid w:val="00FE1252"/>
    <w:rsid w:val="00FE1FDF"/>
    <w:rsid w:val="00FE39CB"/>
    <w:rsid w:val="00FF3E4C"/>
    <w:rsid w:val="00FF3FF6"/>
    <w:rsid w:val="00FF48DE"/>
    <w:rsid w:val="00FF6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5F47"/>
    <w:pPr>
      <w:keepNext/>
      <w:numPr>
        <w:numId w:val="1"/>
      </w:numPr>
      <w:suppressAutoHyphens/>
      <w:spacing w:before="240" w:after="60" w:line="360" w:lineRule="auto"/>
      <w:outlineLvl w:val="0"/>
    </w:pPr>
    <w:rPr>
      <w:rFonts w:ascii="Cambria" w:eastAsia="Times New Roman" w:hAnsi="Cambria" w:cs="Times New Roman"/>
      <w:b/>
      <w:bCs/>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7686"/>
    <w:pPr>
      <w:tabs>
        <w:tab w:val="center" w:pos="4536"/>
        <w:tab w:val="right" w:pos="9072"/>
      </w:tabs>
      <w:spacing w:after="0" w:line="240" w:lineRule="auto"/>
    </w:pPr>
  </w:style>
  <w:style w:type="character" w:customStyle="1" w:styleId="HeaderChar">
    <w:name w:val="Header Char"/>
    <w:basedOn w:val="DefaultParagraphFont"/>
    <w:link w:val="Header"/>
    <w:rsid w:val="00E67686"/>
  </w:style>
  <w:style w:type="paragraph" w:styleId="Footer">
    <w:name w:val="footer"/>
    <w:basedOn w:val="Normal"/>
    <w:link w:val="FooterChar"/>
    <w:unhideWhenUsed/>
    <w:rsid w:val="00E67686"/>
    <w:pPr>
      <w:tabs>
        <w:tab w:val="center" w:pos="4536"/>
        <w:tab w:val="right" w:pos="9072"/>
      </w:tabs>
      <w:spacing w:after="0" w:line="240" w:lineRule="auto"/>
    </w:pPr>
  </w:style>
  <w:style w:type="character" w:customStyle="1" w:styleId="FooterChar">
    <w:name w:val="Footer Char"/>
    <w:basedOn w:val="DefaultParagraphFont"/>
    <w:link w:val="Footer"/>
    <w:rsid w:val="00E67686"/>
  </w:style>
  <w:style w:type="paragraph" w:customStyle="1" w:styleId="Default">
    <w:name w:val="Default"/>
    <w:rsid w:val="00EF3A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nhideWhenUsed/>
    <w:rsid w:val="00177F22"/>
    <w:pPr>
      <w:spacing w:after="0" w:line="240" w:lineRule="auto"/>
    </w:pPr>
    <w:rPr>
      <w:sz w:val="20"/>
      <w:szCs w:val="20"/>
    </w:rPr>
  </w:style>
  <w:style w:type="character" w:customStyle="1" w:styleId="FootnoteTextChar">
    <w:name w:val="Footnote Text Char"/>
    <w:basedOn w:val="DefaultParagraphFont"/>
    <w:link w:val="FootnoteText"/>
    <w:rsid w:val="00177F22"/>
    <w:rPr>
      <w:sz w:val="20"/>
      <w:szCs w:val="20"/>
    </w:rPr>
  </w:style>
  <w:style w:type="character" w:styleId="FootnoteReference">
    <w:name w:val="footnote reference"/>
    <w:basedOn w:val="DefaultParagraphFont"/>
    <w:unhideWhenUsed/>
    <w:rsid w:val="00177F22"/>
    <w:rPr>
      <w:vertAlign w:val="superscript"/>
    </w:rPr>
  </w:style>
  <w:style w:type="character" w:customStyle="1" w:styleId="Heading1Char">
    <w:name w:val="Heading 1 Char"/>
    <w:basedOn w:val="DefaultParagraphFont"/>
    <w:link w:val="Heading1"/>
    <w:rsid w:val="00D25F47"/>
    <w:rPr>
      <w:rFonts w:ascii="Cambria" w:eastAsia="Times New Roman" w:hAnsi="Cambria" w:cs="Times New Roman"/>
      <w:b/>
      <w:bCs/>
      <w:kern w:val="1"/>
      <w:sz w:val="32"/>
      <w:szCs w:val="32"/>
      <w:lang w:eastAsia="ar-SA"/>
    </w:rPr>
  </w:style>
  <w:style w:type="numbering" w:customStyle="1" w:styleId="Aucuneliste1">
    <w:name w:val="Aucune liste1"/>
    <w:next w:val="NoList"/>
    <w:uiPriority w:val="99"/>
    <w:semiHidden/>
    <w:unhideWhenUsed/>
    <w:rsid w:val="00D25F47"/>
  </w:style>
  <w:style w:type="character" w:customStyle="1" w:styleId="WW8Num1z0">
    <w:name w:val="WW8Num1z0"/>
    <w:rsid w:val="00D25F47"/>
    <w:rPr>
      <w:rFonts w:ascii="Symbol" w:hAnsi="Symbol"/>
    </w:rPr>
  </w:style>
  <w:style w:type="character" w:customStyle="1" w:styleId="WW8Num1z1">
    <w:name w:val="WW8Num1z1"/>
    <w:rsid w:val="00D25F47"/>
    <w:rPr>
      <w:rFonts w:ascii="Courier New" w:hAnsi="Courier New" w:cs="Courier New"/>
    </w:rPr>
  </w:style>
  <w:style w:type="character" w:customStyle="1" w:styleId="WW8Num1z2">
    <w:name w:val="WW8Num1z2"/>
    <w:rsid w:val="00D25F47"/>
    <w:rPr>
      <w:rFonts w:ascii="Wingdings" w:hAnsi="Wingdings"/>
    </w:rPr>
  </w:style>
  <w:style w:type="character" w:customStyle="1" w:styleId="WW8Num7z0">
    <w:name w:val="WW8Num7z0"/>
    <w:rsid w:val="00D25F47"/>
    <w:rPr>
      <w:rFonts w:ascii="Times New Roman" w:eastAsia="Calibri" w:hAnsi="Times New Roman" w:cs="Times New Roman"/>
    </w:rPr>
  </w:style>
  <w:style w:type="character" w:customStyle="1" w:styleId="WW8Num7z1">
    <w:name w:val="WW8Num7z1"/>
    <w:rsid w:val="00D25F47"/>
    <w:rPr>
      <w:rFonts w:ascii="Courier New" w:hAnsi="Courier New" w:cs="Courier New"/>
    </w:rPr>
  </w:style>
  <w:style w:type="character" w:customStyle="1" w:styleId="WW8Num7z2">
    <w:name w:val="WW8Num7z2"/>
    <w:rsid w:val="00D25F47"/>
    <w:rPr>
      <w:rFonts w:ascii="Wingdings" w:hAnsi="Wingdings"/>
    </w:rPr>
  </w:style>
  <w:style w:type="character" w:customStyle="1" w:styleId="WW8Num7z3">
    <w:name w:val="WW8Num7z3"/>
    <w:rsid w:val="00D25F47"/>
    <w:rPr>
      <w:rFonts w:ascii="Symbol" w:hAnsi="Symbol"/>
    </w:rPr>
  </w:style>
  <w:style w:type="character" w:customStyle="1" w:styleId="WW8Num9z0">
    <w:name w:val="WW8Num9z0"/>
    <w:rsid w:val="00D25F47"/>
    <w:rPr>
      <w:b/>
    </w:rPr>
  </w:style>
  <w:style w:type="character" w:customStyle="1" w:styleId="Policepardfaut1">
    <w:name w:val="Police par défaut1"/>
    <w:rsid w:val="00D25F47"/>
  </w:style>
  <w:style w:type="character" w:styleId="Hyperlink">
    <w:name w:val="Hyperlink"/>
    <w:uiPriority w:val="99"/>
    <w:rsid w:val="00D25F47"/>
    <w:rPr>
      <w:color w:val="0000FF"/>
      <w:u w:val="single"/>
    </w:rPr>
  </w:style>
  <w:style w:type="character" w:styleId="Emphasis">
    <w:name w:val="Emphasis"/>
    <w:uiPriority w:val="20"/>
    <w:qFormat/>
    <w:rsid w:val="00D25F47"/>
    <w:rPr>
      <w:i/>
      <w:iCs/>
    </w:rPr>
  </w:style>
  <w:style w:type="character" w:customStyle="1" w:styleId="FootnoteCharacters">
    <w:name w:val="Footnote Characters"/>
    <w:rsid w:val="00D25F47"/>
    <w:rPr>
      <w:vertAlign w:val="superscript"/>
    </w:rPr>
  </w:style>
  <w:style w:type="character" w:customStyle="1" w:styleId="NumberingSymbols">
    <w:name w:val="Numbering Symbols"/>
    <w:rsid w:val="00D25F47"/>
  </w:style>
  <w:style w:type="character" w:styleId="EndnoteReference">
    <w:name w:val="endnote reference"/>
    <w:rsid w:val="00D25F47"/>
    <w:rPr>
      <w:vertAlign w:val="superscript"/>
    </w:rPr>
  </w:style>
  <w:style w:type="character" w:customStyle="1" w:styleId="EndnoteCharacters">
    <w:name w:val="Endnote Characters"/>
    <w:rsid w:val="00D25F47"/>
  </w:style>
  <w:style w:type="paragraph" w:customStyle="1" w:styleId="Heading">
    <w:name w:val="Heading"/>
    <w:basedOn w:val="Normal"/>
    <w:next w:val="BodyText"/>
    <w:rsid w:val="00D25F47"/>
    <w:pPr>
      <w:keepNext/>
      <w:suppressAutoHyphens/>
      <w:spacing w:before="240" w:after="120" w:line="360" w:lineRule="auto"/>
    </w:pPr>
    <w:rPr>
      <w:rFonts w:ascii="Arial" w:eastAsia="SimSun" w:hAnsi="Arial" w:cs="Tahoma"/>
      <w:sz w:val="28"/>
      <w:szCs w:val="28"/>
      <w:lang w:eastAsia="ar-SA"/>
    </w:rPr>
  </w:style>
  <w:style w:type="paragraph" w:styleId="BodyText">
    <w:name w:val="Body Text"/>
    <w:basedOn w:val="Normal"/>
    <w:link w:val="BodyTextChar"/>
    <w:rsid w:val="00D25F47"/>
    <w:pPr>
      <w:suppressAutoHyphens/>
      <w:spacing w:after="120" w:line="360" w:lineRule="auto"/>
    </w:pPr>
    <w:rPr>
      <w:rFonts w:ascii="Calibri" w:eastAsia="Calibri" w:hAnsi="Calibri" w:cs="Calibri"/>
      <w:lang w:eastAsia="ar-SA"/>
    </w:rPr>
  </w:style>
  <w:style w:type="character" w:customStyle="1" w:styleId="BodyTextChar">
    <w:name w:val="Body Text Char"/>
    <w:basedOn w:val="DefaultParagraphFont"/>
    <w:link w:val="BodyText"/>
    <w:rsid w:val="00D25F47"/>
    <w:rPr>
      <w:rFonts w:ascii="Calibri" w:eastAsia="Calibri" w:hAnsi="Calibri" w:cs="Calibri"/>
      <w:lang w:eastAsia="ar-SA"/>
    </w:rPr>
  </w:style>
  <w:style w:type="paragraph" w:styleId="List">
    <w:name w:val="List"/>
    <w:basedOn w:val="BodyText"/>
    <w:rsid w:val="00D25F47"/>
    <w:rPr>
      <w:rFonts w:cs="Tahoma"/>
    </w:rPr>
  </w:style>
  <w:style w:type="paragraph" w:customStyle="1" w:styleId="Lgende1">
    <w:name w:val="Légende1"/>
    <w:basedOn w:val="Normal"/>
    <w:rsid w:val="00D25F47"/>
    <w:pPr>
      <w:suppressLineNumbers/>
      <w:suppressAutoHyphens/>
      <w:spacing w:before="120" w:after="120" w:line="360" w:lineRule="auto"/>
    </w:pPr>
    <w:rPr>
      <w:rFonts w:ascii="Calibri" w:eastAsia="Calibri" w:hAnsi="Calibri" w:cs="Tahoma"/>
      <w:i/>
      <w:iCs/>
      <w:sz w:val="24"/>
      <w:szCs w:val="24"/>
      <w:lang w:eastAsia="ar-SA"/>
    </w:rPr>
  </w:style>
  <w:style w:type="paragraph" w:customStyle="1" w:styleId="Index">
    <w:name w:val="Index"/>
    <w:basedOn w:val="Normal"/>
    <w:rsid w:val="00D25F47"/>
    <w:pPr>
      <w:suppressLineNumbers/>
      <w:suppressAutoHyphens/>
      <w:spacing w:after="0" w:line="360" w:lineRule="auto"/>
    </w:pPr>
    <w:rPr>
      <w:rFonts w:ascii="Calibri" w:eastAsia="Calibri" w:hAnsi="Calibri" w:cs="Tahoma"/>
      <w:lang w:eastAsia="ar-SA"/>
    </w:rPr>
  </w:style>
  <w:style w:type="character" w:styleId="Strong">
    <w:name w:val="Strong"/>
    <w:qFormat/>
    <w:rsid w:val="00D25F47"/>
    <w:rPr>
      <w:b/>
      <w:bCs/>
    </w:rPr>
  </w:style>
  <w:style w:type="character" w:customStyle="1" w:styleId="slug-vol">
    <w:name w:val="slug-vol"/>
    <w:rsid w:val="00D25F47"/>
  </w:style>
  <w:style w:type="character" w:customStyle="1" w:styleId="slug-issue">
    <w:name w:val="slug-issue"/>
    <w:rsid w:val="00D25F47"/>
  </w:style>
  <w:style w:type="paragraph" w:styleId="NormalWeb">
    <w:name w:val="Normal (Web)"/>
    <w:basedOn w:val="Normal"/>
    <w:uiPriority w:val="99"/>
    <w:semiHidden/>
    <w:unhideWhenUsed/>
    <w:rsid w:val="00594B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DefaultParagraphFont"/>
    <w:rsid w:val="006C4B89"/>
  </w:style>
  <w:style w:type="character" w:customStyle="1" w:styleId="citation">
    <w:name w:val="citation"/>
    <w:basedOn w:val="DefaultParagraphFont"/>
    <w:rsid w:val="000E7D1D"/>
  </w:style>
  <w:style w:type="character" w:customStyle="1" w:styleId="pubinfo">
    <w:name w:val="pubinfo"/>
    <w:basedOn w:val="DefaultParagraphFont"/>
    <w:rsid w:val="000E7D1D"/>
  </w:style>
  <w:style w:type="character" w:customStyle="1" w:styleId="style3">
    <w:name w:val="style_3"/>
    <w:basedOn w:val="DefaultParagraphFont"/>
    <w:rsid w:val="000E7D1D"/>
  </w:style>
  <w:style w:type="character" w:customStyle="1" w:styleId="personname">
    <w:name w:val="person_name"/>
    <w:basedOn w:val="DefaultParagraphFont"/>
    <w:rsid w:val="000E7D1D"/>
  </w:style>
  <w:style w:type="character" w:styleId="HTMLCite">
    <w:name w:val="HTML Cite"/>
    <w:basedOn w:val="DefaultParagraphFont"/>
    <w:uiPriority w:val="99"/>
    <w:semiHidden/>
    <w:unhideWhenUsed/>
    <w:rsid w:val="000E7D1D"/>
    <w:rPr>
      <w:i/>
      <w:iCs/>
    </w:rPr>
  </w:style>
  <w:style w:type="character" w:customStyle="1" w:styleId="slug-pub-date">
    <w:name w:val="slug-pub-date"/>
    <w:basedOn w:val="DefaultParagraphFont"/>
    <w:rsid w:val="000E7D1D"/>
  </w:style>
  <w:style w:type="character" w:customStyle="1" w:styleId="slug-pages">
    <w:name w:val="slug-pages"/>
    <w:basedOn w:val="DefaultParagraphFont"/>
    <w:rsid w:val="000E7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5F47"/>
    <w:pPr>
      <w:keepNext/>
      <w:numPr>
        <w:numId w:val="1"/>
      </w:numPr>
      <w:suppressAutoHyphens/>
      <w:spacing w:before="240" w:after="60" w:line="360" w:lineRule="auto"/>
      <w:outlineLvl w:val="0"/>
    </w:pPr>
    <w:rPr>
      <w:rFonts w:ascii="Cambria" w:eastAsia="Times New Roman" w:hAnsi="Cambria" w:cs="Times New Roman"/>
      <w:b/>
      <w:bCs/>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7686"/>
    <w:pPr>
      <w:tabs>
        <w:tab w:val="center" w:pos="4536"/>
        <w:tab w:val="right" w:pos="9072"/>
      </w:tabs>
      <w:spacing w:after="0" w:line="240" w:lineRule="auto"/>
    </w:pPr>
  </w:style>
  <w:style w:type="character" w:customStyle="1" w:styleId="HeaderChar">
    <w:name w:val="Header Char"/>
    <w:basedOn w:val="DefaultParagraphFont"/>
    <w:link w:val="Header"/>
    <w:rsid w:val="00E67686"/>
  </w:style>
  <w:style w:type="paragraph" w:styleId="Footer">
    <w:name w:val="footer"/>
    <w:basedOn w:val="Normal"/>
    <w:link w:val="FooterChar"/>
    <w:unhideWhenUsed/>
    <w:rsid w:val="00E67686"/>
    <w:pPr>
      <w:tabs>
        <w:tab w:val="center" w:pos="4536"/>
        <w:tab w:val="right" w:pos="9072"/>
      </w:tabs>
      <w:spacing w:after="0" w:line="240" w:lineRule="auto"/>
    </w:pPr>
  </w:style>
  <w:style w:type="character" w:customStyle="1" w:styleId="FooterChar">
    <w:name w:val="Footer Char"/>
    <w:basedOn w:val="DefaultParagraphFont"/>
    <w:link w:val="Footer"/>
    <w:rsid w:val="00E67686"/>
  </w:style>
  <w:style w:type="paragraph" w:customStyle="1" w:styleId="Default">
    <w:name w:val="Default"/>
    <w:rsid w:val="00EF3A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nhideWhenUsed/>
    <w:rsid w:val="00177F22"/>
    <w:pPr>
      <w:spacing w:after="0" w:line="240" w:lineRule="auto"/>
    </w:pPr>
    <w:rPr>
      <w:sz w:val="20"/>
      <w:szCs w:val="20"/>
    </w:rPr>
  </w:style>
  <w:style w:type="character" w:customStyle="1" w:styleId="FootnoteTextChar">
    <w:name w:val="Footnote Text Char"/>
    <w:basedOn w:val="DefaultParagraphFont"/>
    <w:link w:val="FootnoteText"/>
    <w:rsid w:val="00177F22"/>
    <w:rPr>
      <w:sz w:val="20"/>
      <w:szCs w:val="20"/>
    </w:rPr>
  </w:style>
  <w:style w:type="character" w:styleId="FootnoteReference">
    <w:name w:val="footnote reference"/>
    <w:basedOn w:val="DefaultParagraphFont"/>
    <w:unhideWhenUsed/>
    <w:rsid w:val="00177F22"/>
    <w:rPr>
      <w:vertAlign w:val="superscript"/>
    </w:rPr>
  </w:style>
  <w:style w:type="character" w:customStyle="1" w:styleId="Heading1Char">
    <w:name w:val="Heading 1 Char"/>
    <w:basedOn w:val="DefaultParagraphFont"/>
    <w:link w:val="Heading1"/>
    <w:rsid w:val="00D25F47"/>
    <w:rPr>
      <w:rFonts w:ascii="Cambria" w:eastAsia="Times New Roman" w:hAnsi="Cambria" w:cs="Times New Roman"/>
      <w:b/>
      <w:bCs/>
      <w:kern w:val="1"/>
      <w:sz w:val="32"/>
      <w:szCs w:val="32"/>
      <w:lang w:eastAsia="ar-SA"/>
    </w:rPr>
  </w:style>
  <w:style w:type="numbering" w:customStyle="1" w:styleId="Aucuneliste1">
    <w:name w:val="Aucune liste1"/>
    <w:next w:val="NoList"/>
    <w:uiPriority w:val="99"/>
    <w:semiHidden/>
    <w:unhideWhenUsed/>
    <w:rsid w:val="00D25F47"/>
  </w:style>
  <w:style w:type="character" w:customStyle="1" w:styleId="WW8Num1z0">
    <w:name w:val="WW8Num1z0"/>
    <w:rsid w:val="00D25F47"/>
    <w:rPr>
      <w:rFonts w:ascii="Symbol" w:hAnsi="Symbol"/>
    </w:rPr>
  </w:style>
  <w:style w:type="character" w:customStyle="1" w:styleId="WW8Num1z1">
    <w:name w:val="WW8Num1z1"/>
    <w:rsid w:val="00D25F47"/>
    <w:rPr>
      <w:rFonts w:ascii="Courier New" w:hAnsi="Courier New" w:cs="Courier New"/>
    </w:rPr>
  </w:style>
  <w:style w:type="character" w:customStyle="1" w:styleId="WW8Num1z2">
    <w:name w:val="WW8Num1z2"/>
    <w:rsid w:val="00D25F47"/>
    <w:rPr>
      <w:rFonts w:ascii="Wingdings" w:hAnsi="Wingdings"/>
    </w:rPr>
  </w:style>
  <w:style w:type="character" w:customStyle="1" w:styleId="WW8Num7z0">
    <w:name w:val="WW8Num7z0"/>
    <w:rsid w:val="00D25F47"/>
    <w:rPr>
      <w:rFonts w:ascii="Times New Roman" w:eastAsia="Calibri" w:hAnsi="Times New Roman" w:cs="Times New Roman"/>
    </w:rPr>
  </w:style>
  <w:style w:type="character" w:customStyle="1" w:styleId="WW8Num7z1">
    <w:name w:val="WW8Num7z1"/>
    <w:rsid w:val="00D25F47"/>
    <w:rPr>
      <w:rFonts w:ascii="Courier New" w:hAnsi="Courier New" w:cs="Courier New"/>
    </w:rPr>
  </w:style>
  <w:style w:type="character" w:customStyle="1" w:styleId="WW8Num7z2">
    <w:name w:val="WW8Num7z2"/>
    <w:rsid w:val="00D25F47"/>
    <w:rPr>
      <w:rFonts w:ascii="Wingdings" w:hAnsi="Wingdings"/>
    </w:rPr>
  </w:style>
  <w:style w:type="character" w:customStyle="1" w:styleId="WW8Num7z3">
    <w:name w:val="WW8Num7z3"/>
    <w:rsid w:val="00D25F47"/>
    <w:rPr>
      <w:rFonts w:ascii="Symbol" w:hAnsi="Symbol"/>
    </w:rPr>
  </w:style>
  <w:style w:type="character" w:customStyle="1" w:styleId="WW8Num9z0">
    <w:name w:val="WW8Num9z0"/>
    <w:rsid w:val="00D25F47"/>
    <w:rPr>
      <w:b/>
    </w:rPr>
  </w:style>
  <w:style w:type="character" w:customStyle="1" w:styleId="Policepardfaut1">
    <w:name w:val="Police par défaut1"/>
    <w:rsid w:val="00D25F47"/>
  </w:style>
  <w:style w:type="character" w:styleId="Hyperlink">
    <w:name w:val="Hyperlink"/>
    <w:uiPriority w:val="99"/>
    <w:rsid w:val="00D25F47"/>
    <w:rPr>
      <w:color w:val="0000FF"/>
      <w:u w:val="single"/>
    </w:rPr>
  </w:style>
  <w:style w:type="character" w:styleId="Emphasis">
    <w:name w:val="Emphasis"/>
    <w:uiPriority w:val="20"/>
    <w:qFormat/>
    <w:rsid w:val="00D25F47"/>
    <w:rPr>
      <w:i/>
      <w:iCs/>
    </w:rPr>
  </w:style>
  <w:style w:type="character" w:customStyle="1" w:styleId="FootnoteCharacters">
    <w:name w:val="Footnote Characters"/>
    <w:rsid w:val="00D25F47"/>
    <w:rPr>
      <w:vertAlign w:val="superscript"/>
    </w:rPr>
  </w:style>
  <w:style w:type="character" w:customStyle="1" w:styleId="NumberingSymbols">
    <w:name w:val="Numbering Symbols"/>
    <w:rsid w:val="00D25F47"/>
  </w:style>
  <w:style w:type="character" w:styleId="EndnoteReference">
    <w:name w:val="endnote reference"/>
    <w:rsid w:val="00D25F47"/>
    <w:rPr>
      <w:vertAlign w:val="superscript"/>
    </w:rPr>
  </w:style>
  <w:style w:type="character" w:customStyle="1" w:styleId="EndnoteCharacters">
    <w:name w:val="Endnote Characters"/>
    <w:rsid w:val="00D25F47"/>
  </w:style>
  <w:style w:type="paragraph" w:customStyle="1" w:styleId="Heading">
    <w:name w:val="Heading"/>
    <w:basedOn w:val="Normal"/>
    <w:next w:val="BodyText"/>
    <w:rsid w:val="00D25F47"/>
    <w:pPr>
      <w:keepNext/>
      <w:suppressAutoHyphens/>
      <w:spacing w:before="240" w:after="120" w:line="360" w:lineRule="auto"/>
    </w:pPr>
    <w:rPr>
      <w:rFonts w:ascii="Arial" w:eastAsia="SimSun" w:hAnsi="Arial" w:cs="Tahoma"/>
      <w:sz w:val="28"/>
      <w:szCs w:val="28"/>
      <w:lang w:eastAsia="ar-SA"/>
    </w:rPr>
  </w:style>
  <w:style w:type="paragraph" w:styleId="BodyText">
    <w:name w:val="Body Text"/>
    <w:basedOn w:val="Normal"/>
    <w:link w:val="BodyTextChar"/>
    <w:rsid w:val="00D25F47"/>
    <w:pPr>
      <w:suppressAutoHyphens/>
      <w:spacing w:after="120" w:line="360" w:lineRule="auto"/>
    </w:pPr>
    <w:rPr>
      <w:rFonts w:ascii="Calibri" w:eastAsia="Calibri" w:hAnsi="Calibri" w:cs="Calibri"/>
      <w:lang w:eastAsia="ar-SA"/>
    </w:rPr>
  </w:style>
  <w:style w:type="character" w:customStyle="1" w:styleId="BodyTextChar">
    <w:name w:val="Body Text Char"/>
    <w:basedOn w:val="DefaultParagraphFont"/>
    <w:link w:val="BodyText"/>
    <w:rsid w:val="00D25F47"/>
    <w:rPr>
      <w:rFonts w:ascii="Calibri" w:eastAsia="Calibri" w:hAnsi="Calibri" w:cs="Calibri"/>
      <w:lang w:eastAsia="ar-SA"/>
    </w:rPr>
  </w:style>
  <w:style w:type="paragraph" w:styleId="List">
    <w:name w:val="List"/>
    <w:basedOn w:val="BodyText"/>
    <w:rsid w:val="00D25F47"/>
    <w:rPr>
      <w:rFonts w:cs="Tahoma"/>
    </w:rPr>
  </w:style>
  <w:style w:type="paragraph" w:customStyle="1" w:styleId="Lgende1">
    <w:name w:val="Légende1"/>
    <w:basedOn w:val="Normal"/>
    <w:rsid w:val="00D25F47"/>
    <w:pPr>
      <w:suppressLineNumbers/>
      <w:suppressAutoHyphens/>
      <w:spacing w:before="120" w:after="120" w:line="360" w:lineRule="auto"/>
    </w:pPr>
    <w:rPr>
      <w:rFonts w:ascii="Calibri" w:eastAsia="Calibri" w:hAnsi="Calibri" w:cs="Tahoma"/>
      <w:i/>
      <w:iCs/>
      <w:sz w:val="24"/>
      <w:szCs w:val="24"/>
      <w:lang w:eastAsia="ar-SA"/>
    </w:rPr>
  </w:style>
  <w:style w:type="paragraph" w:customStyle="1" w:styleId="Index">
    <w:name w:val="Index"/>
    <w:basedOn w:val="Normal"/>
    <w:rsid w:val="00D25F47"/>
    <w:pPr>
      <w:suppressLineNumbers/>
      <w:suppressAutoHyphens/>
      <w:spacing w:after="0" w:line="360" w:lineRule="auto"/>
    </w:pPr>
    <w:rPr>
      <w:rFonts w:ascii="Calibri" w:eastAsia="Calibri" w:hAnsi="Calibri" w:cs="Tahoma"/>
      <w:lang w:eastAsia="ar-SA"/>
    </w:rPr>
  </w:style>
  <w:style w:type="character" w:styleId="Strong">
    <w:name w:val="Strong"/>
    <w:qFormat/>
    <w:rsid w:val="00D25F47"/>
    <w:rPr>
      <w:b/>
      <w:bCs/>
    </w:rPr>
  </w:style>
  <w:style w:type="character" w:customStyle="1" w:styleId="slug-vol">
    <w:name w:val="slug-vol"/>
    <w:rsid w:val="00D25F47"/>
  </w:style>
  <w:style w:type="character" w:customStyle="1" w:styleId="slug-issue">
    <w:name w:val="slug-issue"/>
    <w:rsid w:val="00D25F47"/>
  </w:style>
  <w:style w:type="paragraph" w:styleId="NormalWeb">
    <w:name w:val="Normal (Web)"/>
    <w:basedOn w:val="Normal"/>
    <w:uiPriority w:val="99"/>
    <w:semiHidden/>
    <w:unhideWhenUsed/>
    <w:rsid w:val="00594B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DefaultParagraphFont"/>
    <w:rsid w:val="006C4B89"/>
  </w:style>
  <w:style w:type="character" w:customStyle="1" w:styleId="citation">
    <w:name w:val="citation"/>
    <w:basedOn w:val="DefaultParagraphFont"/>
    <w:rsid w:val="000E7D1D"/>
  </w:style>
  <w:style w:type="character" w:customStyle="1" w:styleId="pubinfo">
    <w:name w:val="pubinfo"/>
    <w:basedOn w:val="DefaultParagraphFont"/>
    <w:rsid w:val="000E7D1D"/>
  </w:style>
  <w:style w:type="character" w:customStyle="1" w:styleId="style3">
    <w:name w:val="style_3"/>
    <w:basedOn w:val="DefaultParagraphFont"/>
    <w:rsid w:val="000E7D1D"/>
  </w:style>
  <w:style w:type="character" w:customStyle="1" w:styleId="personname">
    <w:name w:val="person_name"/>
    <w:basedOn w:val="DefaultParagraphFont"/>
    <w:rsid w:val="000E7D1D"/>
  </w:style>
  <w:style w:type="character" w:styleId="HTMLCite">
    <w:name w:val="HTML Cite"/>
    <w:basedOn w:val="DefaultParagraphFont"/>
    <w:uiPriority w:val="99"/>
    <w:semiHidden/>
    <w:unhideWhenUsed/>
    <w:rsid w:val="000E7D1D"/>
    <w:rPr>
      <w:i/>
      <w:iCs/>
    </w:rPr>
  </w:style>
  <w:style w:type="character" w:customStyle="1" w:styleId="slug-pub-date">
    <w:name w:val="slug-pub-date"/>
    <w:basedOn w:val="DefaultParagraphFont"/>
    <w:rsid w:val="000E7D1D"/>
  </w:style>
  <w:style w:type="character" w:customStyle="1" w:styleId="slug-pages">
    <w:name w:val="slug-pages"/>
    <w:basedOn w:val="DefaultParagraphFont"/>
    <w:rsid w:val="000E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6121">
      <w:bodyDiv w:val="1"/>
      <w:marLeft w:val="0"/>
      <w:marRight w:val="0"/>
      <w:marTop w:val="0"/>
      <w:marBottom w:val="0"/>
      <w:divBdr>
        <w:top w:val="none" w:sz="0" w:space="0" w:color="auto"/>
        <w:left w:val="none" w:sz="0" w:space="0" w:color="auto"/>
        <w:bottom w:val="none" w:sz="0" w:space="0" w:color="auto"/>
        <w:right w:val="none" w:sz="0" w:space="0" w:color="auto"/>
      </w:divBdr>
      <w:divsChild>
        <w:div w:id="975063470">
          <w:marLeft w:val="0"/>
          <w:marRight w:val="0"/>
          <w:marTop w:val="0"/>
          <w:marBottom w:val="0"/>
          <w:divBdr>
            <w:top w:val="none" w:sz="0" w:space="0" w:color="auto"/>
            <w:left w:val="none" w:sz="0" w:space="0" w:color="auto"/>
            <w:bottom w:val="none" w:sz="0" w:space="0" w:color="auto"/>
            <w:right w:val="none" w:sz="0" w:space="0" w:color="auto"/>
          </w:divBdr>
        </w:div>
        <w:div w:id="667172937">
          <w:marLeft w:val="0"/>
          <w:marRight w:val="0"/>
          <w:marTop w:val="0"/>
          <w:marBottom w:val="0"/>
          <w:divBdr>
            <w:top w:val="none" w:sz="0" w:space="0" w:color="auto"/>
            <w:left w:val="none" w:sz="0" w:space="0" w:color="auto"/>
            <w:bottom w:val="none" w:sz="0" w:space="0" w:color="auto"/>
            <w:right w:val="none" w:sz="0" w:space="0" w:color="auto"/>
          </w:divBdr>
        </w:div>
        <w:div w:id="1429274786">
          <w:marLeft w:val="0"/>
          <w:marRight w:val="0"/>
          <w:marTop w:val="0"/>
          <w:marBottom w:val="0"/>
          <w:divBdr>
            <w:top w:val="none" w:sz="0" w:space="0" w:color="auto"/>
            <w:left w:val="none" w:sz="0" w:space="0" w:color="auto"/>
            <w:bottom w:val="none" w:sz="0" w:space="0" w:color="auto"/>
            <w:right w:val="none" w:sz="0" w:space="0" w:color="auto"/>
          </w:divBdr>
        </w:div>
      </w:divsChild>
    </w:div>
    <w:div w:id="1822114641">
      <w:bodyDiv w:val="1"/>
      <w:marLeft w:val="0"/>
      <w:marRight w:val="0"/>
      <w:marTop w:val="0"/>
      <w:marBottom w:val="0"/>
      <w:divBdr>
        <w:top w:val="none" w:sz="0" w:space="0" w:color="auto"/>
        <w:left w:val="none" w:sz="0" w:space="0" w:color="auto"/>
        <w:bottom w:val="none" w:sz="0" w:space="0" w:color="auto"/>
        <w:right w:val="none" w:sz="0" w:space="0" w:color="auto"/>
      </w:divBdr>
      <w:divsChild>
        <w:div w:id="926618766">
          <w:marLeft w:val="0"/>
          <w:marRight w:val="0"/>
          <w:marTop w:val="75"/>
          <w:marBottom w:val="75"/>
          <w:divBdr>
            <w:top w:val="none" w:sz="0" w:space="0" w:color="auto"/>
            <w:left w:val="none" w:sz="0" w:space="0" w:color="auto"/>
            <w:bottom w:val="none" w:sz="0" w:space="0" w:color="auto"/>
            <w:right w:val="none" w:sz="0" w:space="0" w:color="auto"/>
          </w:divBdr>
        </w:div>
        <w:div w:id="619919203">
          <w:marLeft w:val="0"/>
          <w:marRight w:val="0"/>
          <w:marTop w:val="0"/>
          <w:marBottom w:val="0"/>
          <w:divBdr>
            <w:top w:val="none" w:sz="0" w:space="0" w:color="auto"/>
            <w:left w:val="none" w:sz="0" w:space="0" w:color="auto"/>
            <w:bottom w:val="none" w:sz="0" w:space="0" w:color="auto"/>
            <w:right w:val="none" w:sz="0" w:space="0" w:color="auto"/>
          </w:divBdr>
        </w:div>
      </w:divsChild>
    </w:div>
    <w:div w:id="20891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uploads\Truthmaker%20Semantics%20for%20Modals-June%202018.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1545-9961-41F5-841C-643EB930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10365</Words>
  <Characters>57009</Characters>
  <Application>Microsoft Office Word</Application>
  <DocSecurity>0</DocSecurity>
  <Lines>475</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USER</cp:lastModifiedBy>
  <cp:revision>2</cp:revision>
  <cp:lastPrinted>2019-04-23T13:33:00Z</cp:lastPrinted>
  <dcterms:created xsi:type="dcterms:W3CDTF">2019-04-24T13:47:00Z</dcterms:created>
  <dcterms:modified xsi:type="dcterms:W3CDTF">2019-04-24T13:47:00Z</dcterms:modified>
</cp:coreProperties>
</file>