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119B" w:rsidRDefault="000C119B" w:rsidP="00851763">
      <w:pPr>
        <w:spacing w:line="360" w:lineRule="auto"/>
        <w:jc w:val="center"/>
        <w:rPr>
          <w:rFonts w:ascii="Times New Roman" w:hAnsi="Times New Roman" w:cs="Times New Roman"/>
          <w:b/>
          <w:bCs/>
          <w:sz w:val="36"/>
          <w:szCs w:val="36"/>
          <w:lang w:val="en-US"/>
        </w:rPr>
      </w:pPr>
      <w:r w:rsidRPr="00851763">
        <w:rPr>
          <w:rFonts w:ascii="Times New Roman" w:hAnsi="Times New Roman" w:cs="Times New Roman"/>
          <w:b/>
          <w:bCs/>
          <w:sz w:val="36"/>
          <w:szCs w:val="36"/>
          <w:lang w:val="en-US"/>
        </w:rPr>
        <w:t>Higher-Level Plurality in Natural Language</w:t>
      </w:r>
    </w:p>
    <w:p w:rsidR="006F2407" w:rsidRPr="00CF4811" w:rsidRDefault="006F2407" w:rsidP="00851763">
      <w:pPr>
        <w:spacing w:line="360" w:lineRule="auto"/>
        <w:jc w:val="center"/>
        <w:rPr>
          <w:rFonts w:ascii="Times New Roman" w:hAnsi="Times New Roman" w:cs="Times New Roman"/>
          <w:sz w:val="10"/>
          <w:szCs w:val="10"/>
          <w:lang w:val="en-US"/>
        </w:rPr>
      </w:pPr>
    </w:p>
    <w:p w:rsidR="00851763" w:rsidRDefault="000A00B8" w:rsidP="00CF4811">
      <w:pPr>
        <w:spacing w:line="360" w:lineRule="auto"/>
        <w:jc w:val="center"/>
        <w:rPr>
          <w:rFonts w:ascii="Times New Roman" w:hAnsi="Times New Roman" w:cs="Times New Roman"/>
          <w:lang w:val="en-US"/>
        </w:rPr>
      </w:pPr>
      <w:r>
        <w:rPr>
          <w:rFonts w:ascii="Times New Roman" w:hAnsi="Times New Roman" w:cs="Times New Roman"/>
          <w:lang w:val="en-US"/>
        </w:rPr>
        <w:t>November</w:t>
      </w:r>
      <w:r w:rsidR="009565BD">
        <w:rPr>
          <w:rFonts w:ascii="Times New Roman" w:hAnsi="Times New Roman" w:cs="Times New Roman"/>
          <w:lang w:val="en-US"/>
        </w:rPr>
        <w:t xml:space="preserve"> 2025</w:t>
      </w:r>
    </w:p>
    <w:p w:rsidR="00851763" w:rsidRDefault="00851763" w:rsidP="00851763">
      <w:pPr>
        <w:spacing w:line="360" w:lineRule="auto"/>
        <w:jc w:val="center"/>
        <w:rPr>
          <w:rFonts w:ascii="Times New Roman" w:hAnsi="Times New Roman" w:cs="Times New Roman"/>
          <w:lang w:val="en-US"/>
        </w:rPr>
      </w:pPr>
    </w:p>
    <w:p w:rsidR="00405780" w:rsidRDefault="00405780" w:rsidP="00851763">
      <w:pPr>
        <w:spacing w:line="360" w:lineRule="auto"/>
        <w:jc w:val="center"/>
        <w:rPr>
          <w:rFonts w:ascii="Times New Roman" w:hAnsi="Times New Roman" w:cs="Times New Roman"/>
          <w:lang w:val="en-US"/>
        </w:rPr>
      </w:pPr>
    </w:p>
    <w:p w:rsidR="000C119B" w:rsidRDefault="00710AA1" w:rsidP="000C119B">
      <w:pPr>
        <w:spacing w:line="360" w:lineRule="auto"/>
        <w:rPr>
          <w:rFonts w:ascii="Times New Roman" w:hAnsi="Times New Roman" w:cs="Times New Roman"/>
          <w:lang w:val="en-US"/>
        </w:rPr>
      </w:pPr>
      <w:r>
        <w:rPr>
          <w:rFonts w:ascii="Times New Roman" w:hAnsi="Times New Roman" w:cs="Times New Roman"/>
          <w:lang w:val="en-US"/>
        </w:rPr>
        <w:t>It is uncontroversial that</w:t>
      </w:r>
      <w:r w:rsidR="00851763">
        <w:rPr>
          <w:rFonts w:ascii="Times New Roman" w:hAnsi="Times New Roman" w:cs="Times New Roman"/>
          <w:lang w:val="en-US"/>
        </w:rPr>
        <w:t xml:space="preserve"> </w:t>
      </w:r>
      <w:r>
        <w:rPr>
          <w:rFonts w:ascii="Times New Roman" w:hAnsi="Times New Roman" w:cs="Times New Roman"/>
          <w:lang w:val="en-US"/>
        </w:rPr>
        <w:t xml:space="preserve">definite </w:t>
      </w:r>
      <w:r w:rsidR="00851763">
        <w:rPr>
          <w:rFonts w:ascii="Times New Roman" w:hAnsi="Times New Roman" w:cs="Times New Roman"/>
          <w:lang w:val="en-US"/>
        </w:rPr>
        <w:t>plural</w:t>
      </w:r>
      <w:r>
        <w:rPr>
          <w:rFonts w:ascii="Times New Roman" w:hAnsi="Times New Roman" w:cs="Times New Roman"/>
          <w:lang w:val="en-US"/>
        </w:rPr>
        <w:t>s in natura</w:t>
      </w:r>
      <w:r w:rsidR="007416A4">
        <w:rPr>
          <w:rFonts w:ascii="Times New Roman" w:hAnsi="Times New Roman" w:cs="Times New Roman"/>
          <w:lang w:val="en-US"/>
        </w:rPr>
        <w:t>l</w:t>
      </w:r>
      <w:r>
        <w:rPr>
          <w:rFonts w:ascii="Times New Roman" w:hAnsi="Times New Roman" w:cs="Times New Roman"/>
          <w:lang w:val="en-US"/>
        </w:rPr>
        <w:t xml:space="preserve"> language stand for pluralities and permit predicates that are inherently distributive</w:t>
      </w:r>
      <w:r w:rsidR="00D84CE3">
        <w:rPr>
          <w:rFonts w:ascii="Times New Roman" w:hAnsi="Times New Roman" w:cs="Times New Roman"/>
          <w:lang w:val="en-US"/>
        </w:rPr>
        <w:t>,</w:t>
      </w:r>
      <w:r>
        <w:rPr>
          <w:rFonts w:ascii="Times New Roman" w:hAnsi="Times New Roman" w:cs="Times New Roman"/>
          <w:lang w:val="en-US"/>
        </w:rPr>
        <w:t xml:space="preserve"> as in (1a)</w:t>
      </w:r>
      <w:r w:rsidR="00D84CE3">
        <w:rPr>
          <w:rFonts w:ascii="Times New Roman" w:hAnsi="Times New Roman" w:cs="Times New Roman"/>
          <w:lang w:val="en-US"/>
        </w:rPr>
        <w:t>,</w:t>
      </w:r>
      <w:r>
        <w:rPr>
          <w:rFonts w:ascii="Times New Roman" w:hAnsi="Times New Roman" w:cs="Times New Roman"/>
          <w:lang w:val="en-US"/>
        </w:rPr>
        <w:t xml:space="preserve"> as well as predicates that can apply both </w:t>
      </w:r>
      <w:r w:rsidR="00851763">
        <w:rPr>
          <w:rFonts w:ascii="Times New Roman" w:hAnsi="Times New Roman" w:cs="Times New Roman"/>
          <w:lang w:val="en-US"/>
        </w:rPr>
        <w:t xml:space="preserve">collectively or </w:t>
      </w:r>
      <w:proofErr w:type="spellStart"/>
      <w:r w:rsidR="00851763">
        <w:rPr>
          <w:rFonts w:ascii="Times New Roman" w:hAnsi="Times New Roman" w:cs="Times New Roman"/>
          <w:lang w:val="en-US"/>
        </w:rPr>
        <w:t>distributively</w:t>
      </w:r>
      <w:proofErr w:type="spellEnd"/>
      <w:r>
        <w:rPr>
          <w:rFonts w:ascii="Times New Roman" w:hAnsi="Times New Roman" w:cs="Times New Roman"/>
          <w:lang w:val="en-US"/>
        </w:rPr>
        <w:t>, as in (1b)</w:t>
      </w:r>
      <w:r w:rsidR="00851763">
        <w:rPr>
          <w:rFonts w:ascii="Times New Roman" w:hAnsi="Times New Roman" w:cs="Times New Roman"/>
          <w:lang w:val="en-US"/>
        </w:rPr>
        <w:t>:</w:t>
      </w:r>
    </w:p>
    <w:p w:rsidR="00851763" w:rsidRDefault="00851763" w:rsidP="000C119B">
      <w:pPr>
        <w:spacing w:line="360" w:lineRule="auto"/>
        <w:rPr>
          <w:rFonts w:ascii="Times New Roman" w:hAnsi="Times New Roman" w:cs="Times New Roman"/>
          <w:lang w:val="en-US"/>
        </w:rPr>
      </w:pPr>
    </w:p>
    <w:p w:rsidR="00710AA1" w:rsidRDefault="00851763" w:rsidP="000C119B">
      <w:pPr>
        <w:spacing w:line="360" w:lineRule="auto"/>
        <w:rPr>
          <w:rFonts w:ascii="Times New Roman" w:hAnsi="Times New Roman" w:cs="Times New Roman"/>
          <w:lang w:val="en-US"/>
        </w:rPr>
      </w:pPr>
      <w:r>
        <w:rPr>
          <w:rFonts w:ascii="Times New Roman" w:hAnsi="Times New Roman" w:cs="Times New Roman"/>
          <w:lang w:val="en-US"/>
        </w:rPr>
        <w:t>(</w:t>
      </w:r>
      <w:r w:rsidR="00316915">
        <w:rPr>
          <w:rFonts w:ascii="Times New Roman" w:hAnsi="Times New Roman" w:cs="Times New Roman"/>
          <w:lang w:val="en-US"/>
        </w:rPr>
        <w:t>1</w:t>
      </w:r>
      <w:r>
        <w:rPr>
          <w:rFonts w:ascii="Times New Roman" w:hAnsi="Times New Roman" w:cs="Times New Roman"/>
          <w:lang w:val="en-US"/>
        </w:rPr>
        <w:t>)</w:t>
      </w:r>
      <w:r w:rsidR="00710AA1">
        <w:rPr>
          <w:rFonts w:ascii="Times New Roman" w:hAnsi="Times New Roman" w:cs="Times New Roman"/>
          <w:lang w:val="en-US"/>
        </w:rPr>
        <w:t xml:space="preserve"> a. The stones are grey.</w:t>
      </w:r>
    </w:p>
    <w:p w:rsidR="00851763" w:rsidRDefault="00710AA1" w:rsidP="000C119B">
      <w:pPr>
        <w:spacing w:line="360" w:lineRule="auto"/>
        <w:rPr>
          <w:rFonts w:ascii="Times New Roman" w:hAnsi="Times New Roman" w:cs="Times New Roman"/>
          <w:lang w:val="en-US"/>
        </w:rPr>
      </w:pPr>
      <w:r>
        <w:rPr>
          <w:rFonts w:ascii="Times New Roman" w:hAnsi="Times New Roman" w:cs="Times New Roman"/>
          <w:lang w:val="en-US"/>
        </w:rPr>
        <w:t xml:space="preserve">     b. The stones are heavy.</w:t>
      </w:r>
    </w:p>
    <w:p w:rsidR="00851763" w:rsidRDefault="00851763" w:rsidP="000C119B">
      <w:pPr>
        <w:spacing w:line="360" w:lineRule="auto"/>
        <w:rPr>
          <w:rFonts w:ascii="Times New Roman" w:hAnsi="Times New Roman" w:cs="Times New Roman"/>
          <w:lang w:val="en-US"/>
        </w:rPr>
      </w:pPr>
    </w:p>
    <w:p w:rsidR="00CD4DF4" w:rsidRDefault="00710AA1" w:rsidP="000C119B">
      <w:pPr>
        <w:spacing w:line="360" w:lineRule="auto"/>
        <w:rPr>
          <w:rFonts w:ascii="Times New Roman" w:hAnsi="Times New Roman" w:cs="Times New Roman"/>
          <w:lang w:val="en-US"/>
        </w:rPr>
      </w:pPr>
      <w:r>
        <w:rPr>
          <w:rFonts w:ascii="Times New Roman" w:hAnsi="Times New Roman" w:cs="Times New Roman"/>
          <w:lang w:val="en-US"/>
        </w:rPr>
        <w:t>There are different views, t</w:t>
      </w:r>
      <w:r w:rsidR="009565BD">
        <w:rPr>
          <w:rFonts w:ascii="Times New Roman" w:hAnsi="Times New Roman" w:cs="Times New Roman"/>
          <w:lang w:val="en-US"/>
        </w:rPr>
        <w:t>h</w:t>
      </w:r>
      <w:r>
        <w:rPr>
          <w:rFonts w:ascii="Times New Roman" w:hAnsi="Times New Roman" w:cs="Times New Roman"/>
          <w:lang w:val="en-US"/>
        </w:rPr>
        <w:t>ough, concerning such pluralities. On</w:t>
      </w:r>
      <w:r w:rsidR="00571178">
        <w:rPr>
          <w:rFonts w:ascii="Times New Roman" w:hAnsi="Times New Roman" w:cs="Times New Roman"/>
          <w:lang w:val="en-US"/>
        </w:rPr>
        <w:t xml:space="preserve"> on</w:t>
      </w:r>
      <w:r>
        <w:rPr>
          <w:rFonts w:ascii="Times New Roman" w:hAnsi="Times New Roman" w:cs="Times New Roman"/>
          <w:lang w:val="en-US"/>
        </w:rPr>
        <w:t>e view, pluralities are iden</w:t>
      </w:r>
      <w:r w:rsidR="003334EC">
        <w:rPr>
          <w:rFonts w:ascii="Times New Roman" w:hAnsi="Times New Roman" w:cs="Times New Roman"/>
          <w:lang w:val="en-US"/>
        </w:rPr>
        <w:t>tif</w:t>
      </w:r>
      <w:r>
        <w:rPr>
          <w:rFonts w:ascii="Times New Roman" w:hAnsi="Times New Roman" w:cs="Times New Roman"/>
          <w:lang w:val="en-US"/>
        </w:rPr>
        <w:t>ied with mereological sums or fusions of individuals or with sets</w:t>
      </w:r>
      <w:r w:rsidR="00D84CE3">
        <w:rPr>
          <w:rFonts w:ascii="Times New Roman" w:hAnsi="Times New Roman" w:cs="Times New Roman"/>
          <w:lang w:val="en-US"/>
        </w:rPr>
        <w:t>, a view that used to be the dominant in linguistics</w:t>
      </w:r>
      <w:r>
        <w:rPr>
          <w:rFonts w:ascii="Times New Roman" w:hAnsi="Times New Roman" w:cs="Times New Roman"/>
          <w:lang w:val="en-US"/>
        </w:rPr>
        <w:t>.</w:t>
      </w:r>
      <w:r w:rsidR="003334EC">
        <w:rPr>
          <w:rFonts w:ascii="Times New Roman" w:hAnsi="Times New Roman" w:cs="Times New Roman"/>
          <w:lang w:val="en-US"/>
        </w:rPr>
        <w:t xml:space="preserve"> A general difficulty for that view is</w:t>
      </w:r>
      <w:r w:rsidR="0046065F">
        <w:rPr>
          <w:rFonts w:ascii="Times New Roman" w:hAnsi="Times New Roman" w:cs="Times New Roman"/>
          <w:lang w:val="en-US"/>
        </w:rPr>
        <w:t xml:space="preserve"> its</w:t>
      </w:r>
      <w:r w:rsidR="003334EC">
        <w:rPr>
          <w:rFonts w:ascii="Times New Roman" w:hAnsi="Times New Roman" w:cs="Times New Roman"/>
          <w:lang w:val="en-US"/>
        </w:rPr>
        <w:t xml:space="preserve"> failure to distinguish</w:t>
      </w:r>
      <w:r w:rsidR="00AF7C33">
        <w:rPr>
          <w:rFonts w:ascii="Times New Roman" w:hAnsi="Times New Roman" w:cs="Times New Roman"/>
          <w:lang w:val="en-US"/>
        </w:rPr>
        <w:t xml:space="preserve"> what is</w:t>
      </w:r>
      <w:r w:rsidR="003334EC">
        <w:rPr>
          <w:rFonts w:ascii="Times New Roman" w:hAnsi="Times New Roman" w:cs="Times New Roman"/>
          <w:lang w:val="en-US"/>
        </w:rPr>
        <w:t xml:space="preserve"> ‘one’ (a sum) from</w:t>
      </w:r>
      <w:r w:rsidR="00AF7C33">
        <w:rPr>
          <w:rFonts w:ascii="Times New Roman" w:hAnsi="Times New Roman" w:cs="Times New Roman"/>
          <w:lang w:val="en-US"/>
        </w:rPr>
        <w:t xml:space="preserve"> what is</w:t>
      </w:r>
      <w:r w:rsidR="003334EC">
        <w:rPr>
          <w:rFonts w:ascii="Times New Roman" w:hAnsi="Times New Roman" w:cs="Times New Roman"/>
          <w:lang w:val="en-US"/>
        </w:rPr>
        <w:t xml:space="preserve"> ‘many’ (a plurality</w:t>
      </w:r>
      <w:r w:rsidR="00AF7C33">
        <w:rPr>
          <w:rFonts w:ascii="Times New Roman" w:hAnsi="Times New Roman" w:cs="Times New Roman"/>
          <w:lang w:val="en-US"/>
        </w:rPr>
        <w:t xml:space="preserve"> ‘as many’</w:t>
      </w:r>
      <w:r w:rsidR="003334EC">
        <w:rPr>
          <w:rFonts w:ascii="Times New Roman" w:hAnsi="Times New Roman" w:cs="Times New Roman"/>
          <w:lang w:val="en-US"/>
        </w:rPr>
        <w:t>).</w:t>
      </w:r>
      <w:r>
        <w:rPr>
          <w:rFonts w:ascii="Times New Roman" w:hAnsi="Times New Roman" w:cs="Times New Roman"/>
          <w:lang w:val="en-US"/>
        </w:rPr>
        <w:t xml:space="preserve"> On another view, increasingly favored by philosophical logicians</w:t>
      </w:r>
      <w:r w:rsidR="003334EC">
        <w:rPr>
          <w:rFonts w:ascii="Times New Roman" w:hAnsi="Times New Roman" w:cs="Times New Roman"/>
          <w:lang w:val="en-US"/>
        </w:rPr>
        <w:t>, definite plurals stand for pluralities ‘as many’</w:t>
      </w:r>
      <w:r w:rsidR="0050658A">
        <w:rPr>
          <w:rFonts w:ascii="Times New Roman" w:hAnsi="Times New Roman" w:cs="Times New Roman"/>
          <w:lang w:val="en-US"/>
        </w:rPr>
        <w:t xml:space="preserve"> (McKay 1996, Yi 2005, 2006, Simons 2016, </w:t>
      </w:r>
      <w:proofErr w:type="spellStart"/>
      <w:r w:rsidR="0050658A">
        <w:rPr>
          <w:rFonts w:ascii="Times New Roman" w:hAnsi="Times New Roman" w:cs="Times New Roman"/>
          <w:lang w:val="en-US"/>
        </w:rPr>
        <w:t>Moltmann</w:t>
      </w:r>
      <w:proofErr w:type="spellEnd"/>
      <w:r w:rsidR="0050658A">
        <w:rPr>
          <w:rFonts w:ascii="Times New Roman" w:hAnsi="Times New Roman" w:cs="Times New Roman"/>
          <w:lang w:val="en-US"/>
        </w:rPr>
        <w:t xml:space="preserve"> 2016, Oliver and Smiley 2016, Florio and </w:t>
      </w:r>
      <w:proofErr w:type="spellStart"/>
      <w:r w:rsidR="0050658A">
        <w:rPr>
          <w:rFonts w:ascii="Times New Roman" w:hAnsi="Times New Roman" w:cs="Times New Roman"/>
          <w:lang w:val="en-US"/>
        </w:rPr>
        <w:t>Linnebo</w:t>
      </w:r>
      <w:proofErr w:type="spellEnd"/>
      <w:r w:rsidR="0050658A">
        <w:rPr>
          <w:rFonts w:ascii="Times New Roman" w:hAnsi="Times New Roman" w:cs="Times New Roman"/>
          <w:lang w:val="en-US"/>
        </w:rPr>
        <w:t xml:space="preserve"> 2021)</w:t>
      </w:r>
      <w:r w:rsidR="003334EC">
        <w:rPr>
          <w:rFonts w:ascii="Times New Roman" w:hAnsi="Times New Roman" w:cs="Times New Roman"/>
          <w:lang w:val="en-US"/>
        </w:rPr>
        <w:t>.</w:t>
      </w:r>
      <w:r w:rsidR="005B29C4">
        <w:rPr>
          <w:rStyle w:val="FootnoteReference"/>
          <w:rFonts w:ascii="Times New Roman" w:hAnsi="Times New Roman" w:cs="Times New Roman"/>
          <w:lang w:val="en-US"/>
        </w:rPr>
        <w:footnoteReference w:id="1"/>
      </w:r>
      <w:r w:rsidR="003334EC">
        <w:rPr>
          <w:rFonts w:ascii="Times New Roman" w:hAnsi="Times New Roman" w:cs="Times New Roman"/>
          <w:lang w:val="en-US"/>
        </w:rPr>
        <w:t xml:space="preserve"> This is generally cast in terms of plural reference: a definite plural such as </w:t>
      </w:r>
      <w:r w:rsidR="003334EC" w:rsidRPr="00AF7C33">
        <w:rPr>
          <w:rFonts w:ascii="Times New Roman" w:hAnsi="Times New Roman" w:cs="Times New Roman"/>
          <w:i/>
          <w:iCs/>
          <w:lang w:val="en-US"/>
        </w:rPr>
        <w:t>the stones</w:t>
      </w:r>
      <w:r w:rsidR="003334EC">
        <w:rPr>
          <w:rFonts w:ascii="Times New Roman" w:hAnsi="Times New Roman" w:cs="Times New Roman"/>
          <w:lang w:val="en-US"/>
        </w:rPr>
        <w:t xml:space="preserve"> stands for each stone at once. Formally, the view is that of plural logic, a logic that contains besides individual variables </w:t>
      </w:r>
      <w:r w:rsidR="00AF7C33">
        <w:rPr>
          <w:rFonts w:ascii="Times New Roman" w:hAnsi="Times New Roman" w:cs="Times New Roman"/>
          <w:lang w:val="en-US"/>
        </w:rPr>
        <w:t>‘</w:t>
      </w:r>
      <w:r w:rsidR="003334EC">
        <w:rPr>
          <w:rFonts w:ascii="Times New Roman" w:hAnsi="Times New Roman" w:cs="Times New Roman"/>
          <w:lang w:val="en-US"/>
        </w:rPr>
        <w:t>x</w:t>
      </w:r>
      <w:r w:rsidR="00AF7C33">
        <w:rPr>
          <w:rFonts w:ascii="Times New Roman" w:hAnsi="Times New Roman" w:cs="Times New Roman"/>
          <w:lang w:val="en-US"/>
        </w:rPr>
        <w:t>’,</w:t>
      </w:r>
      <w:r w:rsidR="003334EC">
        <w:rPr>
          <w:rFonts w:ascii="Times New Roman" w:hAnsi="Times New Roman" w:cs="Times New Roman"/>
          <w:lang w:val="en-US"/>
        </w:rPr>
        <w:t xml:space="preserve"> </w:t>
      </w:r>
      <w:r w:rsidR="00AF7C33">
        <w:rPr>
          <w:rFonts w:ascii="Times New Roman" w:hAnsi="Times New Roman" w:cs="Times New Roman"/>
          <w:lang w:val="en-US"/>
        </w:rPr>
        <w:t>‘</w:t>
      </w:r>
      <w:r w:rsidR="003334EC">
        <w:rPr>
          <w:rFonts w:ascii="Times New Roman" w:hAnsi="Times New Roman" w:cs="Times New Roman"/>
          <w:lang w:val="en-US"/>
        </w:rPr>
        <w:t>y</w:t>
      </w:r>
      <w:r w:rsidR="00AF7C33">
        <w:rPr>
          <w:rFonts w:ascii="Times New Roman" w:hAnsi="Times New Roman" w:cs="Times New Roman"/>
          <w:lang w:val="en-US"/>
        </w:rPr>
        <w:t>’</w:t>
      </w:r>
      <w:r w:rsidR="003334EC">
        <w:rPr>
          <w:rFonts w:ascii="Times New Roman" w:hAnsi="Times New Roman" w:cs="Times New Roman"/>
          <w:lang w:val="en-US"/>
        </w:rPr>
        <w:t>, …</w:t>
      </w:r>
      <w:r w:rsidR="00D84CE3">
        <w:rPr>
          <w:rFonts w:ascii="Times New Roman" w:hAnsi="Times New Roman" w:cs="Times New Roman"/>
          <w:lang w:val="en-US"/>
        </w:rPr>
        <w:t xml:space="preserve"> and individual par</w:t>
      </w:r>
      <w:r w:rsidR="007C7F76">
        <w:rPr>
          <w:rFonts w:ascii="Times New Roman" w:hAnsi="Times New Roman" w:cs="Times New Roman"/>
          <w:lang w:val="en-US"/>
        </w:rPr>
        <w:t>a</w:t>
      </w:r>
      <w:r w:rsidR="00D84CE3">
        <w:rPr>
          <w:rFonts w:ascii="Times New Roman" w:hAnsi="Times New Roman" w:cs="Times New Roman"/>
          <w:lang w:val="en-US"/>
        </w:rPr>
        <w:t>meters ‘a’, ‘b’, ‘c’,</w:t>
      </w:r>
      <w:r w:rsidR="00AF7C33" w:rsidRPr="00AF7C33">
        <w:rPr>
          <w:rFonts w:ascii="Times New Roman" w:hAnsi="Times New Roman" w:cs="Times New Roman"/>
          <w:lang w:val="en-US"/>
        </w:rPr>
        <w:t xml:space="preserve"> </w:t>
      </w:r>
      <w:r w:rsidR="00D84CE3">
        <w:rPr>
          <w:rFonts w:ascii="Times New Roman" w:hAnsi="Times New Roman" w:cs="Times New Roman"/>
          <w:lang w:val="en-US"/>
        </w:rPr>
        <w:t xml:space="preserve">… </w:t>
      </w:r>
      <w:r w:rsidR="00AF7C33">
        <w:rPr>
          <w:rFonts w:ascii="Times New Roman" w:hAnsi="Times New Roman" w:cs="Times New Roman"/>
          <w:lang w:val="en-US"/>
        </w:rPr>
        <w:t>plural variables ‘xx’</w:t>
      </w:r>
      <w:r w:rsidR="00571178">
        <w:rPr>
          <w:rFonts w:ascii="Times New Roman" w:hAnsi="Times New Roman" w:cs="Times New Roman"/>
          <w:lang w:val="en-US"/>
        </w:rPr>
        <w:t>,</w:t>
      </w:r>
      <w:r w:rsidR="00AF7C33">
        <w:rPr>
          <w:rFonts w:ascii="Times New Roman" w:hAnsi="Times New Roman" w:cs="Times New Roman"/>
          <w:lang w:val="en-US"/>
        </w:rPr>
        <w:t xml:space="preserve"> ‘</w:t>
      </w:r>
      <w:proofErr w:type="spellStart"/>
      <w:r w:rsidR="00AF7C33">
        <w:rPr>
          <w:rFonts w:ascii="Times New Roman" w:hAnsi="Times New Roman" w:cs="Times New Roman"/>
          <w:lang w:val="en-US"/>
        </w:rPr>
        <w:t>yy</w:t>
      </w:r>
      <w:proofErr w:type="spellEnd"/>
      <w:r w:rsidR="00AF7C33">
        <w:rPr>
          <w:rFonts w:ascii="Times New Roman" w:hAnsi="Times New Roman" w:cs="Times New Roman"/>
          <w:lang w:val="en-US"/>
        </w:rPr>
        <w:t xml:space="preserve">’, </w:t>
      </w:r>
      <w:r w:rsidR="00571178">
        <w:rPr>
          <w:rFonts w:ascii="Times New Roman" w:hAnsi="Times New Roman" w:cs="Times New Roman"/>
          <w:lang w:val="en-US"/>
        </w:rPr>
        <w:t>…,</w:t>
      </w:r>
      <w:r w:rsidR="00D84CE3">
        <w:rPr>
          <w:rFonts w:ascii="Times New Roman" w:hAnsi="Times New Roman" w:cs="Times New Roman"/>
          <w:lang w:val="en-US"/>
        </w:rPr>
        <w:t xml:space="preserve"> and plural parameters ‘aa’, ‘bb’, ‘cc’, </w:t>
      </w:r>
      <w:proofErr w:type="gramStart"/>
      <w:r w:rsidR="00D84CE3">
        <w:rPr>
          <w:rFonts w:ascii="Times New Roman" w:hAnsi="Times New Roman" w:cs="Times New Roman"/>
          <w:lang w:val="en-US"/>
        </w:rPr>
        <w:t xml:space="preserve">…, </w:t>
      </w:r>
      <w:r w:rsidR="00571178">
        <w:rPr>
          <w:rFonts w:ascii="Times New Roman" w:hAnsi="Times New Roman" w:cs="Times New Roman"/>
          <w:lang w:val="en-US"/>
        </w:rPr>
        <w:t xml:space="preserve"> </w:t>
      </w:r>
      <w:r w:rsidR="00AF7C33">
        <w:rPr>
          <w:rFonts w:ascii="Times New Roman" w:hAnsi="Times New Roman" w:cs="Times New Roman"/>
          <w:lang w:val="en-US"/>
        </w:rPr>
        <w:t>which</w:t>
      </w:r>
      <w:proofErr w:type="gramEnd"/>
      <w:r w:rsidR="00AF7C33">
        <w:rPr>
          <w:rFonts w:ascii="Times New Roman" w:hAnsi="Times New Roman" w:cs="Times New Roman"/>
          <w:lang w:val="en-US"/>
        </w:rPr>
        <w:t xml:space="preserve"> can stand for several individuals at once.</w:t>
      </w:r>
    </w:p>
    <w:p w:rsidR="00851763" w:rsidRDefault="00316915" w:rsidP="000C119B">
      <w:pPr>
        <w:spacing w:line="360" w:lineRule="auto"/>
        <w:rPr>
          <w:rFonts w:ascii="Times New Roman" w:hAnsi="Times New Roman" w:cs="Times New Roman"/>
          <w:lang w:val="en-US"/>
        </w:rPr>
      </w:pPr>
      <w:r>
        <w:rPr>
          <w:rFonts w:ascii="Times New Roman" w:hAnsi="Times New Roman" w:cs="Times New Roman"/>
          <w:lang w:val="en-US"/>
        </w:rPr>
        <w:t xml:space="preserve">     More controversial than </w:t>
      </w:r>
      <w:r w:rsidR="0046065F">
        <w:rPr>
          <w:rFonts w:ascii="Times New Roman" w:hAnsi="Times New Roman" w:cs="Times New Roman"/>
          <w:lang w:val="en-US"/>
        </w:rPr>
        <w:t xml:space="preserve">the semantics of </w:t>
      </w:r>
      <w:r>
        <w:rPr>
          <w:rFonts w:ascii="Times New Roman" w:hAnsi="Times New Roman" w:cs="Times New Roman"/>
          <w:lang w:val="en-US"/>
        </w:rPr>
        <w:t>simple plurals as in (</w:t>
      </w:r>
      <w:r w:rsidR="00AF54AE">
        <w:rPr>
          <w:rFonts w:ascii="Times New Roman" w:hAnsi="Times New Roman" w:cs="Times New Roman"/>
          <w:lang w:val="en-US"/>
        </w:rPr>
        <w:t>1</w:t>
      </w:r>
      <w:r>
        <w:rPr>
          <w:rFonts w:ascii="Times New Roman" w:hAnsi="Times New Roman" w:cs="Times New Roman"/>
          <w:lang w:val="en-US"/>
        </w:rPr>
        <w:t xml:space="preserve">) is the apparent ability </w:t>
      </w:r>
      <w:r w:rsidR="0046065F">
        <w:rPr>
          <w:rFonts w:ascii="Times New Roman" w:hAnsi="Times New Roman" w:cs="Times New Roman"/>
          <w:lang w:val="en-US"/>
        </w:rPr>
        <w:t>for plural noun phrases to</w:t>
      </w:r>
      <w:r w:rsidR="00851763">
        <w:rPr>
          <w:rFonts w:ascii="Times New Roman" w:hAnsi="Times New Roman" w:cs="Times New Roman"/>
          <w:lang w:val="en-US"/>
        </w:rPr>
        <w:t xml:space="preserve"> denot</w:t>
      </w:r>
      <w:r w:rsidR="0046065F">
        <w:rPr>
          <w:rFonts w:ascii="Times New Roman" w:hAnsi="Times New Roman" w:cs="Times New Roman"/>
          <w:lang w:val="en-US"/>
        </w:rPr>
        <w:t>e</w:t>
      </w:r>
      <w:r w:rsidR="00851763">
        <w:rPr>
          <w:rFonts w:ascii="Times New Roman" w:hAnsi="Times New Roman" w:cs="Times New Roman"/>
          <w:lang w:val="en-US"/>
        </w:rPr>
        <w:t xml:space="preserve"> higher-level pluralities or structured pluralities</w:t>
      </w:r>
      <w:r w:rsidR="00DB5F58">
        <w:rPr>
          <w:rFonts w:ascii="Times New Roman" w:hAnsi="Times New Roman" w:cs="Times New Roman"/>
          <w:lang w:val="en-US"/>
        </w:rPr>
        <w:t>, pluralities consisting of pluralities</w:t>
      </w:r>
      <w:r w:rsidR="005B29C4">
        <w:rPr>
          <w:rFonts w:ascii="Times New Roman" w:hAnsi="Times New Roman" w:cs="Times New Roman"/>
          <w:lang w:val="en-US"/>
        </w:rPr>
        <w:t>, as in the following examples:</w:t>
      </w:r>
    </w:p>
    <w:p w:rsidR="00851763" w:rsidRDefault="00851763" w:rsidP="000C119B">
      <w:pPr>
        <w:spacing w:line="360" w:lineRule="auto"/>
        <w:rPr>
          <w:rFonts w:ascii="Times New Roman" w:hAnsi="Times New Roman" w:cs="Times New Roman"/>
          <w:lang w:val="en-US"/>
        </w:rPr>
      </w:pPr>
    </w:p>
    <w:p w:rsidR="00851763" w:rsidRDefault="00AF54AE" w:rsidP="000C119B">
      <w:pPr>
        <w:spacing w:line="360" w:lineRule="auto"/>
        <w:rPr>
          <w:rFonts w:ascii="Times New Roman" w:hAnsi="Times New Roman" w:cs="Times New Roman"/>
          <w:lang w:val="en-US"/>
        </w:rPr>
      </w:pPr>
      <w:r>
        <w:rPr>
          <w:rFonts w:ascii="Times New Roman" w:hAnsi="Times New Roman" w:cs="Times New Roman"/>
          <w:lang w:val="en-US"/>
        </w:rPr>
        <w:t>(2)</w:t>
      </w:r>
      <w:r w:rsidR="00851763">
        <w:rPr>
          <w:rFonts w:ascii="Times New Roman" w:hAnsi="Times New Roman" w:cs="Times New Roman"/>
          <w:lang w:val="en-US"/>
        </w:rPr>
        <w:t xml:space="preserve"> a. The </w:t>
      </w:r>
      <w:r w:rsidR="0046065F">
        <w:rPr>
          <w:rFonts w:ascii="Times New Roman" w:hAnsi="Times New Roman" w:cs="Times New Roman"/>
          <w:lang w:val="en-US"/>
        </w:rPr>
        <w:t xml:space="preserve">students and the teachers came together </w:t>
      </w:r>
      <w:r w:rsidR="008642FF">
        <w:rPr>
          <w:rFonts w:ascii="Times New Roman" w:hAnsi="Times New Roman" w:cs="Times New Roman"/>
          <w:lang w:val="en-US"/>
        </w:rPr>
        <w:t>(</w:t>
      </w:r>
      <w:r w:rsidR="0046065F">
        <w:rPr>
          <w:rFonts w:ascii="Times New Roman" w:hAnsi="Times New Roman" w:cs="Times New Roman"/>
          <w:lang w:val="en-US"/>
        </w:rPr>
        <w:t>to discuss a new schedule</w:t>
      </w:r>
      <w:r w:rsidR="008642FF">
        <w:rPr>
          <w:rFonts w:ascii="Times New Roman" w:hAnsi="Times New Roman" w:cs="Times New Roman"/>
          <w:lang w:val="en-US"/>
        </w:rPr>
        <w:t>)</w:t>
      </w:r>
      <w:r w:rsidR="0046065F">
        <w:rPr>
          <w:rFonts w:ascii="Times New Roman" w:hAnsi="Times New Roman" w:cs="Times New Roman"/>
          <w:lang w:val="en-US"/>
        </w:rPr>
        <w:t xml:space="preserve">. </w:t>
      </w:r>
    </w:p>
    <w:p w:rsidR="008642FF" w:rsidRDefault="00851763"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AC2AF3">
        <w:rPr>
          <w:rFonts w:ascii="Times New Roman" w:hAnsi="Times New Roman" w:cs="Times New Roman"/>
          <w:lang w:val="en-US"/>
        </w:rPr>
        <w:t xml:space="preserve"> </w:t>
      </w:r>
      <w:r>
        <w:rPr>
          <w:rFonts w:ascii="Times New Roman" w:hAnsi="Times New Roman" w:cs="Times New Roman"/>
          <w:lang w:val="en-US"/>
        </w:rPr>
        <w:t xml:space="preserve"> b. </w:t>
      </w:r>
      <w:r w:rsidR="0046065F">
        <w:rPr>
          <w:rFonts w:ascii="Times New Roman" w:hAnsi="Times New Roman" w:cs="Times New Roman"/>
          <w:lang w:val="en-US"/>
        </w:rPr>
        <w:t xml:space="preserve">The </w:t>
      </w:r>
      <w:r w:rsidR="008642FF">
        <w:rPr>
          <w:rFonts w:ascii="Times New Roman" w:hAnsi="Times New Roman" w:cs="Times New Roman"/>
          <w:lang w:val="en-US"/>
        </w:rPr>
        <w:t xml:space="preserve">fathers and the sons and the mothers and the daughters had similar problems with </w:t>
      </w:r>
    </w:p>
    <w:p w:rsidR="00851763" w:rsidRDefault="008642FF" w:rsidP="000C119B">
      <w:pPr>
        <w:spacing w:line="360" w:lineRule="auto"/>
        <w:rPr>
          <w:rFonts w:ascii="Times New Roman" w:hAnsi="Times New Roman" w:cs="Times New Roman"/>
          <w:lang w:val="en-US"/>
        </w:rPr>
      </w:pPr>
      <w:r>
        <w:rPr>
          <w:rFonts w:ascii="Times New Roman" w:hAnsi="Times New Roman" w:cs="Times New Roman"/>
          <w:lang w:val="en-US"/>
        </w:rPr>
        <w:t xml:space="preserve">         each other.</w:t>
      </w:r>
      <w:r w:rsidR="0046065F">
        <w:rPr>
          <w:rFonts w:ascii="Times New Roman" w:hAnsi="Times New Roman" w:cs="Times New Roman"/>
          <w:lang w:val="en-US"/>
        </w:rPr>
        <w:t xml:space="preserve"> </w:t>
      </w:r>
      <w:r w:rsidR="00887DFA">
        <w:rPr>
          <w:rFonts w:ascii="Times New Roman" w:hAnsi="Times New Roman" w:cs="Times New Roman"/>
          <w:lang w:val="en-US"/>
        </w:rPr>
        <w:t>(</w:t>
      </w:r>
      <w:proofErr w:type="spellStart"/>
      <w:r w:rsidR="00887DFA">
        <w:rPr>
          <w:rFonts w:ascii="Times New Roman" w:hAnsi="Times New Roman" w:cs="Times New Roman"/>
          <w:lang w:val="en-US"/>
        </w:rPr>
        <w:t>Moltmann</w:t>
      </w:r>
      <w:proofErr w:type="spellEnd"/>
      <w:r w:rsidR="00887DFA">
        <w:rPr>
          <w:rFonts w:ascii="Times New Roman" w:hAnsi="Times New Roman" w:cs="Times New Roman"/>
          <w:lang w:val="en-US"/>
        </w:rPr>
        <w:t xml:space="preserve"> 1997)</w:t>
      </w:r>
    </w:p>
    <w:p w:rsidR="005B29C4" w:rsidRDefault="005B29C4" w:rsidP="000C119B">
      <w:pPr>
        <w:spacing w:line="360" w:lineRule="auto"/>
        <w:rPr>
          <w:rFonts w:ascii="Times New Roman" w:hAnsi="Times New Roman" w:cs="Times New Roman"/>
          <w:lang w:val="en-US"/>
        </w:rPr>
      </w:pPr>
      <w:r>
        <w:rPr>
          <w:rFonts w:ascii="Times New Roman" w:hAnsi="Times New Roman" w:cs="Times New Roman"/>
          <w:lang w:val="en-US"/>
        </w:rPr>
        <w:t xml:space="preserve">The conjunction of definite plurals in (2a) seems to stand for </w:t>
      </w:r>
      <w:r>
        <w:rPr>
          <w:rFonts w:ascii="Times New Roman" w:hAnsi="Times New Roman" w:cs="Times New Roman"/>
          <w:lang w:val="en-US"/>
        </w:rPr>
        <w:t xml:space="preserve">a </w:t>
      </w:r>
      <w:r>
        <w:rPr>
          <w:rFonts w:ascii="Times New Roman" w:hAnsi="Times New Roman" w:cs="Times New Roman"/>
          <w:lang w:val="en-US"/>
        </w:rPr>
        <w:t xml:space="preserve">second-level plurality, the plurality consisting of the plurality of the students and of the plurality of the teachers, and the </w:t>
      </w:r>
      <w:r>
        <w:rPr>
          <w:rFonts w:ascii="Times New Roman" w:hAnsi="Times New Roman" w:cs="Times New Roman"/>
          <w:lang w:val="en-US"/>
        </w:rPr>
        <w:lastRenderedPageBreak/>
        <w:t xml:space="preserve">conjunction of </w:t>
      </w:r>
      <w:r>
        <w:rPr>
          <w:rFonts w:ascii="Times New Roman" w:hAnsi="Times New Roman" w:cs="Times New Roman"/>
          <w:lang w:val="en-US"/>
        </w:rPr>
        <w:t xml:space="preserve">the </w:t>
      </w:r>
      <w:r>
        <w:rPr>
          <w:rFonts w:ascii="Times New Roman" w:hAnsi="Times New Roman" w:cs="Times New Roman"/>
          <w:lang w:val="en-US"/>
        </w:rPr>
        <w:t>four definite NPs</w:t>
      </w:r>
      <w:r>
        <w:rPr>
          <w:rFonts w:ascii="Times New Roman" w:hAnsi="Times New Roman" w:cs="Times New Roman"/>
          <w:lang w:val="en-US"/>
        </w:rPr>
        <w:t xml:space="preserve"> in</w:t>
      </w:r>
      <w:r>
        <w:rPr>
          <w:rFonts w:ascii="Times New Roman" w:hAnsi="Times New Roman" w:cs="Times New Roman"/>
          <w:lang w:val="en-US"/>
        </w:rPr>
        <w:t xml:space="preserve"> (2b), on one reading, for a third-level plurality, a plurality consisting of two second-level pluralities</w:t>
      </w:r>
      <w:r>
        <w:rPr>
          <w:rFonts w:ascii="Times New Roman" w:hAnsi="Times New Roman" w:cs="Times New Roman"/>
          <w:lang w:val="en-US"/>
        </w:rPr>
        <w:t xml:space="preserve"> (the fathers and the sons, the mothers and the daughters).</w:t>
      </w:r>
    </w:p>
    <w:p w:rsidR="000279FE" w:rsidRDefault="005B29C4"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8642FF">
        <w:rPr>
          <w:rFonts w:ascii="Times New Roman" w:hAnsi="Times New Roman" w:cs="Times New Roman"/>
          <w:lang w:val="en-US"/>
        </w:rPr>
        <w:t xml:space="preserve">On a collective reading, the predicate </w:t>
      </w:r>
      <w:r w:rsidR="008642FF" w:rsidRPr="0014789C">
        <w:rPr>
          <w:rFonts w:ascii="Times New Roman" w:hAnsi="Times New Roman" w:cs="Times New Roman"/>
          <w:i/>
          <w:iCs/>
          <w:lang w:val="en-US"/>
        </w:rPr>
        <w:t>came together</w:t>
      </w:r>
      <w:r w:rsidR="008642FF">
        <w:rPr>
          <w:rFonts w:ascii="Times New Roman" w:hAnsi="Times New Roman" w:cs="Times New Roman"/>
          <w:lang w:val="en-US"/>
        </w:rPr>
        <w:t xml:space="preserve"> </w:t>
      </w:r>
      <w:r w:rsidR="00AF54AE">
        <w:rPr>
          <w:rFonts w:ascii="Times New Roman" w:hAnsi="Times New Roman" w:cs="Times New Roman"/>
          <w:lang w:val="en-US"/>
        </w:rPr>
        <w:t xml:space="preserve">in (2a) </w:t>
      </w:r>
      <w:r w:rsidR="008642FF">
        <w:rPr>
          <w:rFonts w:ascii="Times New Roman" w:hAnsi="Times New Roman" w:cs="Times New Roman"/>
          <w:lang w:val="en-US"/>
        </w:rPr>
        <w:t xml:space="preserve">applies to a second-level plurality consisting of the </w:t>
      </w:r>
      <w:r w:rsidR="00DB5F58">
        <w:rPr>
          <w:rFonts w:ascii="Times New Roman" w:hAnsi="Times New Roman" w:cs="Times New Roman"/>
          <w:lang w:val="en-US"/>
        </w:rPr>
        <w:t xml:space="preserve">two </w:t>
      </w:r>
      <w:r w:rsidR="008642FF">
        <w:rPr>
          <w:rFonts w:ascii="Times New Roman" w:hAnsi="Times New Roman" w:cs="Times New Roman"/>
          <w:lang w:val="en-US"/>
        </w:rPr>
        <w:t>pluralities of the students and of the teachers</w:t>
      </w:r>
      <w:r w:rsidR="00AF54AE">
        <w:rPr>
          <w:rFonts w:ascii="Times New Roman" w:hAnsi="Times New Roman" w:cs="Times New Roman"/>
          <w:lang w:val="en-US"/>
        </w:rPr>
        <w:t>, and</w:t>
      </w:r>
      <w:r w:rsidR="008642FF">
        <w:rPr>
          <w:rFonts w:ascii="Times New Roman" w:hAnsi="Times New Roman" w:cs="Times New Roman"/>
          <w:lang w:val="en-US"/>
        </w:rPr>
        <w:t xml:space="preserve"> </w:t>
      </w:r>
      <w:r w:rsidR="008642FF" w:rsidRPr="0014789C">
        <w:rPr>
          <w:rFonts w:ascii="Times New Roman" w:hAnsi="Times New Roman" w:cs="Times New Roman"/>
          <w:i/>
          <w:iCs/>
          <w:lang w:val="en-US"/>
        </w:rPr>
        <w:t>had similar problems with each other</w:t>
      </w:r>
      <w:r w:rsidR="008642FF">
        <w:rPr>
          <w:rFonts w:ascii="Times New Roman" w:hAnsi="Times New Roman" w:cs="Times New Roman"/>
          <w:lang w:val="en-US"/>
        </w:rPr>
        <w:t xml:space="preserve"> in (</w:t>
      </w:r>
      <w:r w:rsidR="00AF54AE">
        <w:rPr>
          <w:rFonts w:ascii="Times New Roman" w:hAnsi="Times New Roman" w:cs="Times New Roman"/>
          <w:lang w:val="en-US"/>
        </w:rPr>
        <w:t>2</w:t>
      </w:r>
      <w:r w:rsidR="008642FF">
        <w:rPr>
          <w:rFonts w:ascii="Times New Roman" w:hAnsi="Times New Roman" w:cs="Times New Roman"/>
          <w:lang w:val="en-US"/>
        </w:rPr>
        <w:t>b) applies to the plurality of two pluralities, the plurality of the fathers and the sons</w:t>
      </w:r>
      <w:r>
        <w:rPr>
          <w:rFonts w:ascii="Times New Roman" w:hAnsi="Times New Roman" w:cs="Times New Roman"/>
          <w:lang w:val="en-US"/>
        </w:rPr>
        <w:t xml:space="preserve"> and </w:t>
      </w:r>
      <w:r w:rsidR="008642FF">
        <w:rPr>
          <w:rFonts w:ascii="Times New Roman" w:hAnsi="Times New Roman" w:cs="Times New Roman"/>
          <w:lang w:val="en-US"/>
        </w:rPr>
        <w:t xml:space="preserve">the plurality of the mothers and the daughters. NPs apparently standing for higher-level pluralities </w:t>
      </w:r>
      <w:r w:rsidR="00851763">
        <w:rPr>
          <w:rFonts w:ascii="Times New Roman" w:hAnsi="Times New Roman" w:cs="Times New Roman"/>
          <w:lang w:val="en-US"/>
        </w:rPr>
        <w:t xml:space="preserve">have also been called </w:t>
      </w:r>
      <w:r w:rsidR="00887DFA">
        <w:rPr>
          <w:rFonts w:ascii="Times New Roman" w:hAnsi="Times New Roman" w:cs="Times New Roman"/>
          <w:lang w:val="en-US"/>
        </w:rPr>
        <w:t>‘</w:t>
      </w:r>
      <w:proofErr w:type="spellStart"/>
      <w:r w:rsidR="00851763">
        <w:rPr>
          <w:rFonts w:ascii="Times New Roman" w:hAnsi="Times New Roman" w:cs="Times New Roman"/>
          <w:lang w:val="en-US"/>
        </w:rPr>
        <w:t>superplurals</w:t>
      </w:r>
      <w:proofErr w:type="spellEnd"/>
      <w:r w:rsidR="00887DFA">
        <w:rPr>
          <w:rFonts w:ascii="Times New Roman" w:hAnsi="Times New Roman" w:cs="Times New Roman"/>
          <w:lang w:val="en-US"/>
        </w:rPr>
        <w:t>’</w:t>
      </w:r>
      <w:r w:rsidR="0014789C">
        <w:rPr>
          <w:rFonts w:ascii="Times New Roman" w:hAnsi="Times New Roman" w:cs="Times New Roman"/>
          <w:lang w:val="en-US"/>
        </w:rPr>
        <w:t xml:space="preserve"> (Rayo </w:t>
      </w:r>
      <w:r w:rsidR="00C05A6D">
        <w:rPr>
          <w:rFonts w:ascii="Times New Roman" w:hAnsi="Times New Roman" w:cs="Times New Roman"/>
          <w:lang w:val="en-US"/>
        </w:rPr>
        <w:t>2006)</w:t>
      </w:r>
      <w:r w:rsidR="00851763">
        <w:rPr>
          <w:rFonts w:ascii="Times New Roman" w:hAnsi="Times New Roman" w:cs="Times New Roman"/>
          <w:lang w:val="en-US"/>
        </w:rPr>
        <w:t>.</w:t>
      </w:r>
    </w:p>
    <w:p w:rsidR="00EB2B43" w:rsidRDefault="00EB2B43" w:rsidP="00EB2B43">
      <w:pPr>
        <w:spacing w:line="360" w:lineRule="auto"/>
        <w:rPr>
          <w:rFonts w:ascii="Times New Roman" w:hAnsi="Times New Roman" w:cs="Times New Roman"/>
          <w:lang w:val="en-US"/>
        </w:rPr>
      </w:pPr>
      <w:r>
        <w:rPr>
          <w:rFonts w:ascii="Times New Roman" w:hAnsi="Times New Roman" w:cs="Times New Roman"/>
          <w:lang w:val="en-US"/>
        </w:rPr>
        <w:t xml:space="preserve">       Conjunctions of definite NPs are not the only constructions that enable </w:t>
      </w:r>
      <w:r>
        <w:rPr>
          <w:rFonts w:ascii="Times New Roman" w:hAnsi="Times New Roman" w:cs="Times New Roman"/>
          <w:lang w:val="en-US"/>
        </w:rPr>
        <w:t xml:space="preserve">apparent </w:t>
      </w:r>
      <w:r>
        <w:rPr>
          <w:rFonts w:ascii="Times New Roman" w:hAnsi="Times New Roman" w:cs="Times New Roman"/>
          <w:lang w:val="en-US"/>
        </w:rPr>
        <w:t xml:space="preserve">higher-level plurality readings. Noun modifiers such as </w:t>
      </w:r>
      <w:r w:rsidRPr="00076C0F">
        <w:rPr>
          <w:rFonts w:ascii="Times New Roman" w:hAnsi="Times New Roman" w:cs="Times New Roman"/>
          <w:i/>
          <w:iCs/>
          <w:lang w:val="en-US"/>
        </w:rPr>
        <w:t>joint</w:t>
      </w:r>
      <w:r>
        <w:rPr>
          <w:rFonts w:ascii="Times New Roman" w:hAnsi="Times New Roman" w:cs="Times New Roman"/>
          <w:lang w:val="en-US"/>
        </w:rPr>
        <w:t xml:space="preserve"> may have that same effect, as in the following example from Oliver and Smiley (2016):</w:t>
      </w:r>
    </w:p>
    <w:p w:rsidR="00EB2B43" w:rsidRDefault="00EB2B43" w:rsidP="00EB2B43">
      <w:pPr>
        <w:spacing w:line="360" w:lineRule="auto"/>
        <w:rPr>
          <w:rFonts w:ascii="Times New Roman" w:hAnsi="Times New Roman" w:cs="Times New Roman"/>
          <w:lang w:val="en-US"/>
        </w:rPr>
      </w:pPr>
    </w:p>
    <w:p w:rsidR="00EB2B43" w:rsidRDefault="00EB2B43" w:rsidP="00EB2B43">
      <w:pPr>
        <w:spacing w:line="360" w:lineRule="auto"/>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3</w:t>
      </w:r>
      <w:r>
        <w:rPr>
          <w:rFonts w:ascii="Times New Roman" w:hAnsi="Times New Roman" w:cs="Times New Roman"/>
          <w:lang w:val="en-US"/>
        </w:rPr>
        <w:t>) the joint authors of treatises on logic (Russell and Whitehead, Hilbert and Bernays)</w:t>
      </w:r>
    </w:p>
    <w:p w:rsidR="00EB2B43" w:rsidRDefault="00EB2B43" w:rsidP="000C119B">
      <w:pPr>
        <w:spacing w:line="360" w:lineRule="auto"/>
        <w:rPr>
          <w:rFonts w:ascii="Times New Roman" w:hAnsi="Times New Roman" w:cs="Times New Roman"/>
          <w:lang w:val="en-US"/>
        </w:rPr>
      </w:pPr>
    </w:p>
    <w:p w:rsidR="00887DFA" w:rsidRDefault="000279FE" w:rsidP="00CD4DF4">
      <w:pPr>
        <w:spacing w:line="360" w:lineRule="auto"/>
        <w:rPr>
          <w:rFonts w:ascii="Times New Roman" w:hAnsi="Times New Roman" w:cs="Times New Roman"/>
          <w:lang w:val="en-US"/>
        </w:rPr>
      </w:pPr>
      <w:r>
        <w:rPr>
          <w:rFonts w:ascii="Times New Roman" w:hAnsi="Times New Roman" w:cs="Times New Roman"/>
          <w:lang w:val="en-US"/>
        </w:rPr>
        <w:t xml:space="preserve">     Some scholars have maintained the view that natural language does permit reference to second-level and even third-level pluralities (</w:t>
      </w: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1997, </w:t>
      </w:r>
      <w:proofErr w:type="spellStart"/>
      <w:r>
        <w:rPr>
          <w:rFonts w:ascii="Times New Roman" w:hAnsi="Times New Roman" w:cs="Times New Roman"/>
          <w:lang w:val="en-US"/>
        </w:rPr>
        <w:t>Grimau</w:t>
      </w:r>
      <w:proofErr w:type="spellEnd"/>
      <w:r>
        <w:rPr>
          <w:rFonts w:ascii="Times New Roman" w:hAnsi="Times New Roman" w:cs="Times New Roman"/>
          <w:lang w:val="en-US"/>
        </w:rPr>
        <w:t xml:space="preserve"> 2021a, b, Ban-Hami 2013, </w:t>
      </w:r>
      <w:proofErr w:type="spellStart"/>
      <w:r>
        <w:rPr>
          <w:rFonts w:ascii="Times New Roman" w:hAnsi="Times New Roman" w:cs="Times New Roman"/>
          <w:lang w:val="en-US"/>
        </w:rPr>
        <w:t>Linnebo</w:t>
      </w:r>
      <w:proofErr w:type="spellEnd"/>
      <w:r>
        <w:rPr>
          <w:rFonts w:ascii="Times New Roman" w:hAnsi="Times New Roman" w:cs="Times New Roman"/>
          <w:lang w:val="en-US"/>
        </w:rPr>
        <w:t xml:space="preserve"> and Nicolas 2008, Oliver and Smiley 2016</w:t>
      </w:r>
      <w:r w:rsidR="007C7F76">
        <w:rPr>
          <w:rFonts w:ascii="Times New Roman" w:hAnsi="Times New Roman" w:cs="Times New Roman"/>
          <w:lang w:val="en-US"/>
        </w:rPr>
        <w:t xml:space="preserve">, Florio and </w:t>
      </w:r>
      <w:proofErr w:type="spellStart"/>
      <w:r w:rsidR="007C7F76">
        <w:rPr>
          <w:rFonts w:ascii="Times New Roman" w:hAnsi="Times New Roman" w:cs="Times New Roman"/>
          <w:lang w:val="en-US"/>
        </w:rPr>
        <w:t>L</w:t>
      </w:r>
      <w:r w:rsidR="0053113E">
        <w:rPr>
          <w:rFonts w:ascii="Times New Roman" w:hAnsi="Times New Roman" w:cs="Times New Roman"/>
          <w:lang w:val="en-US"/>
        </w:rPr>
        <w:t>i</w:t>
      </w:r>
      <w:r w:rsidR="007C7F76">
        <w:rPr>
          <w:rFonts w:ascii="Times New Roman" w:hAnsi="Times New Roman" w:cs="Times New Roman"/>
          <w:lang w:val="en-US"/>
        </w:rPr>
        <w:t>nnebo</w:t>
      </w:r>
      <w:proofErr w:type="spellEnd"/>
      <w:r w:rsidR="007C7F76">
        <w:rPr>
          <w:rFonts w:ascii="Times New Roman" w:hAnsi="Times New Roman" w:cs="Times New Roman"/>
          <w:lang w:val="en-US"/>
        </w:rPr>
        <w:t xml:space="preserve"> 2021</w:t>
      </w:r>
      <w:r w:rsidR="005B29C4">
        <w:rPr>
          <w:rFonts w:ascii="Times New Roman" w:hAnsi="Times New Roman" w:cs="Times New Roman"/>
          <w:lang w:val="en-US"/>
        </w:rPr>
        <w:t xml:space="preserve">, </w:t>
      </w:r>
      <w:proofErr w:type="spellStart"/>
      <w:r w:rsidR="005B29C4">
        <w:rPr>
          <w:rFonts w:ascii="Times New Roman" w:hAnsi="Times New Roman" w:cs="Times New Roman"/>
          <w:lang w:val="en-US"/>
        </w:rPr>
        <w:t>Buccola</w:t>
      </w:r>
      <w:proofErr w:type="spellEnd"/>
      <w:r w:rsidR="005B29C4">
        <w:rPr>
          <w:rFonts w:ascii="Times New Roman" w:hAnsi="Times New Roman" w:cs="Times New Roman"/>
          <w:lang w:val="en-US"/>
        </w:rPr>
        <w:t xml:space="preserve"> et al. 2021</w:t>
      </w:r>
      <w:r>
        <w:rPr>
          <w:rFonts w:ascii="Times New Roman" w:hAnsi="Times New Roman" w:cs="Times New Roman"/>
          <w:lang w:val="en-US"/>
        </w:rPr>
        <w:t xml:space="preserve">). Others </w:t>
      </w:r>
      <w:r w:rsidR="00851763">
        <w:rPr>
          <w:rFonts w:ascii="Times New Roman" w:hAnsi="Times New Roman" w:cs="Times New Roman"/>
          <w:lang w:val="en-US"/>
        </w:rPr>
        <w:t xml:space="preserve">have </w:t>
      </w:r>
      <w:r w:rsidR="00DB5F58">
        <w:rPr>
          <w:rFonts w:ascii="Times New Roman" w:hAnsi="Times New Roman" w:cs="Times New Roman"/>
          <w:lang w:val="en-US"/>
        </w:rPr>
        <w:t>argued</w:t>
      </w:r>
      <w:r w:rsidR="00851763">
        <w:rPr>
          <w:rFonts w:ascii="Times New Roman" w:hAnsi="Times New Roman" w:cs="Times New Roman"/>
          <w:lang w:val="en-US"/>
        </w:rPr>
        <w:t xml:space="preserve"> that</w:t>
      </w:r>
      <w:r w:rsidR="001A62B9">
        <w:rPr>
          <w:rFonts w:ascii="Times New Roman" w:hAnsi="Times New Roman" w:cs="Times New Roman"/>
          <w:lang w:val="en-US"/>
        </w:rPr>
        <w:t>,</w:t>
      </w:r>
      <w:r w:rsidR="00851763">
        <w:rPr>
          <w:rFonts w:ascii="Times New Roman" w:hAnsi="Times New Roman" w:cs="Times New Roman"/>
          <w:lang w:val="en-US"/>
        </w:rPr>
        <w:t xml:space="preserve"> des</w:t>
      </w:r>
      <w:r w:rsidR="00DB6EF1">
        <w:rPr>
          <w:rFonts w:ascii="Times New Roman" w:hAnsi="Times New Roman" w:cs="Times New Roman"/>
          <w:lang w:val="en-US"/>
        </w:rPr>
        <w:t>p</w:t>
      </w:r>
      <w:r w:rsidR="00851763">
        <w:rPr>
          <w:rFonts w:ascii="Times New Roman" w:hAnsi="Times New Roman" w:cs="Times New Roman"/>
          <w:lang w:val="en-US"/>
        </w:rPr>
        <w:t>i</w:t>
      </w:r>
      <w:r w:rsidR="00DB6EF1">
        <w:rPr>
          <w:rFonts w:ascii="Times New Roman" w:hAnsi="Times New Roman" w:cs="Times New Roman"/>
          <w:lang w:val="en-US"/>
        </w:rPr>
        <w:t>t</w:t>
      </w:r>
      <w:r w:rsidR="00851763">
        <w:rPr>
          <w:rFonts w:ascii="Times New Roman" w:hAnsi="Times New Roman" w:cs="Times New Roman"/>
          <w:lang w:val="en-US"/>
        </w:rPr>
        <w:t>e appearances</w:t>
      </w:r>
      <w:r w:rsidR="001A62B9">
        <w:rPr>
          <w:rFonts w:ascii="Times New Roman" w:hAnsi="Times New Roman" w:cs="Times New Roman"/>
          <w:lang w:val="en-US"/>
        </w:rPr>
        <w:t>,</w:t>
      </w:r>
      <w:r w:rsidR="00851763">
        <w:rPr>
          <w:rFonts w:ascii="Times New Roman" w:hAnsi="Times New Roman" w:cs="Times New Roman"/>
          <w:lang w:val="en-US"/>
        </w:rPr>
        <w:t xml:space="preserve"> natural language d</w:t>
      </w:r>
      <w:r w:rsidR="001A62B9">
        <w:rPr>
          <w:rFonts w:ascii="Times New Roman" w:hAnsi="Times New Roman" w:cs="Times New Roman"/>
          <w:lang w:val="en-US"/>
        </w:rPr>
        <w:t>o</w:t>
      </w:r>
      <w:r w:rsidR="00851763">
        <w:rPr>
          <w:rFonts w:ascii="Times New Roman" w:hAnsi="Times New Roman" w:cs="Times New Roman"/>
          <w:lang w:val="en-US"/>
        </w:rPr>
        <w:t>es not in fact involve higher-level plural</w:t>
      </w:r>
      <w:r w:rsidR="00DB6EF1">
        <w:rPr>
          <w:rFonts w:ascii="Times New Roman" w:hAnsi="Times New Roman" w:cs="Times New Roman"/>
          <w:lang w:val="en-US"/>
        </w:rPr>
        <w:t>i</w:t>
      </w:r>
      <w:r w:rsidR="00851763">
        <w:rPr>
          <w:rFonts w:ascii="Times New Roman" w:hAnsi="Times New Roman" w:cs="Times New Roman"/>
          <w:lang w:val="en-US"/>
        </w:rPr>
        <w:t xml:space="preserve">ties and thus does not actually display </w:t>
      </w:r>
      <w:proofErr w:type="spellStart"/>
      <w:r w:rsidR="00851763">
        <w:rPr>
          <w:rFonts w:ascii="Times New Roman" w:hAnsi="Times New Roman" w:cs="Times New Roman"/>
          <w:lang w:val="en-US"/>
        </w:rPr>
        <w:t>superplurals</w:t>
      </w:r>
      <w:proofErr w:type="spellEnd"/>
      <w:r w:rsidR="008642FF">
        <w:rPr>
          <w:rFonts w:ascii="Times New Roman" w:hAnsi="Times New Roman" w:cs="Times New Roman"/>
          <w:lang w:val="en-US"/>
        </w:rPr>
        <w:t xml:space="preserve"> (McKay 2006</w:t>
      </w:r>
      <w:r w:rsidR="00DB5F58">
        <w:rPr>
          <w:rFonts w:ascii="Times New Roman" w:hAnsi="Times New Roman" w:cs="Times New Roman"/>
          <w:lang w:val="en-US"/>
        </w:rPr>
        <w:t xml:space="preserve">, </w:t>
      </w:r>
      <w:proofErr w:type="spellStart"/>
      <w:r w:rsidR="00DB5F58">
        <w:rPr>
          <w:rFonts w:ascii="Times New Roman" w:hAnsi="Times New Roman" w:cs="Times New Roman"/>
          <w:lang w:val="en-US"/>
        </w:rPr>
        <w:t>Lin</w:t>
      </w:r>
      <w:r w:rsidR="00AC2AF3">
        <w:rPr>
          <w:rFonts w:ascii="Times New Roman" w:hAnsi="Times New Roman" w:cs="Times New Roman"/>
          <w:lang w:val="en-US"/>
        </w:rPr>
        <w:t>n</w:t>
      </w:r>
      <w:r w:rsidR="00DB5F58">
        <w:rPr>
          <w:rFonts w:ascii="Times New Roman" w:hAnsi="Times New Roman" w:cs="Times New Roman"/>
          <w:lang w:val="en-US"/>
        </w:rPr>
        <w:t>ebo</w:t>
      </w:r>
      <w:proofErr w:type="spellEnd"/>
      <w:r w:rsidR="00DB5F58">
        <w:rPr>
          <w:rFonts w:ascii="Times New Roman" w:hAnsi="Times New Roman" w:cs="Times New Roman"/>
          <w:lang w:val="en-US"/>
        </w:rPr>
        <w:t xml:space="preserve"> 20</w:t>
      </w:r>
      <w:r w:rsidR="00887DFA">
        <w:rPr>
          <w:rFonts w:ascii="Times New Roman" w:hAnsi="Times New Roman" w:cs="Times New Roman"/>
          <w:lang w:val="en-US"/>
        </w:rPr>
        <w:t>22</w:t>
      </w:r>
      <w:r w:rsidR="008642FF">
        <w:rPr>
          <w:rFonts w:ascii="Times New Roman" w:hAnsi="Times New Roman" w:cs="Times New Roman"/>
          <w:lang w:val="en-US"/>
        </w:rPr>
        <w:t>)</w:t>
      </w:r>
      <w:r>
        <w:rPr>
          <w:rFonts w:ascii="Times New Roman" w:hAnsi="Times New Roman" w:cs="Times New Roman"/>
          <w:lang w:val="en-US"/>
        </w:rPr>
        <w:t>.</w:t>
      </w:r>
      <w:r w:rsidR="001A62B9">
        <w:rPr>
          <w:rFonts w:ascii="Times New Roman" w:hAnsi="Times New Roman" w:cs="Times New Roman"/>
          <w:lang w:val="en-US"/>
        </w:rPr>
        <w:t xml:space="preserve"> </w:t>
      </w:r>
      <w:r>
        <w:rPr>
          <w:rFonts w:ascii="Times New Roman" w:hAnsi="Times New Roman" w:cs="Times New Roman"/>
          <w:lang w:val="en-US"/>
        </w:rPr>
        <w:t>R</w:t>
      </w:r>
      <w:r w:rsidR="00095959">
        <w:rPr>
          <w:rFonts w:ascii="Times New Roman" w:hAnsi="Times New Roman" w:cs="Times New Roman"/>
          <w:lang w:val="en-US"/>
        </w:rPr>
        <w:t>e</w:t>
      </w:r>
      <w:r>
        <w:rPr>
          <w:rFonts w:ascii="Times New Roman" w:hAnsi="Times New Roman" w:cs="Times New Roman"/>
          <w:lang w:val="en-US"/>
        </w:rPr>
        <w:t xml:space="preserve">cently, </w:t>
      </w:r>
      <w:r w:rsidR="00851763">
        <w:rPr>
          <w:rFonts w:ascii="Times New Roman" w:hAnsi="Times New Roman" w:cs="Times New Roman"/>
          <w:lang w:val="en-US"/>
        </w:rPr>
        <w:t>Nicolas</w:t>
      </w:r>
      <w:r w:rsidR="008642FF">
        <w:rPr>
          <w:rFonts w:ascii="Times New Roman" w:hAnsi="Times New Roman" w:cs="Times New Roman"/>
          <w:lang w:val="en-US"/>
        </w:rPr>
        <w:t xml:space="preserve"> </w:t>
      </w:r>
      <w:r w:rsidR="001A62B9">
        <w:rPr>
          <w:rFonts w:ascii="Times New Roman" w:hAnsi="Times New Roman" w:cs="Times New Roman"/>
          <w:lang w:val="en-US"/>
        </w:rPr>
        <w:t>an</w:t>
      </w:r>
      <w:r w:rsidR="008642FF">
        <w:rPr>
          <w:rFonts w:ascii="Times New Roman" w:hAnsi="Times New Roman" w:cs="Times New Roman"/>
          <w:lang w:val="en-US"/>
        </w:rPr>
        <w:t>d Payton</w:t>
      </w:r>
      <w:r w:rsidR="0077412F">
        <w:rPr>
          <w:rFonts w:ascii="Times New Roman" w:hAnsi="Times New Roman" w:cs="Times New Roman"/>
          <w:lang w:val="en-US"/>
        </w:rPr>
        <w:t xml:space="preserve"> (</w:t>
      </w:r>
      <w:r>
        <w:rPr>
          <w:rFonts w:ascii="Times New Roman" w:hAnsi="Times New Roman" w:cs="Times New Roman"/>
          <w:lang w:val="en-US"/>
        </w:rPr>
        <w:t>2025</w:t>
      </w:r>
      <w:r w:rsidR="0077412F">
        <w:rPr>
          <w:rFonts w:ascii="Times New Roman" w:hAnsi="Times New Roman" w:cs="Times New Roman"/>
          <w:lang w:val="en-US"/>
        </w:rPr>
        <w:t xml:space="preserve">) have </w:t>
      </w:r>
      <w:r w:rsidR="00006D56">
        <w:rPr>
          <w:rFonts w:ascii="Times New Roman" w:hAnsi="Times New Roman" w:cs="Times New Roman"/>
          <w:lang w:val="en-US"/>
        </w:rPr>
        <w:t xml:space="preserve">proposed </w:t>
      </w:r>
      <w:proofErr w:type="spellStart"/>
      <w:r w:rsidR="00006D56">
        <w:rPr>
          <w:rFonts w:ascii="Times New Roman" w:hAnsi="Times New Roman" w:cs="Times New Roman"/>
          <w:lang w:val="en-US"/>
        </w:rPr>
        <w:t>a</w:t>
      </w:r>
      <w:proofErr w:type="spellEnd"/>
      <w:r w:rsidR="00CD7589">
        <w:rPr>
          <w:rFonts w:ascii="Times New Roman" w:hAnsi="Times New Roman" w:cs="Times New Roman"/>
          <w:lang w:val="en-US"/>
        </w:rPr>
        <w:t xml:space="preserve"> more elaborate</w:t>
      </w:r>
      <w:r w:rsidR="00006D56">
        <w:rPr>
          <w:rFonts w:ascii="Times New Roman" w:hAnsi="Times New Roman" w:cs="Times New Roman"/>
          <w:lang w:val="en-US"/>
        </w:rPr>
        <w:t xml:space="preserve"> analysis of</w:t>
      </w:r>
      <w:r w:rsidR="0077412F">
        <w:rPr>
          <w:rFonts w:ascii="Times New Roman" w:hAnsi="Times New Roman" w:cs="Times New Roman"/>
          <w:lang w:val="en-US"/>
        </w:rPr>
        <w:t xml:space="preserve"> </w:t>
      </w:r>
      <w:proofErr w:type="spellStart"/>
      <w:r w:rsidR="0077412F">
        <w:rPr>
          <w:rFonts w:ascii="Times New Roman" w:hAnsi="Times New Roman" w:cs="Times New Roman"/>
          <w:lang w:val="en-US"/>
        </w:rPr>
        <w:t>superplurals</w:t>
      </w:r>
      <w:proofErr w:type="spellEnd"/>
      <w:r w:rsidR="007C7F76">
        <w:rPr>
          <w:rFonts w:ascii="Times New Roman" w:hAnsi="Times New Roman" w:cs="Times New Roman"/>
          <w:lang w:val="en-US"/>
        </w:rPr>
        <w:t xml:space="preserve"> </w:t>
      </w:r>
      <w:r w:rsidR="0077412F">
        <w:rPr>
          <w:rFonts w:ascii="Times New Roman" w:hAnsi="Times New Roman" w:cs="Times New Roman"/>
          <w:lang w:val="en-US"/>
        </w:rPr>
        <w:t>in terms of first-order plural logic</w:t>
      </w:r>
      <w:r w:rsidR="001A62B9">
        <w:rPr>
          <w:rFonts w:ascii="Times New Roman" w:hAnsi="Times New Roman" w:cs="Times New Roman"/>
          <w:lang w:val="en-US"/>
        </w:rPr>
        <w:t xml:space="preserve">, making use of contextually </w:t>
      </w:r>
      <w:r w:rsidR="00CD7589">
        <w:rPr>
          <w:rFonts w:ascii="Times New Roman" w:hAnsi="Times New Roman" w:cs="Times New Roman"/>
          <w:lang w:val="en-US"/>
        </w:rPr>
        <w:t>salient</w:t>
      </w:r>
      <w:r w:rsidR="001A62B9">
        <w:rPr>
          <w:rFonts w:ascii="Times New Roman" w:hAnsi="Times New Roman" w:cs="Times New Roman"/>
          <w:lang w:val="en-US"/>
        </w:rPr>
        <w:t xml:space="preserve"> covers associated with the application of </w:t>
      </w:r>
      <w:r w:rsidR="00CD7589">
        <w:rPr>
          <w:rFonts w:ascii="Times New Roman" w:hAnsi="Times New Roman" w:cs="Times New Roman"/>
          <w:lang w:val="en-US"/>
        </w:rPr>
        <w:t xml:space="preserve">(certain) </w:t>
      </w:r>
      <w:r w:rsidR="001A62B9">
        <w:rPr>
          <w:rFonts w:ascii="Times New Roman" w:hAnsi="Times New Roman" w:cs="Times New Roman"/>
          <w:lang w:val="en-US"/>
        </w:rPr>
        <w:t>plural predicates</w:t>
      </w:r>
      <w:r w:rsidR="0077412F">
        <w:rPr>
          <w:rFonts w:ascii="Times New Roman" w:hAnsi="Times New Roman" w:cs="Times New Roman"/>
          <w:lang w:val="en-US"/>
        </w:rPr>
        <w:t>.</w:t>
      </w:r>
      <w:r w:rsidR="007C7F76">
        <w:rPr>
          <w:rStyle w:val="FootnoteReference"/>
          <w:rFonts w:ascii="Times New Roman" w:hAnsi="Times New Roman" w:cs="Times New Roman"/>
          <w:lang w:val="en-US"/>
        </w:rPr>
        <w:footnoteReference w:id="2"/>
      </w:r>
      <w:r w:rsidR="0077412F">
        <w:rPr>
          <w:rFonts w:ascii="Times New Roman" w:hAnsi="Times New Roman" w:cs="Times New Roman"/>
          <w:lang w:val="en-US"/>
        </w:rPr>
        <w:t xml:space="preserve"> </w:t>
      </w:r>
      <w:r>
        <w:rPr>
          <w:rFonts w:ascii="Times New Roman" w:hAnsi="Times New Roman" w:cs="Times New Roman"/>
          <w:lang w:val="en-US"/>
        </w:rPr>
        <w:t xml:space="preserve">I will </w:t>
      </w:r>
      <w:r w:rsidR="00006D56">
        <w:rPr>
          <w:rFonts w:ascii="Times New Roman" w:hAnsi="Times New Roman" w:cs="Times New Roman"/>
          <w:lang w:val="en-US"/>
        </w:rPr>
        <w:t xml:space="preserve">call </w:t>
      </w:r>
      <w:r w:rsidR="00887DFA">
        <w:rPr>
          <w:rFonts w:ascii="Times New Roman" w:hAnsi="Times New Roman" w:cs="Times New Roman"/>
          <w:lang w:val="en-US"/>
        </w:rPr>
        <w:t>such an</w:t>
      </w:r>
      <w:r>
        <w:rPr>
          <w:rFonts w:ascii="Times New Roman" w:hAnsi="Times New Roman" w:cs="Times New Roman"/>
          <w:lang w:val="en-US"/>
        </w:rPr>
        <w:t xml:space="preserve"> analysis </w:t>
      </w:r>
      <w:r w:rsidRPr="000279FE">
        <w:rPr>
          <w:rFonts w:ascii="Times New Roman" w:hAnsi="Times New Roman" w:cs="Times New Roman"/>
          <w:i/>
          <w:iCs/>
          <w:lang w:val="en-US"/>
        </w:rPr>
        <w:t xml:space="preserve">the reductive analysis </w:t>
      </w:r>
      <w:r>
        <w:rPr>
          <w:rFonts w:ascii="Times New Roman" w:hAnsi="Times New Roman" w:cs="Times New Roman"/>
          <w:lang w:val="en-US"/>
        </w:rPr>
        <w:t xml:space="preserve">of plurals. </w:t>
      </w:r>
      <w:r w:rsidR="00CD4DF4">
        <w:rPr>
          <w:rFonts w:ascii="Times New Roman" w:hAnsi="Times New Roman" w:cs="Times New Roman"/>
          <w:lang w:val="en-US"/>
        </w:rPr>
        <w:t>This paper</w:t>
      </w:r>
      <w:r w:rsidR="0077412F">
        <w:rPr>
          <w:rFonts w:ascii="Times New Roman" w:hAnsi="Times New Roman" w:cs="Times New Roman"/>
          <w:lang w:val="en-US"/>
        </w:rPr>
        <w:t xml:space="preserve"> will </w:t>
      </w:r>
      <w:r w:rsidR="0014789C">
        <w:rPr>
          <w:rFonts w:ascii="Times New Roman" w:hAnsi="Times New Roman" w:cs="Times New Roman"/>
          <w:lang w:val="en-US"/>
        </w:rPr>
        <w:t xml:space="preserve">argue </w:t>
      </w:r>
      <w:r w:rsidR="0077412F">
        <w:rPr>
          <w:rFonts w:ascii="Times New Roman" w:hAnsi="Times New Roman" w:cs="Times New Roman"/>
          <w:lang w:val="en-US"/>
        </w:rPr>
        <w:t xml:space="preserve">that </w:t>
      </w:r>
      <w:r w:rsidR="00887DFA">
        <w:rPr>
          <w:rFonts w:ascii="Times New Roman" w:hAnsi="Times New Roman" w:cs="Times New Roman"/>
          <w:lang w:val="en-US"/>
        </w:rPr>
        <w:t>the</w:t>
      </w:r>
      <w:r>
        <w:rPr>
          <w:rFonts w:ascii="Times New Roman" w:hAnsi="Times New Roman" w:cs="Times New Roman"/>
          <w:lang w:val="en-US"/>
        </w:rPr>
        <w:t xml:space="preserve"> reductive analysis</w:t>
      </w:r>
      <w:r w:rsidR="0077412F">
        <w:rPr>
          <w:rFonts w:ascii="Times New Roman" w:hAnsi="Times New Roman" w:cs="Times New Roman"/>
          <w:lang w:val="en-US"/>
        </w:rPr>
        <w:t xml:space="preserve"> fails for a range of reasons</w:t>
      </w:r>
      <w:r>
        <w:rPr>
          <w:rFonts w:ascii="Times New Roman" w:hAnsi="Times New Roman" w:cs="Times New Roman"/>
          <w:lang w:val="en-US"/>
        </w:rPr>
        <w:t>, and it will</w:t>
      </w:r>
      <w:r w:rsidR="0077412F">
        <w:rPr>
          <w:rFonts w:ascii="Times New Roman" w:hAnsi="Times New Roman" w:cs="Times New Roman"/>
          <w:lang w:val="en-US"/>
        </w:rPr>
        <w:t xml:space="preserve"> </w:t>
      </w:r>
      <w:r w:rsidR="001A62B9">
        <w:rPr>
          <w:rFonts w:ascii="Times New Roman" w:hAnsi="Times New Roman" w:cs="Times New Roman"/>
          <w:lang w:val="en-US"/>
        </w:rPr>
        <w:t xml:space="preserve">provide further </w:t>
      </w:r>
      <w:r w:rsidR="00CD7589">
        <w:rPr>
          <w:rFonts w:ascii="Times New Roman" w:hAnsi="Times New Roman" w:cs="Times New Roman"/>
          <w:lang w:val="en-US"/>
        </w:rPr>
        <w:t xml:space="preserve">a range of further </w:t>
      </w:r>
      <w:r w:rsidR="00DB5F58">
        <w:rPr>
          <w:rFonts w:ascii="Times New Roman" w:hAnsi="Times New Roman" w:cs="Times New Roman"/>
          <w:lang w:val="en-US"/>
        </w:rPr>
        <w:t>evidence</w:t>
      </w:r>
      <w:r w:rsidR="001A62B9">
        <w:rPr>
          <w:rFonts w:ascii="Times New Roman" w:hAnsi="Times New Roman" w:cs="Times New Roman"/>
          <w:lang w:val="en-US"/>
        </w:rPr>
        <w:t xml:space="preserve"> that </w:t>
      </w:r>
      <w:r w:rsidR="0077412F">
        <w:rPr>
          <w:rFonts w:ascii="Times New Roman" w:hAnsi="Times New Roman" w:cs="Times New Roman"/>
          <w:lang w:val="en-US"/>
        </w:rPr>
        <w:t>natura</w:t>
      </w:r>
      <w:r w:rsidR="0087479C">
        <w:rPr>
          <w:rFonts w:ascii="Times New Roman" w:hAnsi="Times New Roman" w:cs="Times New Roman"/>
          <w:lang w:val="en-US"/>
        </w:rPr>
        <w:t>l</w:t>
      </w:r>
      <w:r w:rsidR="0077412F">
        <w:rPr>
          <w:rFonts w:ascii="Times New Roman" w:hAnsi="Times New Roman" w:cs="Times New Roman"/>
          <w:lang w:val="en-US"/>
        </w:rPr>
        <w:t xml:space="preserve"> language in fact does involve</w:t>
      </w:r>
      <w:r>
        <w:rPr>
          <w:rFonts w:ascii="Times New Roman" w:hAnsi="Times New Roman" w:cs="Times New Roman"/>
          <w:lang w:val="en-US"/>
        </w:rPr>
        <w:t xml:space="preserve"> irreducible</w:t>
      </w:r>
      <w:r w:rsidR="0077412F">
        <w:rPr>
          <w:rFonts w:ascii="Times New Roman" w:hAnsi="Times New Roman" w:cs="Times New Roman"/>
          <w:lang w:val="en-US"/>
        </w:rPr>
        <w:t xml:space="preserve"> higher-level plurality. </w:t>
      </w:r>
      <w:r w:rsidR="00CD7589">
        <w:rPr>
          <w:rFonts w:ascii="Times New Roman" w:hAnsi="Times New Roman" w:cs="Times New Roman"/>
          <w:lang w:val="en-US"/>
        </w:rPr>
        <w:t>The</w:t>
      </w:r>
      <w:r w:rsidR="00CD7589">
        <w:rPr>
          <w:rFonts w:ascii="Times New Roman" w:hAnsi="Times New Roman" w:cs="Times New Roman"/>
          <w:lang w:val="en-US"/>
        </w:rPr>
        <w:t xml:space="preserve"> paper will make use of an ontology of higher-level multitudes along the lines of Simons (2016)</w:t>
      </w:r>
      <w:r w:rsidR="00CD7589">
        <w:rPr>
          <w:rFonts w:ascii="Times New Roman" w:hAnsi="Times New Roman" w:cs="Times New Roman"/>
          <w:lang w:val="en-US"/>
        </w:rPr>
        <w:t xml:space="preserve"> and propose a semantics of both referentially and attributively used plural noun phrases</w:t>
      </w:r>
      <w:r w:rsidR="006B7599">
        <w:rPr>
          <w:rFonts w:ascii="Times New Roman" w:hAnsi="Times New Roman" w:cs="Times New Roman"/>
          <w:lang w:val="en-US"/>
        </w:rPr>
        <w:t>,</w:t>
      </w:r>
      <w:r w:rsidR="00CD7589">
        <w:rPr>
          <w:rFonts w:ascii="Times New Roman" w:hAnsi="Times New Roman" w:cs="Times New Roman"/>
          <w:lang w:val="en-US"/>
        </w:rPr>
        <w:t xml:space="preserve"> using</w:t>
      </w:r>
      <w:r w:rsidR="00CD7589">
        <w:rPr>
          <w:rFonts w:ascii="Times New Roman" w:hAnsi="Times New Roman" w:cs="Times New Roman"/>
          <w:lang w:val="en-US"/>
        </w:rPr>
        <w:t xml:space="preserve"> </w:t>
      </w:r>
      <w:r w:rsidR="006B7599">
        <w:rPr>
          <w:rFonts w:ascii="Times New Roman" w:hAnsi="Times New Roman" w:cs="Times New Roman"/>
          <w:lang w:val="en-US"/>
        </w:rPr>
        <w:t>pragmatic enrichment</w:t>
      </w:r>
      <w:r w:rsidR="00CD7589">
        <w:rPr>
          <w:rFonts w:ascii="Times New Roman" w:hAnsi="Times New Roman" w:cs="Times New Roman"/>
          <w:lang w:val="en-US"/>
        </w:rPr>
        <w:t xml:space="preserve"> </w:t>
      </w:r>
      <w:r w:rsidR="00CD7589">
        <w:rPr>
          <w:rFonts w:ascii="Times New Roman" w:hAnsi="Times New Roman" w:cs="Times New Roman"/>
          <w:lang w:val="en-US"/>
        </w:rPr>
        <w:t>for</w:t>
      </w:r>
      <w:r w:rsidR="00CD7589">
        <w:rPr>
          <w:rFonts w:ascii="Times New Roman" w:hAnsi="Times New Roman" w:cs="Times New Roman"/>
          <w:lang w:val="en-US"/>
        </w:rPr>
        <w:t xml:space="preserve"> context-dependent higher-level plural </w:t>
      </w:r>
      <w:r w:rsidR="006B7599">
        <w:rPr>
          <w:rFonts w:ascii="Times New Roman" w:hAnsi="Times New Roman" w:cs="Times New Roman"/>
          <w:lang w:val="en-US"/>
        </w:rPr>
        <w:t>descriptions</w:t>
      </w:r>
      <w:r w:rsidR="00CD7589">
        <w:rPr>
          <w:rFonts w:ascii="Times New Roman" w:hAnsi="Times New Roman" w:cs="Times New Roman"/>
          <w:lang w:val="en-US"/>
        </w:rPr>
        <w:t>.</w:t>
      </w:r>
      <w:r w:rsidR="00CD7589" w:rsidRPr="00CD7589">
        <w:rPr>
          <w:rFonts w:ascii="Times New Roman" w:hAnsi="Times New Roman" w:cs="Times New Roman"/>
          <w:lang w:val="en-US"/>
        </w:rPr>
        <w:t xml:space="preserve"> </w:t>
      </w:r>
      <w:r w:rsidR="006B7599">
        <w:rPr>
          <w:rFonts w:ascii="Times New Roman" w:hAnsi="Times New Roman" w:cs="Times New Roman"/>
          <w:lang w:val="en-US"/>
        </w:rPr>
        <w:t>E</w:t>
      </w:r>
      <w:r w:rsidR="00CD7589">
        <w:rPr>
          <w:rFonts w:ascii="Times New Roman" w:hAnsi="Times New Roman" w:cs="Times New Roman"/>
          <w:lang w:val="en-US"/>
        </w:rPr>
        <w:t>nriched plural descriptions</w:t>
      </w:r>
      <w:r w:rsidR="006B7599">
        <w:rPr>
          <w:rFonts w:ascii="Times New Roman" w:hAnsi="Times New Roman" w:cs="Times New Roman"/>
          <w:lang w:val="en-US"/>
        </w:rPr>
        <w:t xml:space="preserve"> when they define higher-level pluralities</w:t>
      </w:r>
      <w:r w:rsidR="00CD7589">
        <w:rPr>
          <w:rFonts w:ascii="Times New Roman" w:hAnsi="Times New Roman" w:cs="Times New Roman"/>
          <w:lang w:val="en-US"/>
        </w:rPr>
        <w:t xml:space="preserve"> generally involve the notion of an </w:t>
      </w:r>
      <w:r w:rsidR="00CD7589">
        <w:rPr>
          <w:rFonts w:ascii="Times New Roman" w:hAnsi="Times New Roman" w:cs="Times New Roman"/>
          <w:lang w:val="en-US"/>
        </w:rPr>
        <w:t>R-integrated whole</w:t>
      </w:r>
      <w:r w:rsidR="00CD7589">
        <w:rPr>
          <w:rFonts w:ascii="Times New Roman" w:hAnsi="Times New Roman" w:cs="Times New Roman"/>
          <w:lang w:val="en-US"/>
        </w:rPr>
        <w:t xml:space="preserve">, </w:t>
      </w:r>
      <w:r w:rsidR="006B7599">
        <w:rPr>
          <w:rFonts w:ascii="Times New Roman" w:hAnsi="Times New Roman" w:cs="Times New Roman"/>
          <w:lang w:val="en-US"/>
        </w:rPr>
        <w:t>a notion carried over from more familiar</w:t>
      </w:r>
      <w:r w:rsidR="00CD7589">
        <w:rPr>
          <w:rFonts w:ascii="Times New Roman" w:hAnsi="Times New Roman" w:cs="Times New Roman"/>
          <w:lang w:val="en-US"/>
        </w:rPr>
        <w:t xml:space="preserve"> applications to </w:t>
      </w:r>
      <w:r w:rsidR="006B7599">
        <w:rPr>
          <w:rFonts w:ascii="Times New Roman" w:hAnsi="Times New Roman" w:cs="Times New Roman"/>
          <w:lang w:val="en-US"/>
        </w:rPr>
        <w:t>mereology or mereotopology</w:t>
      </w:r>
      <w:r w:rsidR="00CD7589">
        <w:rPr>
          <w:rFonts w:ascii="Times New Roman" w:hAnsi="Times New Roman" w:cs="Times New Roman"/>
          <w:lang w:val="en-US"/>
        </w:rPr>
        <w:t xml:space="preserve"> (Simons 1987, </w:t>
      </w:r>
      <w:proofErr w:type="spellStart"/>
      <w:r w:rsidR="00CD7589">
        <w:rPr>
          <w:rFonts w:ascii="Times New Roman" w:hAnsi="Times New Roman" w:cs="Times New Roman"/>
          <w:lang w:val="en-US"/>
        </w:rPr>
        <w:t>Moltmann</w:t>
      </w:r>
      <w:proofErr w:type="spellEnd"/>
      <w:r w:rsidR="00CD7589">
        <w:rPr>
          <w:rFonts w:ascii="Times New Roman" w:hAnsi="Times New Roman" w:cs="Times New Roman"/>
          <w:lang w:val="en-US"/>
        </w:rPr>
        <w:t xml:space="preserve"> 1997).</w:t>
      </w:r>
    </w:p>
    <w:p w:rsidR="00887DFA" w:rsidRDefault="00887DFA" w:rsidP="00CD4DF4">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r w:rsidR="0014789C">
        <w:rPr>
          <w:rFonts w:ascii="Times New Roman" w:hAnsi="Times New Roman" w:cs="Times New Roman"/>
          <w:lang w:val="en-US"/>
        </w:rPr>
        <w:t>Th</w:t>
      </w:r>
      <w:r w:rsidR="006B7599">
        <w:rPr>
          <w:rFonts w:ascii="Times New Roman" w:hAnsi="Times New Roman" w:cs="Times New Roman"/>
          <w:lang w:val="en-US"/>
        </w:rPr>
        <w:t>e fact that the semantics of natural language involves higher-level pluralities</w:t>
      </w:r>
      <w:r w:rsidR="0014789C">
        <w:rPr>
          <w:rFonts w:ascii="Times New Roman" w:hAnsi="Times New Roman" w:cs="Times New Roman"/>
          <w:lang w:val="en-US"/>
        </w:rPr>
        <w:t xml:space="preserve"> is not surprising</w:t>
      </w:r>
      <w:r w:rsidR="006B7599">
        <w:rPr>
          <w:rFonts w:ascii="Times New Roman" w:hAnsi="Times New Roman" w:cs="Times New Roman"/>
          <w:lang w:val="en-US"/>
        </w:rPr>
        <w:t>:</w:t>
      </w:r>
      <w:r w:rsidR="001A62B9">
        <w:rPr>
          <w:rFonts w:ascii="Times New Roman" w:hAnsi="Times New Roman" w:cs="Times New Roman"/>
          <w:lang w:val="en-US"/>
        </w:rPr>
        <w:t xml:space="preserve"> higher-</w:t>
      </w:r>
      <w:r w:rsidR="006B7599">
        <w:rPr>
          <w:rFonts w:ascii="Times New Roman" w:hAnsi="Times New Roman" w:cs="Times New Roman"/>
          <w:lang w:val="en-US"/>
        </w:rPr>
        <w:t>level</w:t>
      </w:r>
      <w:r w:rsidR="001A62B9">
        <w:rPr>
          <w:rFonts w:ascii="Times New Roman" w:hAnsi="Times New Roman" w:cs="Times New Roman"/>
          <w:lang w:val="en-US"/>
        </w:rPr>
        <w:t xml:space="preserve"> pluralities are entirely expected given basic assumptions about collective predicates and plural descriptions</w:t>
      </w:r>
      <w:r w:rsidR="0014789C">
        <w:rPr>
          <w:rFonts w:ascii="Times New Roman" w:hAnsi="Times New Roman" w:cs="Times New Roman"/>
          <w:lang w:val="en-US"/>
        </w:rPr>
        <w:t>, as Oliver and Smiley (2016</w:t>
      </w:r>
      <w:r w:rsidR="00D427AF">
        <w:rPr>
          <w:rFonts w:ascii="Times New Roman" w:hAnsi="Times New Roman" w:cs="Times New Roman"/>
          <w:lang w:val="en-US"/>
        </w:rPr>
        <w:t>, 275ff</w:t>
      </w:r>
      <w:r w:rsidR="0014789C">
        <w:rPr>
          <w:rFonts w:ascii="Times New Roman" w:hAnsi="Times New Roman" w:cs="Times New Roman"/>
          <w:lang w:val="en-US"/>
        </w:rPr>
        <w:t>) have pointed out</w:t>
      </w:r>
      <w:r w:rsidR="00C549F4">
        <w:rPr>
          <w:rFonts w:ascii="Times New Roman" w:hAnsi="Times New Roman" w:cs="Times New Roman"/>
          <w:lang w:val="en-US"/>
        </w:rPr>
        <w:t>.</w:t>
      </w:r>
      <w:r w:rsidR="004725F7" w:rsidRPr="004725F7">
        <w:rPr>
          <w:rFonts w:ascii="Times New Roman" w:hAnsi="Times New Roman" w:cs="Times New Roman"/>
          <w:lang w:val="en-US"/>
        </w:rPr>
        <w:t xml:space="preserve"> </w:t>
      </w:r>
      <w:r w:rsidR="004725F7">
        <w:rPr>
          <w:rFonts w:ascii="Times New Roman" w:hAnsi="Times New Roman" w:cs="Times New Roman"/>
          <w:lang w:val="en-US"/>
        </w:rPr>
        <w:t xml:space="preserve">That is, </w:t>
      </w:r>
      <w:r w:rsidR="0085628E">
        <w:rPr>
          <w:rFonts w:ascii="Times New Roman" w:hAnsi="Times New Roman" w:cs="Times New Roman"/>
          <w:lang w:val="en-US"/>
        </w:rPr>
        <w:t xml:space="preserve">higher-level pluralities as denotations are simply generated from </w:t>
      </w:r>
      <w:r>
        <w:rPr>
          <w:rFonts w:ascii="Times New Roman" w:hAnsi="Times New Roman" w:cs="Times New Roman"/>
          <w:lang w:val="en-US"/>
        </w:rPr>
        <w:sym w:font="Symbol" w:char="F05B"/>
      </w:r>
      <w:r>
        <w:rPr>
          <w:rFonts w:ascii="Times New Roman" w:hAnsi="Times New Roman" w:cs="Times New Roman"/>
          <w:lang w:val="en-US"/>
        </w:rPr>
        <w:t>1</w:t>
      </w:r>
      <w:r>
        <w:rPr>
          <w:rFonts w:ascii="Times New Roman" w:hAnsi="Times New Roman" w:cs="Times New Roman"/>
          <w:lang w:val="en-US"/>
        </w:rPr>
        <w:sym w:font="Symbol" w:char="F05D"/>
      </w:r>
      <w:r>
        <w:rPr>
          <w:rFonts w:ascii="Times New Roman" w:hAnsi="Times New Roman" w:cs="Times New Roman"/>
          <w:lang w:val="en-US"/>
        </w:rPr>
        <w:t xml:space="preserve"> </w:t>
      </w:r>
      <w:r w:rsidR="00723675">
        <w:rPr>
          <w:rFonts w:ascii="Times New Roman" w:hAnsi="Times New Roman" w:cs="Times New Roman"/>
          <w:lang w:val="en-US"/>
        </w:rPr>
        <w:t xml:space="preserve">the meaning of the definite determiner as </w:t>
      </w:r>
      <w:r w:rsidR="0085628E">
        <w:rPr>
          <w:rFonts w:ascii="Times New Roman" w:hAnsi="Times New Roman" w:cs="Times New Roman"/>
          <w:lang w:val="en-US"/>
        </w:rPr>
        <w:t>an</w:t>
      </w:r>
      <w:r w:rsidR="00723675">
        <w:rPr>
          <w:rFonts w:ascii="Times New Roman" w:hAnsi="Times New Roman" w:cs="Times New Roman"/>
          <w:lang w:val="en-US"/>
        </w:rPr>
        <w:t xml:space="preserve"> operator able to bind a plural variable</w:t>
      </w:r>
      <w:r w:rsidR="00006D56">
        <w:rPr>
          <w:rFonts w:ascii="Times New Roman" w:hAnsi="Times New Roman" w:cs="Times New Roman"/>
          <w:lang w:val="en-US"/>
        </w:rPr>
        <w:t xml:space="preserve"> in addition to </w:t>
      </w:r>
      <w:r w:rsidR="0085628E">
        <w:rPr>
          <w:rFonts w:ascii="Times New Roman" w:hAnsi="Times New Roman" w:cs="Times New Roman"/>
          <w:lang w:val="en-US"/>
        </w:rPr>
        <w:t xml:space="preserve">a singular variable and </w:t>
      </w:r>
      <w:r>
        <w:rPr>
          <w:rFonts w:ascii="Times New Roman" w:hAnsi="Times New Roman" w:cs="Times New Roman"/>
          <w:lang w:val="en-US"/>
        </w:rPr>
        <w:sym w:font="Symbol" w:char="F05B"/>
      </w:r>
      <w:r>
        <w:rPr>
          <w:rFonts w:ascii="Times New Roman" w:hAnsi="Times New Roman" w:cs="Times New Roman"/>
          <w:lang w:val="en-US"/>
        </w:rPr>
        <w:t>2</w:t>
      </w:r>
      <w:r>
        <w:rPr>
          <w:rFonts w:ascii="Times New Roman" w:hAnsi="Times New Roman" w:cs="Times New Roman"/>
          <w:lang w:val="en-US"/>
        </w:rPr>
        <w:sym w:font="Symbol" w:char="F05D"/>
      </w:r>
      <w:r>
        <w:rPr>
          <w:rFonts w:ascii="Times New Roman" w:hAnsi="Times New Roman" w:cs="Times New Roman"/>
          <w:lang w:val="en-US"/>
        </w:rPr>
        <w:t xml:space="preserve"> </w:t>
      </w:r>
      <w:r w:rsidR="0085628E">
        <w:rPr>
          <w:rFonts w:ascii="Times New Roman" w:hAnsi="Times New Roman" w:cs="Times New Roman"/>
          <w:lang w:val="en-US"/>
        </w:rPr>
        <w:t xml:space="preserve">the presence of a </w:t>
      </w:r>
      <w:r w:rsidR="00723675">
        <w:rPr>
          <w:rFonts w:ascii="Times New Roman" w:hAnsi="Times New Roman" w:cs="Times New Roman"/>
          <w:lang w:val="en-US"/>
        </w:rPr>
        <w:t xml:space="preserve">collective predicates on a distributive reading. </w:t>
      </w:r>
      <w:r w:rsidR="00006D56">
        <w:rPr>
          <w:rFonts w:ascii="Times New Roman" w:hAnsi="Times New Roman" w:cs="Times New Roman"/>
          <w:lang w:val="en-US"/>
        </w:rPr>
        <w:t>Higher-level pluralities thus are a side effect of independent assumptions about definite determiners</w:t>
      </w:r>
      <w:r>
        <w:rPr>
          <w:rFonts w:ascii="Times New Roman" w:hAnsi="Times New Roman" w:cs="Times New Roman"/>
          <w:lang w:val="en-US"/>
        </w:rPr>
        <w:t xml:space="preserve"> and</w:t>
      </w:r>
      <w:r w:rsidR="00006D56">
        <w:rPr>
          <w:rFonts w:ascii="Times New Roman" w:hAnsi="Times New Roman" w:cs="Times New Roman"/>
          <w:lang w:val="en-US"/>
        </w:rPr>
        <w:t xml:space="preserve"> collective predicates.</w:t>
      </w:r>
      <w:r w:rsidR="007C7F76">
        <w:rPr>
          <w:rFonts w:ascii="Times New Roman" w:hAnsi="Times New Roman" w:cs="Times New Roman"/>
          <w:lang w:val="en-US"/>
        </w:rPr>
        <w:t xml:space="preserve"> </w:t>
      </w:r>
    </w:p>
    <w:p w:rsidR="00CD4DF4" w:rsidRDefault="00887DFA" w:rsidP="00CD4DF4">
      <w:pPr>
        <w:spacing w:line="360" w:lineRule="auto"/>
        <w:rPr>
          <w:rFonts w:ascii="Times New Roman" w:hAnsi="Times New Roman" w:cs="Times New Roman"/>
          <w:lang w:val="en-US"/>
        </w:rPr>
      </w:pPr>
      <w:r>
        <w:rPr>
          <w:rFonts w:ascii="Times New Roman" w:hAnsi="Times New Roman" w:cs="Times New Roman"/>
          <w:lang w:val="en-US"/>
        </w:rPr>
        <w:t xml:space="preserve">     </w:t>
      </w:r>
      <w:r w:rsidR="007C7F76">
        <w:rPr>
          <w:rFonts w:ascii="Times New Roman" w:hAnsi="Times New Roman" w:cs="Times New Roman"/>
          <w:lang w:val="en-US"/>
        </w:rPr>
        <w:t xml:space="preserve">There </w:t>
      </w:r>
      <w:r w:rsidR="006A670F">
        <w:rPr>
          <w:rFonts w:ascii="Times New Roman" w:hAnsi="Times New Roman" w:cs="Times New Roman"/>
          <w:lang w:val="en-US"/>
        </w:rPr>
        <w:t xml:space="preserve">are worries philosophers </w:t>
      </w:r>
      <w:r w:rsidR="006B7599">
        <w:rPr>
          <w:rFonts w:ascii="Times New Roman" w:hAnsi="Times New Roman" w:cs="Times New Roman"/>
          <w:lang w:val="en-US"/>
        </w:rPr>
        <w:t>may</w:t>
      </w:r>
      <w:r w:rsidR="006A670F">
        <w:rPr>
          <w:rFonts w:ascii="Times New Roman" w:hAnsi="Times New Roman" w:cs="Times New Roman"/>
          <w:lang w:val="en-US"/>
        </w:rPr>
        <w:t xml:space="preserve"> have about </w:t>
      </w:r>
      <w:r>
        <w:rPr>
          <w:rFonts w:ascii="Times New Roman" w:hAnsi="Times New Roman" w:cs="Times New Roman"/>
          <w:lang w:val="en-US"/>
        </w:rPr>
        <w:t xml:space="preserve">the </w:t>
      </w:r>
      <w:r w:rsidR="006B7599">
        <w:rPr>
          <w:rFonts w:ascii="Times New Roman" w:hAnsi="Times New Roman" w:cs="Times New Roman"/>
          <w:lang w:val="en-US"/>
        </w:rPr>
        <w:t>ontological status</w:t>
      </w:r>
      <w:r>
        <w:rPr>
          <w:rFonts w:ascii="Times New Roman" w:hAnsi="Times New Roman" w:cs="Times New Roman"/>
          <w:lang w:val="en-US"/>
        </w:rPr>
        <w:t xml:space="preserve"> of higher-level pluralities</w:t>
      </w:r>
      <w:r w:rsidR="006A670F">
        <w:rPr>
          <w:rFonts w:ascii="Times New Roman" w:hAnsi="Times New Roman" w:cs="Times New Roman"/>
          <w:lang w:val="en-US"/>
        </w:rPr>
        <w:t>: do</w:t>
      </w:r>
      <w:r w:rsidR="006B7599">
        <w:rPr>
          <w:rFonts w:ascii="Times New Roman" w:hAnsi="Times New Roman" w:cs="Times New Roman"/>
          <w:lang w:val="en-US"/>
        </w:rPr>
        <w:t xml:space="preserve"> higher-level pluralities have a </w:t>
      </w:r>
      <w:r w:rsidR="00954D38">
        <w:rPr>
          <w:rFonts w:ascii="Times New Roman" w:hAnsi="Times New Roman" w:cs="Times New Roman"/>
          <w:lang w:val="en-US"/>
        </w:rPr>
        <w:t xml:space="preserve">substantial metaphysical </w:t>
      </w:r>
      <w:r w:rsidR="006B7599">
        <w:rPr>
          <w:rFonts w:ascii="Times New Roman" w:hAnsi="Times New Roman" w:cs="Times New Roman"/>
          <w:lang w:val="en-US"/>
        </w:rPr>
        <w:t>status as beings</w:t>
      </w:r>
      <w:r w:rsidR="00010DA2">
        <w:rPr>
          <w:rFonts w:ascii="Times New Roman" w:hAnsi="Times New Roman" w:cs="Times New Roman"/>
          <w:lang w:val="en-US"/>
        </w:rPr>
        <w:t xml:space="preserve"> (Rayo 2006, Simons 2016)</w:t>
      </w:r>
      <w:r w:rsidR="00954D38">
        <w:rPr>
          <w:rFonts w:ascii="Times New Roman" w:hAnsi="Times New Roman" w:cs="Times New Roman"/>
          <w:lang w:val="en-US"/>
        </w:rPr>
        <w:t xml:space="preserve"> or </w:t>
      </w:r>
      <w:r w:rsidR="00791284">
        <w:rPr>
          <w:rFonts w:ascii="Times New Roman" w:hAnsi="Times New Roman" w:cs="Times New Roman"/>
          <w:lang w:val="en-US"/>
        </w:rPr>
        <w:t>can higher</w:t>
      </w:r>
      <w:r w:rsidR="00010DA2">
        <w:rPr>
          <w:rFonts w:ascii="Times New Roman" w:hAnsi="Times New Roman" w:cs="Times New Roman"/>
          <w:lang w:val="en-US"/>
        </w:rPr>
        <w:t>-</w:t>
      </w:r>
      <w:r w:rsidR="00791284">
        <w:rPr>
          <w:rFonts w:ascii="Times New Roman" w:hAnsi="Times New Roman" w:cs="Times New Roman"/>
          <w:lang w:val="en-US"/>
        </w:rPr>
        <w:t xml:space="preserve">level pluralities be </w:t>
      </w:r>
      <w:r w:rsidR="00010DA2">
        <w:rPr>
          <w:rFonts w:ascii="Times New Roman" w:hAnsi="Times New Roman" w:cs="Times New Roman"/>
          <w:lang w:val="en-US"/>
        </w:rPr>
        <w:t>viewed as a phenomen</w:t>
      </w:r>
      <w:r w:rsidR="0035601E">
        <w:rPr>
          <w:rFonts w:ascii="Times New Roman" w:hAnsi="Times New Roman" w:cs="Times New Roman"/>
          <w:lang w:val="en-US"/>
        </w:rPr>
        <w:t>on</w:t>
      </w:r>
      <w:r w:rsidR="00010DA2">
        <w:rPr>
          <w:rFonts w:ascii="Times New Roman" w:hAnsi="Times New Roman" w:cs="Times New Roman"/>
          <w:lang w:val="en-US"/>
        </w:rPr>
        <w:t xml:space="preserve"> strictly aligned with</w:t>
      </w:r>
      <w:r w:rsidR="00791284">
        <w:rPr>
          <w:rFonts w:ascii="Times New Roman" w:hAnsi="Times New Roman" w:cs="Times New Roman"/>
          <w:lang w:val="en-US"/>
        </w:rPr>
        <w:t xml:space="preserve"> the use of plurally referring terms</w:t>
      </w:r>
      <w:r w:rsidR="00010DA2">
        <w:rPr>
          <w:rFonts w:ascii="Times New Roman" w:hAnsi="Times New Roman" w:cs="Times New Roman"/>
          <w:lang w:val="en-US"/>
        </w:rPr>
        <w:t xml:space="preserve"> (Florio and </w:t>
      </w:r>
      <w:proofErr w:type="spellStart"/>
      <w:r w:rsidR="00010DA2">
        <w:rPr>
          <w:rFonts w:ascii="Times New Roman" w:hAnsi="Times New Roman" w:cs="Times New Roman"/>
          <w:lang w:val="en-US"/>
        </w:rPr>
        <w:t>Linnebo</w:t>
      </w:r>
      <w:proofErr w:type="spellEnd"/>
      <w:r w:rsidR="00010DA2">
        <w:rPr>
          <w:rFonts w:ascii="Times New Roman" w:hAnsi="Times New Roman" w:cs="Times New Roman"/>
          <w:lang w:val="en-US"/>
        </w:rPr>
        <w:t xml:space="preserve"> 2021)</w:t>
      </w:r>
      <w:r w:rsidR="00791284">
        <w:rPr>
          <w:rFonts w:ascii="Times New Roman" w:hAnsi="Times New Roman" w:cs="Times New Roman"/>
          <w:lang w:val="en-US"/>
        </w:rPr>
        <w:t>?</w:t>
      </w:r>
      <w:r w:rsidR="006A670F">
        <w:rPr>
          <w:rFonts w:ascii="Times New Roman" w:hAnsi="Times New Roman" w:cs="Times New Roman"/>
          <w:lang w:val="en-US"/>
        </w:rPr>
        <w:t xml:space="preserve">  </w:t>
      </w:r>
      <w:r w:rsidR="00010DA2">
        <w:rPr>
          <w:rFonts w:ascii="Times New Roman" w:hAnsi="Times New Roman" w:cs="Times New Roman"/>
          <w:lang w:val="en-US"/>
        </w:rPr>
        <w:t>This paper will not enter that debate in any depth; rather it</w:t>
      </w:r>
      <w:r w:rsidR="006B7599">
        <w:rPr>
          <w:rFonts w:ascii="Times New Roman" w:hAnsi="Times New Roman" w:cs="Times New Roman"/>
          <w:lang w:val="en-US"/>
        </w:rPr>
        <w:t>s aim is more modest, though</w:t>
      </w:r>
      <w:r w:rsidR="00010DA2">
        <w:rPr>
          <w:rFonts w:ascii="Times New Roman" w:hAnsi="Times New Roman" w:cs="Times New Roman"/>
          <w:lang w:val="en-US"/>
        </w:rPr>
        <w:t xml:space="preserve"> </w:t>
      </w:r>
      <w:r w:rsidR="006B7599">
        <w:rPr>
          <w:rFonts w:ascii="Times New Roman" w:hAnsi="Times New Roman" w:cs="Times New Roman"/>
          <w:lang w:val="en-US"/>
        </w:rPr>
        <w:t xml:space="preserve">within </w:t>
      </w:r>
      <w:r w:rsidR="00010DA2">
        <w:rPr>
          <w:rFonts w:ascii="Times New Roman" w:hAnsi="Times New Roman" w:cs="Times New Roman"/>
          <w:lang w:val="en-US"/>
        </w:rPr>
        <w:t>a str</w:t>
      </w:r>
      <w:r w:rsidR="00290A7B">
        <w:rPr>
          <w:rFonts w:ascii="Times New Roman" w:hAnsi="Times New Roman" w:cs="Times New Roman"/>
          <w:lang w:val="en-US"/>
        </w:rPr>
        <w:t>i</w:t>
      </w:r>
      <w:r w:rsidR="00010DA2">
        <w:rPr>
          <w:rFonts w:ascii="Times New Roman" w:hAnsi="Times New Roman" w:cs="Times New Roman"/>
          <w:lang w:val="en-US"/>
        </w:rPr>
        <w:t>ct methodology</w:t>
      </w:r>
      <w:r w:rsidR="006B7599">
        <w:rPr>
          <w:rFonts w:ascii="Times New Roman" w:hAnsi="Times New Roman" w:cs="Times New Roman"/>
          <w:lang w:val="en-US"/>
        </w:rPr>
        <w:t>:</w:t>
      </w:r>
      <w:r w:rsidR="00010DA2">
        <w:rPr>
          <w:rFonts w:ascii="Times New Roman" w:hAnsi="Times New Roman" w:cs="Times New Roman"/>
          <w:lang w:val="en-US"/>
        </w:rPr>
        <w:t xml:space="preserve"> that is</w:t>
      </w:r>
      <w:r w:rsidR="00EA19BA">
        <w:rPr>
          <w:rFonts w:ascii="Times New Roman" w:hAnsi="Times New Roman" w:cs="Times New Roman"/>
          <w:lang w:val="en-US"/>
        </w:rPr>
        <w:t>,</w:t>
      </w:r>
      <w:r w:rsidR="00010DA2">
        <w:rPr>
          <w:rFonts w:ascii="Times New Roman" w:hAnsi="Times New Roman" w:cs="Times New Roman"/>
          <w:lang w:val="en-US"/>
        </w:rPr>
        <w:t xml:space="preserve"> </w:t>
      </w:r>
      <w:r w:rsidR="006A670F">
        <w:rPr>
          <w:rFonts w:ascii="Times New Roman" w:hAnsi="Times New Roman" w:cs="Times New Roman"/>
          <w:lang w:val="en-US"/>
        </w:rPr>
        <w:t xml:space="preserve">to first </w:t>
      </w:r>
      <w:r w:rsidR="00EA19BA">
        <w:rPr>
          <w:rFonts w:ascii="Times New Roman" w:hAnsi="Times New Roman" w:cs="Times New Roman"/>
          <w:lang w:val="en-US"/>
        </w:rPr>
        <w:t>of all uncover</w:t>
      </w:r>
      <w:r w:rsidR="006A670F">
        <w:rPr>
          <w:rFonts w:ascii="Times New Roman" w:hAnsi="Times New Roman" w:cs="Times New Roman"/>
          <w:lang w:val="en-US"/>
        </w:rPr>
        <w:t xml:space="preserve"> </w:t>
      </w:r>
      <w:r w:rsidR="00010DA2">
        <w:rPr>
          <w:rFonts w:ascii="Times New Roman" w:hAnsi="Times New Roman" w:cs="Times New Roman"/>
          <w:lang w:val="en-US"/>
        </w:rPr>
        <w:t xml:space="preserve">to </w:t>
      </w:r>
      <w:r w:rsidR="006A670F">
        <w:rPr>
          <w:rFonts w:ascii="Times New Roman" w:hAnsi="Times New Roman" w:cs="Times New Roman"/>
          <w:lang w:val="en-US"/>
        </w:rPr>
        <w:t>what is</w:t>
      </w:r>
      <w:r w:rsidR="00EA19BA">
        <w:rPr>
          <w:rFonts w:ascii="Times New Roman" w:hAnsi="Times New Roman" w:cs="Times New Roman"/>
          <w:lang w:val="en-US"/>
        </w:rPr>
        <w:t xml:space="preserve"> really</w:t>
      </w:r>
      <w:r w:rsidR="006A670F">
        <w:rPr>
          <w:rFonts w:ascii="Times New Roman" w:hAnsi="Times New Roman" w:cs="Times New Roman"/>
          <w:lang w:val="en-US"/>
        </w:rPr>
        <w:t xml:space="preserve"> involved in the semantics of natural language</w:t>
      </w:r>
      <w:r w:rsidR="00791284">
        <w:rPr>
          <w:rFonts w:ascii="Times New Roman" w:hAnsi="Times New Roman" w:cs="Times New Roman"/>
          <w:lang w:val="en-US"/>
        </w:rPr>
        <w:t xml:space="preserve"> </w:t>
      </w:r>
      <w:r w:rsidR="00010DA2">
        <w:rPr>
          <w:rFonts w:ascii="Times New Roman" w:hAnsi="Times New Roman" w:cs="Times New Roman"/>
          <w:lang w:val="en-US"/>
        </w:rPr>
        <w:t>in view of</w:t>
      </w:r>
      <w:r w:rsidR="00791284">
        <w:rPr>
          <w:rFonts w:ascii="Times New Roman" w:hAnsi="Times New Roman" w:cs="Times New Roman"/>
          <w:lang w:val="en-US"/>
        </w:rPr>
        <w:t xml:space="preserve"> </w:t>
      </w:r>
      <w:r w:rsidR="00010DA2">
        <w:rPr>
          <w:rFonts w:ascii="Times New Roman" w:hAnsi="Times New Roman" w:cs="Times New Roman"/>
          <w:lang w:val="en-US"/>
        </w:rPr>
        <w:t>a greater</w:t>
      </w:r>
      <w:r w:rsidR="00791284">
        <w:rPr>
          <w:rFonts w:ascii="Times New Roman" w:hAnsi="Times New Roman" w:cs="Times New Roman"/>
          <w:lang w:val="en-US"/>
        </w:rPr>
        <w:t xml:space="preserve"> range of linguistic data</w:t>
      </w:r>
      <w:r w:rsidR="00900195">
        <w:rPr>
          <w:rFonts w:ascii="Times New Roman" w:hAnsi="Times New Roman" w:cs="Times New Roman"/>
          <w:lang w:val="en-US"/>
        </w:rPr>
        <w:t xml:space="preserve"> </w:t>
      </w:r>
      <w:r w:rsidR="00010DA2">
        <w:rPr>
          <w:rFonts w:ascii="Times New Roman" w:hAnsi="Times New Roman" w:cs="Times New Roman"/>
          <w:lang w:val="en-US"/>
        </w:rPr>
        <w:t>than is usually taken into account</w:t>
      </w:r>
      <w:r w:rsidR="006A670F">
        <w:rPr>
          <w:rFonts w:ascii="Times New Roman" w:hAnsi="Times New Roman" w:cs="Times New Roman"/>
          <w:lang w:val="en-US"/>
        </w:rPr>
        <w:t xml:space="preserve"> and only </w:t>
      </w:r>
      <w:r w:rsidR="00010DA2">
        <w:rPr>
          <w:rFonts w:ascii="Times New Roman" w:hAnsi="Times New Roman" w:cs="Times New Roman"/>
          <w:lang w:val="en-US"/>
        </w:rPr>
        <w:t>at a second step</w:t>
      </w:r>
      <w:r w:rsidR="006A670F">
        <w:rPr>
          <w:rFonts w:ascii="Times New Roman" w:hAnsi="Times New Roman" w:cs="Times New Roman"/>
          <w:lang w:val="en-US"/>
        </w:rPr>
        <w:t xml:space="preserve"> </w:t>
      </w:r>
      <w:r w:rsidR="00954D38">
        <w:rPr>
          <w:rFonts w:ascii="Times New Roman" w:hAnsi="Times New Roman" w:cs="Times New Roman"/>
          <w:lang w:val="en-US"/>
        </w:rPr>
        <w:t>address the metaphysical question.</w:t>
      </w:r>
      <w:r w:rsidR="00010DA2">
        <w:rPr>
          <w:rFonts w:ascii="Times New Roman" w:hAnsi="Times New Roman" w:cs="Times New Roman"/>
          <w:lang w:val="en-US"/>
        </w:rPr>
        <w:t xml:space="preserve"> </w:t>
      </w:r>
      <w:r w:rsidR="00EA19BA">
        <w:rPr>
          <w:rFonts w:ascii="Times New Roman" w:hAnsi="Times New Roman" w:cs="Times New Roman"/>
          <w:lang w:val="en-US"/>
        </w:rPr>
        <w:t>The paper focuses on the first aim, adopting a particular ontology mainly for the purpose of semantic formalization.</w:t>
      </w:r>
    </w:p>
    <w:p w:rsidR="00A84FA7" w:rsidRDefault="00A84FA7" w:rsidP="000C119B">
      <w:pPr>
        <w:spacing w:line="360" w:lineRule="auto"/>
        <w:rPr>
          <w:rFonts w:ascii="Times New Roman" w:hAnsi="Times New Roman" w:cs="Times New Roman"/>
          <w:lang w:val="en-US"/>
        </w:rPr>
      </w:pPr>
    </w:p>
    <w:p w:rsidR="00A84FA7" w:rsidRPr="00A84FA7" w:rsidRDefault="00A84FA7" w:rsidP="000C119B">
      <w:pPr>
        <w:spacing w:line="360" w:lineRule="auto"/>
        <w:rPr>
          <w:rFonts w:ascii="Times New Roman" w:hAnsi="Times New Roman" w:cs="Times New Roman"/>
          <w:b/>
          <w:bCs/>
          <w:lang w:val="en-US"/>
        </w:rPr>
      </w:pPr>
      <w:r w:rsidRPr="00A84FA7">
        <w:rPr>
          <w:rFonts w:ascii="Times New Roman" w:hAnsi="Times New Roman" w:cs="Times New Roman"/>
          <w:b/>
          <w:bCs/>
          <w:lang w:val="en-US"/>
        </w:rPr>
        <w:t>1. Predicates of higher-level pluralities</w:t>
      </w:r>
    </w:p>
    <w:p w:rsidR="00A84FA7" w:rsidRDefault="00A84FA7" w:rsidP="000C119B">
      <w:pPr>
        <w:spacing w:line="360" w:lineRule="auto"/>
        <w:rPr>
          <w:rFonts w:ascii="Times New Roman" w:hAnsi="Times New Roman" w:cs="Times New Roman"/>
          <w:lang w:val="en-US"/>
        </w:rPr>
      </w:pPr>
    </w:p>
    <w:p w:rsidR="000A00B8" w:rsidRDefault="00EF475C" w:rsidP="000C119B">
      <w:pPr>
        <w:spacing w:line="360" w:lineRule="auto"/>
        <w:rPr>
          <w:rFonts w:ascii="Times New Roman" w:hAnsi="Times New Roman" w:cs="Times New Roman"/>
          <w:lang w:val="en-US"/>
        </w:rPr>
      </w:pPr>
      <w:proofErr w:type="spellStart"/>
      <w:r>
        <w:rPr>
          <w:rFonts w:ascii="Times New Roman" w:hAnsi="Times New Roman" w:cs="Times New Roman"/>
          <w:lang w:val="en-US"/>
        </w:rPr>
        <w:t>Met</w:t>
      </w:r>
      <w:proofErr w:type="spellEnd"/>
      <w:r>
        <w:rPr>
          <w:rFonts w:ascii="Times New Roman" w:hAnsi="Times New Roman" w:cs="Times New Roman"/>
          <w:lang w:val="en-US"/>
        </w:rPr>
        <w:t xml:space="preserve"> me</w:t>
      </w:r>
      <w:r w:rsidR="009E4C5F">
        <w:rPr>
          <w:rFonts w:ascii="Times New Roman" w:hAnsi="Times New Roman" w:cs="Times New Roman"/>
          <w:lang w:val="en-US"/>
        </w:rPr>
        <w:t xml:space="preserve"> start with a few preliminaries. I will make use of the resources of plural logic for translating sentence of English</w:t>
      </w:r>
      <w:r w:rsidR="00626127">
        <w:rPr>
          <w:rFonts w:ascii="Times New Roman" w:hAnsi="Times New Roman" w:cs="Times New Roman"/>
          <w:lang w:val="en-US"/>
        </w:rPr>
        <w:t>, including higher-order plural logic</w:t>
      </w:r>
      <w:r w:rsidR="009E4C5F">
        <w:rPr>
          <w:rFonts w:ascii="Times New Roman" w:hAnsi="Times New Roman" w:cs="Times New Roman"/>
          <w:lang w:val="en-US"/>
        </w:rPr>
        <w:t>. Thus, xx’, ‘</w:t>
      </w:r>
      <w:proofErr w:type="spellStart"/>
      <w:r w:rsidR="009E4C5F">
        <w:rPr>
          <w:rFonts w:ascii="Times New Roman" w:hAnsi="Times New Roman" w:cs="Times New Roman"/>
          <w:lang w:val="en-US"/>
        </w:rPr>
        <w:t>yy</w:t>
      </w:r>
      <w:proofErr w:type="spellEnd"/>
      <w:proofErr w:type="gramStart"/>
      <w:r w:rsidR="009E4C5F">
        <w:rPr>
          <w:rFonts w:ascii="Times New Roman" w:hAnsi="Times New Roman" w:cs="Times New Roman"/>
          <w:lang w:val="en-US"/>
        </w:rPr>
        <w:t>’ ,</w:t>
      </w:r>
      <w:proofErr w:type="gramEnd"/>
      <w:r w:rsidR="009E4C5F">
        <w:rPr>
          <w:rFonts w:ascii="Times New Roman" w:hAnsi="Times New Roman" w:cs="Times New Roman"/>
          <w:lang w:val="en-US"/>
        </w:rPr>
        <w:t xml:space="preserve"> … will be first</w:t>
      </w:r>
      <w:r w:rsidR="008174AE">
        <w:rPr>
          <w:rFonts w:ascii="Times New Roman" w:hAnsi="Times New Roman" w:cs="Times New Roman"/>
          <w:lang w:val="en-US"/>
        </w:rPr>
        <w:t>-</w:t>
      </w:r>
      <w:r w:rsidR="009E4C5F">
        <w:rPr>
          <w:rFonts w:ascii="Times New Roman" w:hAnsi="Times New Roman" w:cs="Times New Roman"/>
          <w:lang w:val="en-US"/>
        </w:rPr>
        <w:t>level plural variable</w:t>
      </w:r>
      <w:r w:rsidR="00D427AF">
        <w:rPr>
          <w:rFonts w:ascii="Times New Roman" w:hAnsi="Times New Roman" w:cs="Times New Roman"/>
          <w:lang w:val="en-US"/>
        </w:rPr>
        <w:t>s</w:t>
      </w:r>
      <w:r w:rsidR="009E4C5F">
        <w:rPr>
          <w:rFonts w:ascii="Times New Roman" w:hAnsi="Times New Roman" w:cs="Times New Roman"/>
          <w:lang w:val="en-US"/>
        </w:rPr>
        <w:t>, ‘xxx’ second</w:t>
      </w:r>
      <w:r w:rsidR="006B7DF0">
        <w:rPr>
          <w:rFonts w:ascii="Times New Roman" w:hAnsi="Times New Roman" w:cs="Times New Roman"/>
          <w:lang w:val="en-US"/>
        </w:rPr>
        <w:t>-</w:t>
      </w:r>
      <w:r w:rsidR="009E4C5F">
        <w:rPr>
          <w:rFonts w:ascii="Times New Roman" w:hAnsi="Times New Roman" w:cs="Times New Roman"/>
          <w:lang w:val="en-US"/>
        </w:rPr>
        <w:t>level plural variables etc. ‘aa’</w:t>
      </w:r>
      <w:r w:rsidR="0061346D">
        <w:rPr>
          <w:rFonts w:ascii="Times New Roman" w:hAnsi="Times New Roman" w:cs="Times New Roman"/>
          <w:lang w:val="en-US"/>
        </w:rPr>
        <w:t>, ‘bb’</w:t>
      </w:r>
      <w:r w:rsidR="00D427AF">
        <w:rPr>
          <w:rFonts w:ascii="Times New Roman" w:hAnsi="Times New Roman" w:cs="Times New Roman"/>
          <w:lang w:val="en-US"/>
        </w:rPr>
        <w:t xml:space="preserve">, … </w:t>
      </w:r>
      <w:r w:rsidR="009E4C5F">
        <w:rPr>
          <w:rFonts w:ascii="Times New Roman" w:hAnsi="Times New Roman" w:cs="Times New Roman"/>
          <w:lang w:val="en-US"/>
        </w:rPr>
        <w:t>will be a first</w:t>
      </w:r>
      <w:r w:rsidR="006B7DF0">
        <w:rPr>
          <w:rFonts w:ascii="Times New Roman" w:hAnsi="Times New Roman" w:cs="Times New Roman"/>
          <w:lang w:val="en-US"/>
        </w:rPr>
        <w:t>-</w:t>
      </w:r>
      <w:r w:rsidR="009E4C5F">
        <w:rPr>
          <w:rFonts w:ascii="Times New Roman" w:hAnsi="Times New Roman" w:cs="Times New Roman"/>
          <w:lang w:val="en-US"/>
        </w:rPr>
        <w:t xml:space="preserve">level plural </w:t>
      </w:r>
      <w:r w:rsidR="0061346D">
        <w:rPr>
          <w:rFonts w:ascii="Times New Roman" w:hAnsi="Times New Roman" w:cs="Times New Roman"/>
          <w:lang w:val="en-US"/>
        </w:rPr>
        <w:t>parameter</w:t>
      </w:r>
      <w:r w:rsidR="00D427AF">
        <w:rPr>
          <w:rFonts w:ascii="Times New Roman" w:hAnsi="Times New Roman" w:cs="Times New Roman"/>
          <w:lang w:val="en-US"/>
        </w:rPr>
        <w:t>s</w:t>
      </w:r>
      <w:r w:rsidR="009E4C5F">
        <w:rPr>
          <w:rFonts w:ascii="Times New Roman" w:hAnsi="Times New Roman" w:cs="Times New Roman"/>
          <w:lang w:val="en-US"/>
        </w:rPr>
        <w:t>, ‘</w:t>
      </w:r>
      <w:proofErr w:type="spellStart"/>
      <w:r w:rsidR="009E4C5F">
        <w:rPr>
          <w:rFonts w:ascii="Times New Roman" w:hAnsi="Times New Roman" w:cs="Times New Roman"/>
          <w:lang w:val="en-US"/>
        </w:rPr>
        <w:t>aaa</w:t>
      </w:r>
      <w:proofErr w:type="spellEnd"/>
      <w:r w:rsidR="009E4C5F">
        <w:rPr>
          <w:rFonts w:ascii="Times New Roman" w:hAnsi="Times New Roman" w:cs="Times New Roman"/>
          <w:lang w:val="en-US"/>
        </w:rPr>
        <w:t>’</w:t>
      </w:r>
      <w:r w:rsidR="0061346D">
        <w:rPr>
          <w:rFonts w:ascii="Times New Roman" w:hAnsi="Times New Roman" w:cs="Times New Roman"/>
          <w:lang w:val="en-US"/>
        </w:rPr>
        <w:t>, ‘</w:t>
      </w:r>
      <w:proofErr w:type="spellStart"/>
      <w:r w:rsidR="0061346D">
        <w:rPr>
          <w:rFonts w:ascii="Times New Roman" w:hAnsi="Times New Roman" w:cs="Times New Roman"/>
          <w:lang w:val="en-US"/>
        </w:rPr>
        <w:t>bbb</w:t>
      </w:r>
      <w:proofErr w:type="spellEnd"/>
      <w:r w:rsidR="0061346D">
        <w:rPr>
          <w:rFonts w:ascii="Times New Roman" w:hAnsi="Times New Roman" w:cs="Times New Roman"/>
          <w:lang w:val="en-US"/>
        </w:rPr>
        <w:t>’</w:t>
      </w:r>
      <w:r w:rsidR="00D427AF">
        <w:rPr>
          <w:rFonts w:ascii="Times New Roman" w:hAnsi="Times New Roman" w:cs="Times New Roman"/>
          <w:lang w:val="en-US"/>
        </w:rPr>
        <w:t>, …</w:t>
      </w:r>
      <w:r w:rsidR="009E4C5F">
        <w:rPr>
          <w:rFonts w:ascii="Times New Roman" w:hAnsi="Times New Roman" w:cs="Times New Roman"/>
          <w:lang w:val="en-US"/>
        </w:rPr>
        <w:t xml:space="preserve"> second</w:t>
      </w:r>
      <w:r w:rsidR="006B7DF0">
        <w:rPr>
          <w:rFonts w:ascii="Times New Roman" w:hAnsi="Times New Roman" w:cs="Times New Roman"/>
          <w:lang w:val="en-US"/>
        </w:rPr>
        <w:t>-</w:t>
      </w:r>
      <w:r w:rsidR="009E4C5F">
        <w:rPr>
          <w:rFonts w:ascii="Times New Roman" w:hAnsi="Times New Roman" w:cs="Times New Roman"/>
          <w:lang w:val="en-US"/>
        </w:rPr>
        <w:t xml:space="preserve">level plural </w:t>
      </w:r>
      <w:r w:rsidR="0061346D">
        <w:rPr>
          <w:rFonts w:ascii="Times New Roman" w:hAnsi="Times New Roman" w:cs="Times New Roman"/>
          <w:lang w:val="en-US"/>
        </w:rPr>
        <w:t>parameter</w:t>
      </w:r>
      <w:r w:rsidR="00D427AF">
        <w:rPr>
          <w:rFonts w:ascii="Times New Roman" w:hAnsi="Times New Roman" w:cs="Times New Roman"/>
          <w:lang w:val="en-US"/>
        </w:rPr>
        <w:t>s</w:t>
      </w:r>
      <w:r w:rsidR="009E4C5F">
        <w:rPr>
          <w:rFonts w:ascii="Times New Roman" w:hAnsi="Times New Roman" w:cs="Times New Roman"/>
          <w:lang w:val="en-US"/>
        </w:rPr>
        <w:t>.</w:t>
      </w:r>
      <w:r w:rsidR="0061346D">
        <w:rPr>
          <w:rFonts w:ascii="Times New Roman" w:hAnsi="Times New Roman" w:cs="Times New Roman"/>
          <w:lang w:val="en-US"/>
        </w:rPr>
        <w:t xml:space="preserve"> </w:t>
      </w:r>
    </w:p>
    <w:p w:rsidR="000A00B8" w:rsidRDefault="000A00B8" w:rsidP="000A00B8">
      <w:pPr>
        <w:spacing w:line="360" w:lineRule="auto"/>
        <w:rPr>
          <w:rFonts w:ascii="Times New Roman" w:hAnsi="Times New Roman" w:cs="Times New Roman"/>
          <w:lang w:val="en-US"/>
        </w:rPr>
      </w:pPr>
      <w:r>
        <w:rPr>
          <w:rFonts w:ascii="Times New Roman" w:hAnsi="Times New Roman" w:cs="Times New Roman"/>
          <w:b/>
          <w:bCs/>
          <w:lang w:val="en-US"/>
        </w:rPr>
        <w:t xml:space="preserve">       </w:t>
      </w:r>
      <w:r>
        <w:rPr>
          <w:rFonts w:ascii="Times New Roman" w:hAnsi="Times New Roman" w:cs="Times New Roman"/>
          <w:lang w:val="en-US"/>
        </w:rPr>
        <w:t xml:space="preserve">On the approach of plural reference and plural logic, pluralities are just the entities simultaneously denoted by a plural noun phrase. Higher-level pluralities, moreover, are the pluralities denoted by plural noun phrases restricted by collective predicates on a distributive reading. Pluralities and higher-level pluralities thus </w:t>
      </w:r>
      <w:r w:rsidR="0035601E">
        <w:rPr>
          <w:rFonts w:ascii="Times New Roman" w:hAnsi="Times New Roman" w:cs="Times New Roman"/>
          <w:lang w:val="en-US"/>
        </w:rPr>
        <w:t xml:space="preserve">seem just go along with </w:t>
      </w:r>
      <w:r>
        <w:rPr>
          <w:rFonts w:ascii="Times New Roman" w:hAnsi="Times New Roman" w:cs="Times New Roman"/>
          <w:lang w:val="en-US"/>
        </w:rPr>
        <w:t xml:space="preserve">the use of plural terms and </w:t>
      </w:r>
      <w:r w:rsidR="006964E2">
        <w:rPr>
          <w:rFonts w:ascii="Times New Roman" w:hAnsi="Times New Roman" w:cs="Times New Roman"/>
          <w:lang w:val="en-US"/>
        </w:rPr>
        <w:t xml:space="preserve">plural </w:t>
      </w:r>
      <w:r>
        <w:rPr>
          <w:rFonts w:ascii="Times New Roman" w:hAnsi="Times New Roman" w:cs="Times New Roman"/>
          <w:lang w:val="en-US"/>
        </w:rPr>
        <w:t>predicates</w:t>
      </w:r>
      <w:r w:rsidR="006964E2">
        <w:rPr>
          <w:rFonts w:ascii="Times New Roman" w:hAnsi="Times New Roman" w:cs="Times New Roman"/>
          <w:lang w:val="en-US"/>
        </w:rPr>
        <w:t>.</w:t>
      </w:r>
      <w:r w:rsidR="006964E2">
        <w:rPr>
          <w:rStyle w:val="FootnoteReference"/>
          <w:rFonts w:ascii="Times New Roman" w:hAnsi="Times New Roman" w:cs="Times New Roman"/>
          <w:lang w:val="en-US"/>
        </w:rPr>
        <w:footnoteReference w:id="3"/>
      </w:r>
      <w:r w:rsidR="006964E2">
        <w:rPr>
          <w:rFonts w:ascii="Times New Roman" w:hAnsi="Times New Roman" w:cs="Times New Roman"/>
          <w:lang w:val="en-US"/>
        </w:rPr>
        <w:t xml:space="preserve"> </w:t>
      </w:r>
      <w:r>
        <w:rPr>
          <w:rFonts w:ascii="Times New Roman" w:hAnsi="Times New Roman" w:cs="Times New Roman"/>
          <w:lang w:val="en-US"/>
        </w:rPr>
        <w:t xml:space="preserve">But, while keeping that in mind, they can also be viewed ontologically, as ‘multitudes’ subject on various axioms on their existence, identity and relations among each other </w:t>
      </w:r>
      <w:r w:rsidR="006964E2">
        <w:rPr>
          <w:rFonts w:ascii="Times New Roman" w:hAnsi="Times New Roman" w:cs="Times New Roman"/>
          <w:lang w:val="en-US"/>
        </w:rPr>
        <w:t>(</w:t>
      </w:r>
      <w:r w:rsidR="0035601E">
        <w:rPr>
          <w:rFonts w:ascii="Times New Roman" w:hAnsi="Times New Roman" w:cs="Times New Roman"/>
          <w:lang w:val="en-US"/>
        </w:rPr>
        <w:t xml:space="preserve">e.g., </w:t>
      </w:r>
      <w:r>
        <w:rPr>
          <w:rFonts w:ascii="Times New Roman" w:hAnsi="Times New Roman" w:cs="Times New Roman"/>
          <w:lang w:val="en-US"/>
        </w:rPr>
        <w:t>Simons 2016).</w:t>
      </w:r>
      <w:r w:rsidR="006964E2">
        <w:rPr>
          <w:rStyle w:val="FootnoteReference"/>
          <w:rFonts w:ascii="Times New Roman" w:hAnsi="Times New Roman" w:cs="Times New Roman"/>
          <w:lang w:val="en-US"/>
        </w:rPr>
        <w:footnoteReference w:id="4"/>
      </w:r>
      <w:r>
        <w:rPr>
          <w:rFonts w:ascii="Times New Roman" w:hAnsi="Times New Roman" w:cs="Times New Roman"/>
          <w:lang w:val="en-US"/>
        </w:rPr>
        <w:t xml:space="preserve"> For the purpose of this paper</w:t>
      </w:r>
      <w:r w:rsidR="00900195">
        <w:rPr>
          <w:rFonts w:ascii="Times New Roman" w:hAnsi="Times New Roman" w:cs="Times New Roman"/>
          <w:lang w:val="en-US"/>
        </w:rPr>
        <w:t>,</w:t>
      </w:r>
      <w:r>
        <w:rPr>
          <w:rFonts w:ascii="Times New Roman" w:hAnsi="Times New Roman" w:cs="Times New Roman"/>
          <w:lang w:val="en-US"/>
        </w:rPr>
        <w:t xml:space="preserve"> I will adopt </w:t>
      </w:r>
      <w:r>
        <w:rPr>
          <w:rFonts w:ascii="Times New Roman" w:hAnsi="Times New Roman" w:cs="Times New Roman"/>
          <w:lang w:val="en-US"/>
        </w:rPr>
        <w:lastRenderedPageBreak/>
        <w:t xml:space="preserve">Simon’s theory of multitude for a higher-order analysis of </w:t>
      </w:r>
      <w:r w:rsidR="00FC5707">
        <w:rPr>
          <w:rFonts w:ascii="Times New Roman" w:hAnsi="Times New Roman" w:cs="Times New Roman"/>
          <w:lang w:val="en-US"/>
        </w:rPr>
        <w:t>plural terms</w:t>
      </w:r>
      <w:r w:rsidR="00EF475C">
        <w:rPr>
          <w:rFonts w:ascii="Times New Roman" w:hAnsi="Times New Roman" w:cs="Times New Roman"/>
          <w:lang w:val="en-US"/>
        </w:rPr>
        <w:t xml:space="preserve">, thus </w:t>
      </w:r>
      <w:r w:rsidR="00FC5707">
        <w:rPr>
          <w:rFonts w:ascii="Times New Roman" w:hAnsi="Times New Roman" w:cs="Times New Roman"/>
          <w:lang w:val="en-US"/>
        </w:rPr>
        <w:t xml:space="preserve">adopting </w:t>
      </w:r>
      <w:r w:rsidR="00EF475C">
        <w:rPr>
          <w:rFonts w:ascii="Times New Roman" w:hAnsi="Times New Roman" w:cs="Times New Roman"/>
          <w:lang w:val="en-US"/>
        </w:rPr>
        <w:t>an ontological view of higher-order pluralities</w:t>
      </w:r>
      <w:r w:rsidR="002500E5">
        <w:rPr>
          <w:rFonts w:ascii="Times New Roman" w:hAnsi="Times New Roman" w:cs="Times New Roman"/>
          <w:lang w:val="en-US"/>
        </w:rPr>
        <w:t>. It is</w:t>
      </w:r>
      <w:r w:rsidR="00EF475C">
        <w:rPr>
          <w:rFonts w:ascii="Times New Roman" w:hAnsi="Times New Roman" w:cs="Times New Roman"/>
          <w:lang w:val="en-US"/>
        </w:rPr>
        <w:t xml:space="preserve"> based on a number of</w:t>
      </w:r>
      <w:r w:rsidR="00FC5707">
        <w:rPr>
          <w:rFonts w:ascii="Times New Roman" w:hAnsi="Times New Roman" w:cs="Times New Roman"/>
          <w:lang w:val="en-US"/>
        </w:rPr>
        <w:t xml:space="preserve"> </w:t>
      </w:r>
      <w:r w:rsidR="00EF475C">
        <w:rPr>
          <w:rFonts w:ascii="Times New Roman" w:hAnsi="Times New Roman" w:cs="Times New Roman"/>
          <w:lang w:val="en-US"/>
        </w:rPr>
        <w:t xml:space="preserve">very general </w:t>
      </w:r>
      <w:r w:rsidR="00FC5707">
        <w:rPr>
          <w:rFonts w:ascii="Times New Roman" w:hAnsi="Times New Roman" w:cs="Times New Roman"/>
          <w:lang w:val="en-US"/>
        </w:rPr>
        <w:t xml:space="preserve">assumptions </w:t>
      </w:r>
      <w:r w:rsidR="002500E5">
        <w:rPr>
          <w:rFonts w:ascii="Times New Roman" w:hAnsi="Times New Roman" w:cs="Times New Roman"/>
          <w:lang w:val="en-US"/>
        </w:rPr>
        <w:t>that should be sufficiently</w:t>
      </w:r>
      <w:r w:rsidR="00FC5707">
        <w:rPr>
          <w:rFonts w:ascii="Times New Roman" w:hAnsi="Times New Roman" w:cs="Times New Roman"/>
          <w:lang w:val="en-US"/>
        </w:rPr>
        <w:t xml:space="preserve"> unproblematic </w:t>
      </w:r>
      <w:r w:rsidR="002500E5">
        <w:rPr>
          <w:rFonts w:ascii="Times New Roman" w:hAnsi="Times New Roman" w:cs="Times New Roman"/>
          <w:lang w:val="en-US"/>
        </w:rPr>
        <w:t>not to</w:t>
      </w:r>
      <w:r w:rsidR="00FC5707">
        <w:rPr>
          <w:rFonts w:ascii="Times New Roman" w:hAnsi="Times New Roman" w:cs="Times New Roman"/>
          <w:lang w:val="en-US"/>
        </w:rPr>
        <w:t xml:space="preserve"> require discussion of </w:t>
      </w:r>
      <w:r w:rsidR="006964E2">
        <w:rPr>
          <w:rFonts w:ascii="Times New Roman" w:hAnsi="Times New Roman" w:cs="Times New Roman"/>
          <w:lang w:val="en-US"/>
        </w:rPr>
        <w:t xml:space="preserve">other </w:t>
      </w:r>
      <w:r w:rsidR="00FC5707">
        <w:rPr>
          <w:rFonts w:ascii="Times New Roman" w:hAnsi="Times New Roman" w:cs="Times New Roman"/>
          <w:lang w:val="en-US"/>
        </w:rPr>
        <w:t>possible higher-level alternatives.</w:t>
      </w:r>
      <w:r w:rsidR="00FC5707" w:rsidRPr="00FC5707">
        <w:rPr>
          <w:rFonts w:ascii="Times New Roman" w:hAnsi="Times New Roman" w:cs="Times New Roman"/>
          <w:lang w:val="en-US"/>
        </w:rPr>
        <w:t xml:space="preserve"> </w:t>
      </w:r>
      <w:r w:rsidR="00FC5707">
        <w:rPr>
          <w:rFonts w:ascii="Times New Roman" w:hAnsi="Times New Roman" w:cs="Times New Roman"/>
          <w:lang w:val="en-US"/>
        </w:rPr>
        <w:t>I will deviate from Simons by using the term ‘plurality’ rather than ‘multitude’.</w:t>
      </w:r>
      <w:r w:rsidR="00900195">
        <w:rPr>
          <w:rFonts w:ascii="Times New Roman" w:hAnsi="Times New Roman" w:cs="Times New Roman"/>
          <w:lang w:val="en-US"/>
        </w:rPr>
        <w:t xml:space="preserve"> </w:t>
      </w:r>
    </w:p>
    <w:p w:rsidR="000A00B8" w:rsidRDefault="00FC5707" w:rsidP="000C119B">
      <w:pPr>
        <w:spacing w:line="360" w:lineRule="auto"/>
        <w:rPr>
          <w:rFonts w:ascii="Times New Roman" w:hAnsi="Times New Roman" w:cs="Times New Roman"/>
          <w:lang w:val="en-US"/>
        </w:rPr>
      </w:pPr>
      <w:r>
        <w:rPr>
          <w:rFonts w:ascii="Times New Roman" w:hAnsi="Times New Roman" w:cs="Times New Roman"/>
          <w:lang w:val="en-US"/>
        </w:rPr>
        <w:t xml:space="preserve">        Pluralities</w:t>
      </w:r>
      <w:r w:rsidR="000A00B8">
        <w:rPr>
          <w:rFonts w:ascii="Times New Roman" w:hAnsi="Times New Roman" w:cs="Times New Roman"/>
          <w:lang w:val="en-US"/>
        </w:rPr>
        <w:t xml:space="preserve"> </w:t>
      </w:r>
      <w:r>
        <w:rPr>
          <w:rFonts w:ascii="Times New Roman" w:hAnsi="Times New Roman" w:cs="Times New Roman"/>
          <w:lang w:val="en-US"/>
        </w:rPr>
        <w:t>will</w:t>
      </w:r>
      <w:r w:rsidR="000A00B8">
        <w:rPr>
          <w:rFonts w:ascii="Times New Roman" w:hAnsi="Times New Roman" w:cs="Times New Roman"/>
          <w:lang w:val="en-US"/>
        </w:rPr>
        <w:t xml:space="preserve"> comprise individuals and </w:t>
      </w:r>
      <w:r w:rsidR="009568C9">
        <w:rPr>
          <w:rFonts w:ascii="Times New Roman" w:hAnsi="Times New Roman" w:cs="Times New Roman"/>
          <w:lang w:val="en-US"/>
        </w:rPr>
        <w:t xml:space="preserve">not just </w:t>
      </w:r>
      <w:r w:rsidR="000A00B8">
        <w:rPr>
          <w:rFonts w:ascii="Times New Roman" w:hAnsi="Times New Roman" w:cs="Times New Roman"/>
          <w:lang w:val="en-US"/>
        </w:rPr>
        <w:t>pluralities of at least tw</w:t>
      </w:r>
      <w:r w:rsidR="00885CF5">
        <w:rPr>
          <w:rFonts w:ascii="Times New Roman" w:hAnsi="Times New Roman" w:cs="Times New Roman"/>
          <w:lang w:val="en-US"/>
        </w:rPr>
        <w:t>o</w:t>
      </w:r>
      <w:r w:rsidR="000A00B8">
        <w:rPr>
          <w:rFonts w:ascii="Times New Roman" w:hAnsi="Times New Roman" w:cs="Times New Roman"/>
          <w:lang w:val="en-US"/>
        </w:rPr>
        <w:t xml:space="preserve">. The membership relation </w:t>
      </w:r>
      <w:r w:rsidR="000A00B8">
        <w:rPr>
          <w:rFonts w:ascii="Times New Roman" w:hAnsi="Times New Roman" w:cs="Times New Roman"/>
          <w:lang w:val="en-US"/>
        </w:rPr>
        <w:sym w:font="Symbol" w:char="F068"/>
      </w:r>
      <w:r w:rsidR="000A00B8">
        <w:rPr>
          <w:rFonts w:ascii="Times New Roman" w:hAnsi="Times New Roman" w:cs="Times New Roman"/>
          <w:lang w:val="en-US"/>
        </w:rPr>
        <w:t xml:space="preserve"> among </w:t>
      </w:r>
      <w:r w:rsidR="009C2E16">
        <w:rPr>
          <w:rFonts w:ascii="Times New Roman" w:hAnsi="Times New Roman" w:cs="Times New Roman"/>
          <w:lang w:val="en-US"/>
        </w:rPr>
        <w:t>pluralities</w:t>
      </w:r>
      <w:r w:rsidR="000A00B8">
        <w:rPr>
          <w:rFonts w:ascii="Times New Roman" w:hAnsi="Times New Roman" w:cs="Times New Roman"/>
          <w:lang w:val="en-US"/>
        </w:rPr>
        <w:t xml:space="preserve"> is taken to be a reflexive, antisymmetric and to satisfy supplementation and extensionality. Higher-level </w:t>
      </w:r>
      <w:r w:rsidR="009C2E16">
        <w:rPr>
          <w:rFonts w:ascii="Times New Roman" w:hAnsi="Times New Roman" w:cs="Times New Roman"/>
          <w:lang w:val="en-US"/>
        </w:rPr>
        <w:t>pluralities will</w:t>
      </w:r>
      <w:r w:rsidR="000A00B8">
        <w:rPr>
          <w:rFonts w:ascii="Times New Roman" w:hAnsi="Times New Roman" w:cs="Times New Roman"/>
          <w:lang w:val="en-US"/>
        </w:rPr>
        <w:t xml:space="preserve"> have pluralities as members that are distinct from themselves. Thus, the multitude </w:t>
      </w:r>
      <w:r w:rsidR="000A00B8" w:rsidRPr="004C3FFA">
        <w:rPr>
          <w:rFonts w:ascii="Times New Roman" w:hAnsi="Times New Roman" w:cs="Times New Roman"/>
          <w:i/>
          <w:iCs/>
          <w:lang w:val="en-US"/>
        </w:rPr>
        <w:t>a b ab</w:t>
      </w:r>
      <w:r w:rsidR="000A00B8">
        <w:rPr>
          <w:rFonts w:ascii="Times New Roman" w:hAnsi="Times New Roman" w:cs="Times New Roman"/>
          <w:lang w:val="en-US"/>
        </w:rPr>
        <w:t xml:space="preserve"> has </w:t>
      </w:r>
      <w:r w:rsidR="000A00B8" w:rsidRPr="004C3FFA">
        <w:rPr>
          <w:rFonts w:ascii="Times New Roman" w:hAnsi="Times New Roman" w:cs="Times New Roman"/>
          <w:i/>
          <w:iCs/>
          <w:lang w:val="en-US"/>
        </w:rPr>
        <w:t xml:space="preserve">a, b, ab, </w:t>
      </w:r>
      <w:r w:rsidR="000A00B8">
        <w:rPr>
          <w:rFonts w:ascii="Times New Roman" w:hAnsi="Times New Roman" w:cs="Times New Roman"/>
          <w:lang w:val="en-US"/>
        </w:rPr>
        <w:t xml:space="preserve">and </w:t>
      </w:r>
      <w:r w:rsidR="000A00B8" w:rsidRPr="004C3FFA">
        <w:rPr>
          <w:rFonts w:ascii="Times New Roman" w:hAnsi="Times New Roman" w:cs="Times New Roman"/>
          <w:i/>
          <w:iCs/>
          <w:lang w:val="en-US"/>
        </w:rPr>
        <w:t>a b ab</w:t>
      </w:r>
      <w:r w:rsidR="000A00B8">
        <w:rPr>
          <w:rFonts w:ascii="Times New Roman" w:hAnsi="Times New Roman" w:cs="Times New Roman"/>
          <w:lang w:val="en-US"/>
        </w:rPr>
        <w:t xml:space="preserve"> as members and thus will be distinct from the </w:t>
      </w:r>
      <w:r w:rsidR="009C2E16">
        <w:rPr>
          <w:rFonts w:ascii="Times New Roman" w:hAnsi="Times New Roman" w:cs="Times New Roman"/>
          <w:lang w:val="en-US"/>
        </w:rPr>
        <w:t>plurality</w:t>
      </w:r>
      <w:r w:rsidR="000A00B8">
        <w:rPr>
          <w:rFonts w:ascii="Times New Roman" w:hAnsi="Times New Roman" w:cs="Times New Roman"/>
          <w:lang w:val="en-US"/>
        </w:rPr>
        <w:t xml:space="preserve"> </w:t>
      </w:r>
      <w:r w:rsidR="000A00B8" w:rsidRPr="004C3FFA">
        <w:rPr>
          <w:rFonts w:ascii="Times New Roman" w:hAnsi="Times New Roman" w:cs="Times New Roman"/>
          <w:i/>
          <w:iCs/>
          <w:lang w:val="en-US"/>
        </w:rPr>
        <w:t>ab</w:t>
      </w:r>
      <w:r w:rsidR="000A00B8">
        <w:rPr>
          <w:rFonts w:ascii="Times New Roman" w:hAnsi="Times New Roman" w:cs="Times New Roman"/>
          <w:lang w:val="en-US"/>
        </w:rPr>
        <w:t xml:space="preserve">. Instead of writing </w:t>
      </w:r>
      <w:r w:rsidR="000A00B8" w:rsidRPr="004C3FFA">
        <w:rPr>
          <w:rFonts w:ascii="Times New Roman" w:hAnsi="Times New Roman" w:cs="Times New Roman"/>
          <w:i/>
          <w:iCs/>
          <w:lang w:val="en-US"/>
        </w:rPr>
        <w:t>ab</w:t>
      </w:r>
      <w:r w:rsidR="000A00B8">
        <w:rPr>
          <w:rFonts w:ascii="Times New Roman" w:hAnsi="Times New Roman" w:cs="Times New Roman"/>
          <w:lang w:val="en-US"/>
        </w:rPr>
        <w:t xml:space="preserve"> for the </w:t>
      </w:r>
      <w:r w:rsidR="009C2E16">
        <w:rPr>
          <w:rFonts w:ascii="Times New Roman" w:hAnsi="Times New Roman" w:cs="Times New Roman"/>
          <w:lang w:val="en-US"/>
        </w:rPr>
        <w:t>plurality</w:t>
      </w:r>
      <w:r w:rsidR="000A00B8">
        <w:rPr>
          <w:rFonts w:ascii="Times New Roman" w:hAnsi="Times New Roman" w:cs="Times New Roman"/>
          <w:lang w:val="en-US"/>
        </w:rPr>
        <w:t xml:space="preserve"> that has a, b, and ab as members, I will also write </w:t>
      </w:r>
      <w:proofErr w:type="spellStart"/>
      <w:r w:rsidR="000A00B8">
        <w:rPr>
          <w:rFonts w:ascii="Times New Roman" w:hAnsi="Times New Roman" w:cs="Times New Roman"/>
          <w:lang w:val="en-US"/>
        </w:rPr>
        <w:t>a+b</w:t>
      </w:r>
      <w:proofErr w:type="spellEnd"/>
      <w:r w:rsidR="000A00B8">
        <w:rPr>
          <w:rFonts w:ascii="Times New Roman" w:hAnsi="Times New Roman" w:cs="Times New Roman"/>
          <w:lang w:val="en-US"/>
        </w:rPr>
        <w:t xml:space="preserve">, with the understanding that </w:t>
      </w:r>
      <w:proofErr w:type="spellStart"/>
      <w:r w:rsidR="000A00B8">
        <w:rPr>
          <w:rFonts w:ascii="Times New Roman" w:hAnsi="Times New Roman" w:cs="Times New Roman"/>
          <w:lang w:val="en-US"/>
        </w:rPr>
        <w:t>a+b</w:t>
      </w:r>
      <w:proofErr w:type="spellEnd"/>
      <w:r w:rsidR="000A00B8">
        <w:rPr>
          <w:rFonts w:ascii="Times New Roman" w:hAnsi="Times New Roman" w:cs="Times New Roman"/>
          <w:lang w:val="en-US"/>
        </w:rPr>
        <w:t xml:space="preserve"> is not an entity beyond a and b themselves. </w:t>
      </w:r>
      <w:proofErr w:type="spellStart"/>
      <w:r w:rsidR="000A00B8">
        <w:rPr>
          <w:rFonts w:ascii="Times New Roman" w:hAnsi="Times New Roman" w:cs="Times New Roman"/>
          <w:lang w:val="en-US"/>
        </w:rPr>
        <w:t>a+b</w:t>
      </w:r>
      <w:proofErr w:type="spellEnd"/>
      <w:r w:rsidR="000A00B8">
        <w:rPr>
          <w:rFonts w:ascii="Times New Roman" w:hAnsi="Times New Roman" w:cs="Times New Roman"/>
          <w:lang w:val="en-US"/>
        </w:rPr>
        <w:t xml:space="preserve"> will be distinct from (</w:t>
      </w:r>
      <w:proofErr w:type="spellStart"/>
      <w:r w:rsidR="000A00B8">
        <w:rPr>
          <w:rFonts w:ascii="Times New Roman" w:hAnsi="Times New Roman" w:cs="Times New Roman"/>
          <w:lang w:val="en-US"/>
        </w:rPr>
        <w:t>a+</w:t>
      </w:r>
      <w:proofErr w:type="gramStart"/>
      <w:r w:rsidR="000A00B8">
        <w:rPr>
          <w:rFonts w:ascii="Times New Roman" w:hAnsi="Times New Roman" w:cs="Times New Roman"/>
          <w:lang w:val="en-US"/>
        </w:rPr>
        <w:t>b</w:t>
      </w:r>
      <w:proofErr w:type="spellEnd"/>
      <w:r w:rsidR="000A00B8">
        <w:rPr>
          <w:rFonts w:ascii="Times New Roman" w:hAnsi="Times New Roman" w:cs="Times New Roman"/>
          <w:lang w:val="en-US"/>
        </w:rPr>
        <w:t>)+</w:t>
      </w:r>
      <w:proofErr w:type="gramEnd"/>
      <w:r w:rsidR="000A00B8">
        <w:rPr>
          <w:rFonts w:ascii="Times New Roman" w:hAnsi="Times New Roman" w:cs="Times New Roman"/>
          <w:lang w:val="en-US"/>
        </w:rPr>
        <w:t xml:space="preserve">a, which has a, </w:t>
      </w:r>
      <w:proofErr w:type="spellStart"/>
      <w:r w:rsidR="000A00B8">
        <w:rPr>
          <w:rFonts w:ascii="Times New Roman" w:hAnsi="Times New Roman" w:cs="Times New Roman"/>
          <w:lang w:val="en-US"/>
        </w:rPr>
        <w:t>a+b</w:t>
      </w:r>
      <w:proofErr w:type="spellEnd"/>
      <w:r w:rsidR="000A00B8">
        <w:rPr>
          <w:rFonts w:ascii="Times New Roman" w:hAnsi="Times New Roman" w:cs="Times New Roman"/>
          <w:lang w:val="en-US"/>
        </w:rPr>
        <w:t>, and (</w:t>
      </w:r>
      <w:proofErr w:type="spellStart"/>
      <w:r w:rsidR="000A00B8">
        <w:rPr>
          <w:rFonts w:ascii="Times New Roman" w:hAnsi="Times New Roman" w:cs="Times New Roman"/>
          <w:lang w:val="en-US"/>
        </w:rPr>
        <w:t>a+b</w:t>
      </w:r>
      <w:proofErr w:type="spellEnd"/>
      <w:r w:rsidR="000A00B8">
        <w:rPr>
          <w:rFonts w:ascii="Times New Roman" w:hAnsi="Times New Roman" w:cs="Times New Roman"/>
          <w:lang w:val="en-US"/>
        </w:rPr>
        <w:t xml:space="preserve">)+a as members. </w:t>
      </w:r>
      <w:r>
        <w:rPr>
          <w:rFonts w:ascii="Times New Roman" w:hAnsi="Times New Roman" w:cs="Times New Roman"/>
          <w:lang w:val="en-US"/>
        </w:rPr>
        <w:t>I will take ‘+’ to also be applicable to plural terms, forming higher-level plurality terms. Thus, ‘</w:t>
      </w:r>
      <w:proofErr w:type="spellStart"/>
      <w:r>
        <w:rPr>
          <w:rFonts w:ascii="Times New Roman" w:hAnsi="Times New Roman" w:cs="Times New Roman"/>
          <w:lang w:val="en-US"/>
        </w:rPr>
        <w:t>aa+bb</w:t>
      </w:r>
      <w:proofErr w:type="spellEnd"/>
      <w:r>
        <w:rPr>
          <w:rFonts w:ascii="Times New Roman" w:hAnsi="Times New Roman" w:cs="Times New Roman"/>
          <w:lang w:val="en-US"/>
        </w:rPr>
        <w:t xml:space="preserve">’ will be a term that stands for what ‘aa’ stands for and what ‘bb’ stands for at once. </w:t>
      </w:r>
      <w:r w:rsidR="000A00B8">
        <w:rPr>
          <w:rFonts w:ascii="Times New Roman" w:hAnsi="Times New Roman" w:cs="Times New Roman"/>
          <w:lang w:val="en-US"/>
        </w:rPr>
        <w:t>There is another operation of union of multitudes</w:t>
      </w:r>
      <w:r>
        <w:rPr>
          <w:rFonts w:ascii="Times New Roman" w:hAnsi="Times New Roman" w:cs="Times New Roman"/>
          <w:lang w:val="en-US"/>
        </w:rPr>
        <w:t>,</w:t>
      </w:r>
      <w:r w:rsidRPr="00FC5707">
        <w:rPr>
          <w:rFonts w:ascii="Times New Roman" w:hAnsi="Times New Roman" w:cs="Times New Roman"/>
          <w:lang w:val="en-US"/>
        </w:rPr>
        <w:t xml:space="preserve"> </w:t>
      </w:r>
      <w:r>
        <w:rPr>
          <w:rFonts w:ascii="Times New Roman" w:hAnsi="Times New Roman" w:cs="Times New Roman"/>
          <w:lang w:val="en-US"/>
        </w:rPr>
        <w:t>which serves to flatten higher-level pluralities</w:t>
      </w:r>
      <w:r w:rsidR="000A00B8">
        <w:rPr>
          <w:rFonts w:ascii="Times New Roman" w:hAnsi="Times New Roman" w:cs="Times New Roman"/>
          <w:lang w:val="en-US"/>
        </w:rPr>
        <w:t xml:space="preserve">. Thus, </w:t>
      </w:r>
      <w:proofErr w:type="spellStart"/>
      <w:r w:rsidR="000A00B8">
        <w:rPr>
          <w:rFonts w:ascii="Times New Roman" w:hAnsi="Times New Roman" w:cs="Times New Roman"/>
          <w:lang w:val="en-US"/>
        </w:rPr>
        <w:t>a+b</w:t>
      </w:r>
      <w:proofErr w:type="spellEnd"/>
      <w:r w:rsidR="000A00B8">
        <w:rPr>
          <w:rFonts w:ascii="Times New Roman" w:hAnsi="Times New Roman" w:cs="Times New Roman"/>
          <w:lang w:val="en-US"/>
        </w:rPr>
        <w:t xml:space="preserve"> will be the union of (</w:t>
      </w:r>
      <w:proofErr w:type="spellStart"/>
      <w:r w:rsidR="000A00B8">
        <w:rPr>
          <w:rFonts w:ascii="Times New Roman" w:hAnsi="Times New Roman" w:cs="Times New Roman"/>
          <w:lang w:val="en-US"/>
        </w:rPr>
        <w:t>a+</w:t>
      </w:r>
      <w:proofErr w:type="gramStart"/>
      <w:r w:rsidR="000A00B8">
        <w:rPr>
          <w:rFonts w:ascii="Times New Roman" w:hAnsi="Times New Roman" w:cs="Times New Roman"/>
          <w:lang w:val="en-US"/>
        </w:rPr>
        <w:t>b</w:t>
      </w:r>
      <w:proofErr w:type="spellEnd"/>
      <w:r w:rsidR="000A00B8">
        <w:rPr>
          <w:rFonts w:ascii="Times New Roman" w:hAnsi="Times New Roman" w:cs="Times New Roman"/>
          <w:lang w:val="en-US"/>
        </w:rPr>
        <w:t>)+</w:t>
      </w:r>
      <w:proofErr w:type="gramEnd"/>
      <w:r w:rsidR="000A00B8">
        <w:rPr>
          <w:rFonts w:ascii="Times New Roman" w:hAnsi="Times New Roman" w:cs="Times New Roman"/>
          <w:lang w:val="en-US"/>
        </w:rPr>
        <w:t>a (</w:t>
      </w:r>
      <w:r w:rsidR="000A00B8">
        <w:rPr>
          <w:rFonts w:ascii="Times New Roman" w:hAnsi="Times New Roman" w:cs="Times New Roman"/>
          <w:lang w:val="en-US"/>
        </w:rPr>
        <w:sym w:font="Symbol" w:char="F0C8"/>
      </w:r>
      <w:r w:rsidR="000A00B8">
        <w:rPr>
          <w:rFonts w:ascii="Times New Roman" w:hAnsi="Times New Roman" w:cs="Times New Roman"/>
          <w:lang w:val="en-US"/>
        </w:rPr>
        <w:t>((</w:t>
      </w:r>
      <w:proofErr w:type="spellStart"/>
      <w:r w:rsidR="000A00B8">
        <w:rPr>
          <w:rFonts w:ascii="Times New Roman" w:hAnsi="Times New Roman" w:cs="Times New Roman"/>
          <w:lang w:val="en-US"/>
        </w:rPr>
        <w:t>a+b</w:t>
      </w:r>
      <w:proofErr w:type="spellEnd"/>
      <w:r w:rsidR="000A00B8">
        <w:rPr>
          <w:rFonts w:ascii="Times New Roman" w:hAnsi="Times New Roman" w:cs="Times New Roman"/>
          <w:lang w:val="en-US"/>
        </w:rPr>
        <w:t>)+a)).</w:t>
      </w:r>
    </w:p>
    <w:p w:rsidR="0025029B" w:rsidRDefault="0061346D"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6D5049">
        <w:rPr>
          <w:rFonts w:ascii="Times New Roman" w:hAnsi="Times New Roman" w:cs="Times New Roman"/>
          <w:lang w:val="en-US"/>
        </w:rPr>
        <w:t>Concerning the choice between distributive and collective interpret</w:t>
      </w:r>
      <w:r w:rsidR="006B05B0">
        <w:rPr>
          <w:rFonts w:ascii="Times New Roman" w:hAnsi="Times New Roman" w:cs="Times New Roman"/>
          <w:lang w:val="en-US"/>
        </w:rPr>
        <w:t>at</w:t>
      </w:r>
      <w:r w:rsidR="006D5049">
        <w:rPr>
          <w:rFonts w:ascii="Times New Roman" w:hAnsi="Times New Roman" w:cs="Times New Roman"/>
          <w:lang w:val="en-US"/>
        </w:rPr>
        <w:t xml:space="preserve">ions of predicates like </w:t>
      </w:r>
      <w:r w:rsidR="006D5049" w:rsidRPr="00317BD5">
        <w:rPr>
          <w:rFonts w:ascii="Times New Roman" w:hAnsi="Times New Roman" w:cs="Times New Roman"/>
          <w:i/>
          <w:iCs/>
          <w:lang w:val="en-US"/>
        </w:rPr>
        <w:t>heavy</w:t>
      </w:r>
      <w:r w:rsidR="006D5049">
        <w:rPr>
          <w:rFonts w:ascii="Times New Roman" w:hAnsi="Times New Roman" w:cs="Times New Roman"/>
          <w:lang w:val="en-US"/>
        </w:rPr>
        <w:t>, there are three options: first, the predicate is polysemous between a collective and a distributive interpretation</w:t>
      </w:r>
      <w:r w:rsidR="00DB142F">
        <w:rPr>
          <w:rFonts w:ascii="Times New Roman" w:hAnsi="Times New Roman" w:cs="Times New Roman"/>
          <w:lang w:val="en-US"/>
        </w:rPr>
        <w:t>;</w:t>
      </w:r>
      <w:r w:rsidR="006D5049">
        <w:rPr>
          <w:rFonts w:ascii="Times New Roman" w:hAnsi="Times New Roman" w:cs="Times New Roman"/>
          <w:lang w:val="en-US"/>
        </w:rPr>
        <w:t xml:space="preserve"> second, the distributive interpretation is due to an implicit distributive operator in the sentence</w:t>
      </w:r>
      <w:r w:rsidR="0035247C">
        <w:rPr>
          <w:rFonts w:ascii="Times New Roman" w:hAnsi="Times New Roman" w:cs="Times New Roman"/>
          <w:lang w:val="en-US"/>
        </w:rPr>
        <w:t xml:space="preserve"> (Link 1983 and others following him)</w:t>
      </w:r>
      <w:r w:rsidR="00402059">
        <w:rPr>
          <w:rFonts w:ascii="Times New Roman" w:hAnsi="Times New Roman" w:cs="Times New Roman"/>
          <w:lang w:val="en-US"/>
        </w:rPr>
        <w:t>;</w:t>
      </w:r>
      <w:r w:rsidR="006D5049">
        <w:rPr>
          <w:rFonts w:ascii="Times New Roman" w:hAnsi="Times New Roman" w:cs="Times New Roman"/>
          <w:lang w:val="en-US"/>
        </w:rPr>
        <w:t xml:space="preserve"> third</w:t>
      </w:r>
      <w:r w:rsidR="00402059">
        <w:rPr>
          <w:rFonts w:ascii="Times New Roman" w:hAnsi="Times New Roman" w:cs="Times New Roman"/>
          <w:lang w:val="en-US"/>
        </w:rPr>
        <w:t>,</w:t>
      </w:r>
      <w:r w:rsidR="006D5049">
        <w:rPr>
          <w:rFonts w:ascii="Times New Roman" w:hAnsi="Times New Roman" w:cs="Times New Roman"/>
          <w:lang w:val="en-US"/>
        </w:rPr>
        <w:t xml:space="preserve"> </w:t>
      </w:r>
      <w:r w:rsidR="006B05B0">
        <w:rPr>
          <w:rFonts w:ascii="Times New Roman" w:hAnsi="Times New Roman" w:cs="Times New Roman"/>
          <w:lang w:val="en-US"/>
        </w:rPr>
        <w:t>the predicate has a disjunctive meaning, one disjunct representing a collective reading</w:t>
      </w:r>
      <w:r w:rsidR="006341B4">
        <w:rPr>
          <w:rFonts w:ascii="Times New Roman" w:hAnsi="Times New Roman" w:cs="Times New Roman"/>
          <w:lang w:val="en-US"/>
        </w:rPr>
        <w:t xml:space="preserve"> and</w:t>
      </w:r>
      <w:r w:rsidR="006B05B0">
        <w:rPr>
          <w:rFonts w:ascii="Times New Roman" w:hAnsi="Times New Roman" w:cs="Times New Roman"/>
          <w:lang w:val="en-US"/>
        </w:rPr>
        <w:t xml:space="preserve"> the other a distributive </w:t>
      </w:r>
      <w:r w:rsidR="00076C0F">
        <w:rPr>
          <w:rFonts w:ascii="Times New Roman" w:hAnsi="Times New Roman" w:cs="Times New Roman"/>
          <w:lang w:val="en-US"/>
        </w:rPr>
        <w:t>reading</w:t>
      </w:r>
      <w:r w:rsidR="006B05B0">
        <w:rPr>
          <w:rFonts w:ascii="Times New Roman" w:hAnsi="Times New Roman" w:cs="Times New Roman"/>
          <w:lang w:val="en-US"/>
        </w:rPr>
        <w:t xml:space="preserve"> (</w:t>
      </w:r>
      <w:proofErr w:type="spellStart"/>
      <w:r w:rsidR="006B05B0">
        <w:rPr>
          <w:rFonts w:ascii="Times New Roman" w:hAnsi="Times New Roman" w:cs="Times New Roman"/>
          <w:lang w:val="en-US"/>
        </w:rPr>
        <w:t>Moltmann</w:t>
      </w:r>
      <w:proofErr w:type="spellEnd"/>
      <w:r w:rsidR="006B05B0">
        <w:rPr>
          <w:rFonts w:ascii="Times New Roman" w:hAnsi="Times New Roman" w:cs="Times New Roman"/>
          <w:lang w:val="en-US"/>
        </w:rPr>
        <w:t xml:space="preserve"> 1997).</w:t>
      </w:r>
      <w:r w:rsidR="00A4503F">
        <w:rPr>
          <w:rStyle w:val="FootnoteReference"/>
          <w:rFonts w:ascii="Times New Roman" w:hAnsi="Times New Roman" w:cs="Times New Roman"/>
          <w:lang w:val="en-US"/>
        </w:rPr>
        <w:footnoteReference w:id="5"/>
      </w:r>
      <w:r w:rsidR="0035247C">
        <w:rPr>
          <w:rFonts w:ascii="Times New Roman" w:hAnsi="Times New Roman" w:cs="Times New Roman"/>
          <w:lang w:val="en-US"/>
        </w:rPr>
        <w:t xml:space="preserve"> </w:t>
      </w:r>
      <w:r w:rsidR="004158B6">
        <w:rPr>
          <w:rFonts w:ascii="Times New Roman" w:hAnsi="Times New Roman" w:cs="Times New Roman"/>
          <w:lang w:val="en-US"/>
        </w:rPr>
        <w:t>A good</w:t>
      </w:r>
      <w:r w:rsidR="006341B4">
        <w:rPr>
          <w:rFonts w:ascii="Times New Roman" w:hAnsi="Times New Roman" w:cs="Times New Roman"/>
          <w:lang w:val="en-US"/>
        </w:rPr>
        <w:t xml:space="preserve"> argument in favor of the first two options is that it</w:t>
      </w:r>
      <w:r w:rsidR="008174AE">
        <w:rPr>
          <w:rFonts w:ascii="Times New Roman" w:hAnsi="Times New Roman" w:cs="Times New Roman"/>
          <w:lang w:val="en-US"/>
        </w:rPr>
        <w:t xml:space="preserve"> depends on whether the speaker intends the predicate to be understood collectively or </w:t>
      </w:r>
      <w:proofErr w:type="spellStart"/>
      <w:r w:rsidR="008174AE">
        <w:rPr>
          <w:rFonts w:ascii="Times New Roman" w:hAnsi="Times New Roman" w:cs="Times New Roman"/>
          <w:lang w:val="en-US"/>
        </w:rPr>
        <w:t>distributively</w:t>
      </w:r>
      <w:proofErr w:type="spellEnd"/>
      <w:r w:rsidR="008174AE">
        <w:rPr>
          <w:rFonts w:ascii="Times New Roman" w:hAnsi="Times New Roman" w:cs="Times New Roman"/>
          <w:lang w:val="en-US"/>
        </w:rPr>
        <w:t xml:space="preserve">. </w:t>
      </w:r>
      <w:r w:rsidR="008908DC">
        <w:rPr>
          <w:rFonts w:ascii="Times New Roman" w:hAnsi="Times New Roman" w:cs="Times New Roman"/>
          <w:lang w:val="en-US"/>
        </w:rPr>
        <w:t>I will adopt a view that is in</w:t>
      </w:r>
      <w:r w:rsidR="0014789C">
        <w:rPr>
          <w:rFonts w:ascii="Times New Roman" w:hAnsi="Times New Roman" w:cs="Times New Roman"/>
          <w:lang w:val="en-US"/>
        </w:rPr>
        <w:t xml:space="preserve"> </w:t>
      </w:r>
      <w:r w:rsidR="008908DC">
        <w:rPr>
          <w:rFonts w:ascii="Times New Roman" w:hAnsi="Times New Roman" w:cs="Times New Roman"/>
          <w:lang w:val="en-US"/>
        </w:rPr>
        <w:t>between the first and second option</w:t>
      </w:r>
      <w:r w:rsidR="00402059">
        <w:rPr>
          <w:rFonts w:ascii="Times New Roman" w:hAnsi="Times New Roman" w:cs="Times New Roman"/>
          <w:lang w:val="en-US"/>
        </w:rPr>
        <w:t>, by</w:t>
      </w:r>
      <w:r w:rsidR="008908DC">
        <w:rPr>
          <w:rFonts w:ascii="Times New Roman" w:hAnsi="Times New Roman" w:cs="Times New Roman"/>
          <w:lang w:val="en-US"/>
        </w:rPr>
        <w:t xml:space="preserve"> tak</w:t>
      </w:r>
      <w:r w:rsidR="00402059">
        <w:rPr>
          <w:rFonts w:ascii="Times New Roman" w:hAnsi="Times New Roman" w:cs="Times New Roman"/>
          <w:lang w:val="en-US"/>
        </w:rPr>
        <w:t>ing</w:t>
      </w:r>
      <w:r w:rsidR="008908DC">
        <w:rPr>
          <w:rFonts w:ascii="Times New Roman" w:hAnsi="Times New Roman" w:cs="Times New Roman"/>
          <w:lang w:val="en-US"/>
        </w:rPr>
        <w:t xml:space="preserve"> the distributive interpretation to be due to a modifier applying to the verb only. The reason for that is that a distributive operator does not generally allow for a narrow scope interpretation of another (true) quantifier in the sentence (</w:t>
      </w:r>
      <w:r w:rsidR="008908DC" w:rsidRPr="0014789C">
        <w:rPr>
          <w:rFonts w:ascii="Times New Roman" w:hAnsi="Times New Roman" w:cs="Times New Roman"/>
          <w:i/>
          <w:iCs/>
          <w:lang w:val="en-US"/>
        </w:rPr>
        <w:t>The students discovered exactly one mistake</w:t>
      </w:r>
      <w:r w:rsidR="008908DC">
        <w:rPr>
          <w:rFonts w:ascii="Times New Roman" w:hAnsi="Times New Roman" w:cs="Times New Roman"/>
          <w:lang w:val="en-US"/>
        </w:rPr>
        <w:t xml:space="preserve">.) </w:t>
      </w:r>
      <w:r w:rsidR="008174AE">
        <w:rPr>
          <w:rFonts w:ascii="Times New Roman" w:hAnsi="Times New Roman" w:cs="Times New Roman"/>
          <w:lang w:val="en-US"/>
        </w:rPr>
        <w:t xml:space="preserve">This means </w:t>
      </w:r>
      <w:r w:rsidR="006B05B0">
        <w:rPr>
          <w:rFonts w:ascii="Times New Roman" w:hAnsi="Times New Roman" w:cs="Times New Roman"/>
          <w:lang w:val="en-US"/>
        </w:rPr>
        <w:t xml:space="preserve">that </w:t>
      </w:r>
      <w:r w:rsidR="008174AE">
        <w:rPr>
          <w:rFonts w:ascii="Times New Roman" w:hAnsi="Times New Roman" w:cs="Times New Roman"/>
          <w:lang w:val="en-US"/>
        </w:rPr>
        <w:t>distributive interpretations are to be associated with a different predicate or a predicate associated with a distributive modifier I(P).</w:t>
      </w:r>
      <w:r w:rsidR="008908DC">
        <w:rPr>
          <w:rFonts w:ascii="Times New Roman" w:hAnsi="Times New Roman" w:cs="Times New Roman"/>
          <w:lang w:val="en-US"/>
        </w:rPr>
        <w:t xml:space="preserve"> Thus (</w:t>
      </w:r>
      <w:r w:rsidR="00C05A6D">
        <w:rPr>
          <w:rFonts w:ascii="Times New Roman" w:hAnsi="Times New Roman" w:cs="Times New Roman"/>
          <w:lang w:val="en-US"/>
        </w:rPr>
        <w:t>3</w:t>
      </w:r>
      <w:r w:rsidR="008908DC">
        <w:rPr>
          <w:rFonts w:ascii="Times New Roman" w:hAnsi="Times New Roman" w:cs="Times New Roman"/>
          <w:lang w:val="en-US"/>
        </w:rPr>
        <w:t xml:space="preserve">a) on a </w:t>
      </w:r>
      <w:r w:rsidR="008908DC">
        <w:rPr>
          <w:rFonts w:ascii="Times New Roman" w:hAnsi="Times New Roman" w:cs="Times New Roman"/>
          <w:lang w:val="en-US"/>
        </w:rPr>
        <w:lastRenderedPageBreak/>
        <w:t>collective interpretation is represented as in (</w:t>
      </w:r>
      <w:r w:rsidR="00C05A6D">
        <w:rPr>
          <w:rFonts w:ascii="Times New Roman" w:hAnsi="Times New Roman" w:cs="Times New Roman"/>
          <w:lang w:val="en-US"/>
        </w:rPr>
        <w:t>3</w:t>
      </w:r>
      <w:r w:rsidR="008908DC">
        <w:rPr>
          <w:rFonts w:ascii="Times New Roman" w:hAnsi="Times New Roman" w:cs="Times New Roman"/>
          <w:lang w:val="en-US"/>
        </w:rPr>
        <w:t>b) and on a distributive interpretation as in (</w:t>
      </w:r>
      <w:r w:rsidR="00C05A6D">
        <w:rPr>
          <w:rFonts w:ascii="Times New Roman" w:hAnsi="Times New Roman" w:cs="Times New Roman"/>
          <w:lang w:val="en-US"/>
        </w:rPr>
        <w:t>3c</w:t>
      </w:r>
      <w:r w:rsidR="008908DC">
        <w:rPr>
          <w:rFonts w:ascii="Times New Roman" w:hAnsi="Times New Roman" w:cs="Times New Roman"/>
          <w:lang w:val="en-US"/>
        </w:rPr>
        <w:t>):</w:t>
      </w:r>
    </w:p>
    <w:p w:rsidR="0025029B" w:rsidRDefault="0025029B" w:rsidP="000C119B">
      <w:pPr>
        <w:spacing w:line="360" w:lineRule="auto"/>
        <w:rPr>
          <w:rFonts w:ascii="Times New Roman" w:hAnsi="Times New Roman" w:cs="Times New Roman"/>
          <w:lang w:val="en-US"/>
        </w:rPr>
      </w:pPr>
    </w:p>
    <w:p w:rsidR="0025029B" w:rsidRDefault="0025029B" w:rsidP="000C119B">
      <w:pPr>
        <w:spacing w:line="360" w:lineRule="auto"/>
        <w:rPr>
          <w:rFonts w:ascii="Times New Roman" w:hAnsi="Times New Roman" w:cs="Times New Roman"/>
          <w:lang w:val="en-US"/>
        </w:rPr>
      </w:pPr>
      <w:r>
        <w:rPr>
          <w:rFonts w:ascii="Times New Roman" w:hAnsi="Times New Roman" w:cs="Times New Roman"/>
          <w:lang w:val="en-US"/>
        </w:rPr>
        <w:t>(</w:t>
      </w:r>
      <w:r w:rsidR="00C05A6D">
        <w:rPr>
          <w:rFonts w:ascii="Times New Roman" w:hAnsi="Times New Roman" w:cs="Times New Roman"/>
          <w:lang w:val="en-US"/>
        </w:rPr>
        <w:t>3</w:t>
      </w:r>
      <w:r>
        <w:rPr>
          <w:rFonts w:ascii="Times New Roman" w:hAnsi="Times New Roman" w:cs="Times New Roman"/>
          <w:lang w:val="en-US"/>
        </w:rPr>
        <w:t xml:space="preserve">) a. </w:t>
      </w:r>
      <w:r w:rsidR="007B22A9">
        <w:rPr>
          <w:rFonts w:ascii="Times New Roman" w:hAnsi="Times New Roman" w:cs="Times New Roman"/>
          <w:lang w:val="en-US"/>
        </w:rPr>
        <w:t>The stones are heavy.</w:t>
      </w:r>
    </w:p>
    <w:p w:rsidR="00EF6B4D" w:rsidRDefault="0025029B"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C05A6D">
        <w:rPr>
          <w:rFonts w:ascii="Times New Roman" w:hAnsi="Times New Roman" w:cs="Times New Roman"/>
          <w:lang w:val="en-US"/>
        </w:rPr>
        <w:t xml:space="preserve"> </w:t>
      </w:r>
      <w:r w:rsidR="00382731">
        <w:rPr>
          <w:rFonts w:ascii="Times New Roman" w:hAnsi="Times New Roman" w:cs="Times New Roman"/>
          <w:lang w:val="en-US"/>
        </w:rPr>
        <w:t xml:space="preserve"> </w:t>
      </w:r>
      <w:r>
        <w:rPr>
          <w:rFonts w:ascii="Times New Roman" w:hAnsi="Times New Roman" w:cs="Times New Roman"/>
          <w:lang w:val="en-US"/>
        </w:rPr>
        <w:t xml:space="preserve">  b. </w:t>
      </w:r>
      <w:r w:rsidR="00046E9B">
        <w:rPr>
          <w:rFonts w:ascii="Times New Roman" w:hAnsi="Times New Roman" w:cs="Times New Roman"/>
          <w:lang w:val="en-US"/>
        </w:rPr>
        <w:t>H</w:t>
      </w:r>
      <w:r w:rsidR="00EF6B4D">
        <w:rPr>
          <w:rFonts w:ascii="Times New Roman" w:hAnsi="Times New Roman" w:cs="Times New Roman"/>
          <w:lang w:val="en-US"/>
        </w:rPr>
        <w:t>(aa)</w:t>
      </w:r>
    </w:p>
    <w:p w:rsidR="0025029B" w:rsidRDefault="00EF6B4D" w:rsidP="000C119B">
      <w:pPr>
        <w:spacing w:line="360" w:lineRule="auto"/>
        <w:rPr>
          <w:rFonts w:ascii="Times New Roman" w:hAnsi="Times New Roman" w:cs="Times New Roman"/>
          <w:lang w:val="en-US"/>
        </w:rPr>
      </w:pPr>
      <w:r>
        <w:rPr>
          <w:rFonts w:ascii="Times New Roman" w:hAnsi="Times New Roman" w:cs="Times New Roman"/>
          <w:lang w:val="en-US"/>
        </w:rPr>
        <w:t xml:space="preserve">      c. </w:t>
      </w:r>
      <w:r w:rsidR="00C67C41">
        <w:rPr>
          <w:rFonts w:ascii="Times New Roman" w:hAnsi="Times New Roman" w:cs="Times New Roman"/>
          <w:lang w:val="en-US"/>
        </w:rPr>
        <w:t>(</w:t>
      </w:r>
      <w:r w:rsidR="008908DC">
        <w:rPr>
          <w:rFonts w:ascii="Times New Roman" w:hAnsi="Times New Roman" w:cs="Times New Roman"/>
          <w:lang w:val="en-US"/>
        </w:rPr>
        <w:t>I(</w:t>
      </w:r>
      <w:r w:rsidR="00046E9B">
        <w:rPr>
          <w:rFonts w:ascii="Times New Roman" w:hAnsi="Times New Roman" w:cs="Times New Roman"/>
          <w:lang w:val="en-US"/>
        </w:rPr>
        <w:t>H</w:t>
      </w:r>
      <w:proofErr w:type="gramStart"/>
      <w:r w:rsidR="008908DC">
        <w:rPr>
          <w:rFonts w:ascii="Times New Roman" w:hAnsi="Times New Roman" w:cs="Times New Roman"/>
          <w:lang w:val="en-US"/>
        </w:rPr>
        <w:t>))</w:t>
      </w:r>
      <w:r w:rsidR="0025029B">
        <w:rPr>
          <w:rFonts w:ascii="Times New Roman" w:hAnsi="Times New Roman" w:cs="Times New Roman"/>
          <w:lang w:val="en-US"/>
        </w:rPr>
        <w:t>(</w:t>
      </w:r>
      <w:proofErr w:type="gramEnd"/>
      <w:r w:rsidR="0025029B">
        <w:rPr>
          <w:rFonts w:ascii="Times New Roman" w:hAnsi="Times New Roman" w:cs="Times New Roman"/>
          <w:lang w:val="en-US"/>
        </w:rPr>
        <w:t>aa)</w:t>
      </w:r>
    </w:p>
    <w:p w:rsidR="0025029B" w:rsidRDefault="0025029B" w:rsidP="000C119B">
      <w:pPr>
        <w:spacing w:line="360" w:lineRule="auto"/>
        <w:rPr>
          <w:rFonts w:ascii="Times New Roman" w:hAnsi="Times New Roman" w:cs="Times New Roman"/>
          <w:lang w:val="en-US"/>
        </w:rPr>
      </w:pPr>
    </w:p>
    <w:p w:rsidR="009059DF" w:rsidRDefault="00382731" w:rsidP="000C119B">
      <w:pPr>
        <w:spacing w:line="360" w:lineRule="auto"/>
        <w:rPr>
          <w:rFonts w:ascii="Times New Roman" w:hAnsi="Times New Roman" w:cs="Times New Roman"/>
          <w:lang w:val="en-US"/>
        </w:rPr>
      </w:pPr>
      <w:r>
        <w:rPr>
          <w:rFonts w:ascii="Times New Roman" w:hAnsi="Times New Roman" w:cs="Times New Roman"/>
          <w:lang w:val="en-US"/>
        </w:rPr>
        <w:t>Given plural logic, o</w:t>
      </w:r>
      <w:r w:rsidR="007B22A9">
        <w:rPr>
          <w:rFonts w:ascii="Times New Roman" w:hAnsi="Times New Roman" w:cs="Times New Roman"/>
          <w:lang w:val="en-US"/>
        </w:rPr>
        <w:t xml:space="preserve">n a collective interpretation, </w:t>
      </w:r>
      <w:r w:rsidR="006F6640">
        <w:rPr>
          <w:rFonts w:ascii="Times New Roman" w:hAnsi="Times New Roman" w:cs="Times New Roman"/>
          <w:lang w:val="en-US"/>
        </w:rPr>
        <w:t xml:space="preserve">the predicate </w:t>
      </w:r>
      <w:r w:rsidR="009059DF" w:rsidRPr="009059DF">
        <w:rPr>
          <w:rFonts w:ascii="Times New Roman" w:hAnsi="Times New Roman" w:cs="Times New Roman"/>
          <w:i/>
          <w:iCs/>
          <w:lang w:val="en-US"/>
        </w:rPr>
        <w:t>heavy</w:t>
      </w:r>
      <w:r w:rsidR="007B22A9">
        <w:rPr>
          <w:rFonts w:ascii="Times New Roman" w:hAnsi="Times New Roman" w:cs="Times New Roman"/>
          <w:lang w:val="en-US"/>
        </w:rPr>
        <w:t xml:space="preserve"> </w:t>
      </w:r>
      <w:r w:rsidR="006F6640">
        <w:rPr>
          <w:rFonts w:ascii="Times New Roman" w:hAnsi="Times New Roman" w:cs="Times New Roman"/>
          <w:lang w:val="en-US"/>
        </w:rPr>
        <w:t xml:space="preserve">(H) </w:t>
      </w:r>
      <w:r w:rsidR="007B22A9">
        <w:rPr>
          <w:rFonts w:ascii="Times New Roman" w:hAnsi="Times New Roman" w:cs="Times New Roman"/>
          <w:lang w:val="en-US"/>
        </w:rPr>
        <w:t>applies to all the stones at once to yield truth</w:t>
      </w:r>
      <w:r w:rsidR="009059DF">
        <w:rPr>
          <w:rFonts w:ascii="Times New Roman" w:hAnsi="Times New Roman" w:cs="Times New Roman"/>
          <w:lang w:val="en-US"/>
        </w:rPr>
        <w:t>;</w:t>
      </w:r>
      <w:r w:rsidR="007B22A9">
        <w:rPr>
          <w:rFonts w:ascii="Times New Roman" w:hAnsi="Times New Roman" w:cs="Times New Roman"/>
          <w:lang w:val="en-US"/>
        </w:rPr>
        <w:t xml:space="preserve"> on a distributive interpretation</w:t>
      </w:r>
      <w:r w:rsidR="00402059">
        <w:rPr>
          <w:rFonts w:ascii="Times New Roman" w:hAnsi="Times New Roman" w:cs="Times New Roman"/>
          <w:lang w:val="en-US"/>
        </w:rPr>
        <w:t>,</w:t>
      </w:r>
      <w:r w:rsidR="007B22A9">
        <w:rPr>
          <w:rFonts w:ascii="Times New Roman" w:hAnsi="Times New Roman" w:cs="Times New Roman"/>
          <w:lang w:val="en-US"/>
        </w:rPr>
        <w:t xml:space="preserve"> it applies to each individual stone</w:t>
      </w:r>
      <w:r w:rsidR="006D3295">
        <w:rPr>
          <w:rFonts w:ascii="Times New Roman" w:hAnsi="Times New Roman" w:cs="Times New Roman"/>
          <w:lang w:val="en-US"/>
        </w:rPr>
        <w:t>:</w:t>
      </w:r>
    </w:p>
    <w:p w:rsidR="006D3295" w:rsidRDefault="006D3295" w:rsidP="000C119B">
      <w:pPr>
        <w:spacing w:line="360" w:lineRule="auto"/>
        <w:rPr>
          <w:rFonts w:ascii="Times New Roman" w:hAnsi="Times New Roman" w:cs="Times New Roman"/>
          <w:lang w:val="en-US"/>
        </w:rPr>
      </w:pPr>
    </w:p>
    <w:p w:rsidR="006D3295" w:rsidRDefault="006D3295" w:rsidP="000C119B">
      <w:pPr>
        <w:spacing w:line="360" w:lineRule="auto"/>
        <w:rPr>
          <w:rFonts w:ascii="Times New Roman" w:hAnsi="Times New Roman" w:cs="Times New Roman"/>
          <w:lang w:val="en-US"/>
        </w:rPr>
      </w:pPr>
      <w:r>
        <w:rPr>
          <w:rFonts w:ascii="Times New Roman" w:hAnsi="Times New Roman" w:cs="Times New Roman"/>
          <w:lang w:val="en-US"/>
        </w:rPr>
        <w:t>(</w:t>
      </w:r>
      <w:r w:rsidR="00C05A6D">
        <w:rPr>
          <w:rFonts w:ascii="Times New Roman" w:hAnsi="Times New Roman" w:cs="Times New Roman"/>
          <w:lang w:val="en-US"/>
        </w:rPr>
        <w:t>4</w:t>
      </w:r>
      <w:r>
        <w:rPr>
          <w:rFonts w:ascii="Times New Roman" w:hAnsi="Times New Roman" w:cs="Times New Roman"/>
          <w:lang w:val="en-US"/>
        </w:rPr>
        <w:t xml:space="preserve">) a. </w:t>
      </w:r>
      <w:r w:rsidR="00402059">
        <w:rPr>
          <w:rFonts w:ascii="Times New Roman" w:hAnsi="Times New Roman" w:cs="Times New Roman"/>
          <w:lang w:val="en-US"/>
        </w:rPr>
        <w:t xml:space="preserve">For a plurality xx, </w:t>
      </w:r>
      <w:r>
        <w:rPr>
          <w:rFonts w:ascii="Times New Roman" w:hAnsi="Times New Roman" w:cs="Times New Roman"/>
          <w:lang w:val="en-US"/>
        </w:rPr>
        <w:t>H</w:t>
      </w:r>
      <w:r w:rsidR="00AC2AF3">
        <w:rPr>
          <w:rFonts w:ascii="Times New Roman" w:hAnsi="Times New Roman" w:cs="Times New Roman"/>
          <w:lang w:val="en-US"/>
        </w:rPr>
        <w:t xml:space="preserve"> </w:t>
      </w:r>
      <w:r>
        <w:rPr>
          <w:rFonts w:ascii="Times New Roman" w:hAnsi="Times New Roman" w:cs="Times New Roman"/>
          <w:lang w:val="en-US"/>
        </w:rPr>
        <w:t>is true</w:t>
      </w:r>
      <w:r w:rsidR="00AC2AF3">
        <w:rPr>
          <w:rFonts w:ascii="Times New Roman" w:hAnsi="Times New Roman" w:cs="Times New Roman"/>
          <w:lang w:val="en-US"/>
        </w:rPr>
        <w:t xml:space="preserve"> of the </w:t>
      </w:r>
      <w:r w:rsidR="00402059">
        <w:rPr>
          <w:rFonts w:ascii="Times New Roman" w:hAnsi="Times New Roman" w:cs="Times New Roman"/>
          <w:lang w:val="en-US"/>
        </w:rPr>
        <w:t>xx</w:t>
      </w:r>
      <w:r>
        <w:rPr>
          <w:rFonts w:ascii="Times New Roman" w:hAnsi="Times New Roman" w:cs="Times New Roman"/>
          <w:lang w:val="en-US"/>
        </w:rPr>
        <w:t xml:space="preserv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H is true of all the </w:t>
      </w:r>
      <w:r w:rsidR="00402059">
        <w:rPr>
          <w:rFonts w:ascii="Times New Roman" w:hAnsi="Times New Roman" w:cs="Times New Roman"/>
          <w:lang w:val="en-US"/>
        </w:rPr>
        <w:t>xx</w:t>
      </w:r>
      <w:r w:rsidR="00AC2AF3">
        <w:rPr>
          <w:rFonts w:ascii="Times New Roman" w:hAnsi="Times New Roman" w:cs="Times New Roman"/>
          <w:lang w:val="en-US"/>
        </w:rPr>
        <w:t xml:space="preserve"> </w:t>
      </w:r>
      <w:r>
        <w:rPr>
          <w:rFonts w:ascii="Times New Roman" w:hAnsi="Times New Roman" w:cs="Times New Roman"/>
          <w:lang w:val="en-US"/>
        </w:rPr>
        <w:t>at once.</w:t>
      </w:r>
    </w:p>
    <w:p w:rsidR="006D3295" w:rsidRDefault="006D3295" w:rsidP="000C119B">
      <w:pPr>
        <w:spacing w:line="360" w:lineRule="auto"/>
        <w:rPr>
          <w:rFonts w:ascii="Times New Roman" w:hAnsi="Times New Roman" w:cs="Times New Roman"/>
          <w:lang w:val="en-US"/>
        </w:rPr>
      </w:pPr>
      <w:r>
        <w:rPr>
          <w:rFonts w:ascii="Times New Roman" w:hAnsi="Times New Roman" w:cs="Times New Roman"/>
          <w:lang w:val="en-US"/>
        </w:rPr>
        <w:t xml:space="preserve">     b. </w:t>
      </w:r>
      <w:r w:rsidR="00402059">
        <w:rPr>
          <w:rFonts w:ascii="Times New Roman" w:hAnsi="Times New Roman" w:cs="Times New Roman"/>
          <w:lang w:val="en-US"/>
        </w:rPr>
        <w:t xml:space="preserve">For a plurality xx, </w:t>
      </w:r>
      <w:r>
        <w:rPr>
          <w:rFonts w:ascii="Times New Roman" w:hAnsi="Times New Roman" w:cs="Times New Roman"/>
          <w:lang w:val="en-US"/>
        </w:rPr>
        <w:t xml:space="preserve">I(H) </w:t>
      </w:r>
      <w:proofErr w:type="gramStart"/>
      <w:r>
        <w:rPr>
          <w:rFonts w:ascii="Times New Roman" w:hAnsi="Times New Roman" w:cs="Times New Roman"/>
          <w:lang w:val="en-US"/>
        </w:rPr>
        <w:t>is</w:t>
      </w:r>
      <w:proofErr w:type="gramEnd"/>
      <w:r>
        <w:rPr>
          <w:rFonts w:ascii="Times New Roman" w:hAnsi="Times New Roman" w:cs="Times New Roman"/>
          <w:lang w:val="en-US"/>
        </w:rPr>
        <w:t xml:space="preserve"> true</w:t>
      </w:r>
      <w:r w:rsidR="00AC2AF3">
        <w:rPr>
          <w:rFonts w:ascii="Times New Roman" w:hAnsi="Times New Roman" w:cs="Times New Roman"/>
          <w:lang w:val="en-US"/>
        </w:rPr>
        <w:t xml:space="preserve"> of </w:t>
      </w:r>
      <w:r w:rsidR="00402059">
        <w:rPr>
          <w:rFonts w:ascii="Times New Roman" w:hAnsi="Times New Roman" w:cs="Times New Roman"/>
          <w:lang w:val="en-US"/>
        </w:rPr>
        <w:t>the xx</w:t>
      </w:r>
      <w:r>
        <w:rPr>
          <w:rFonts w:ascii="Times New Roman" w:hAnsi="Times New Roman" w:cs="Times New Roman"/>
          <w:lang w:val="en-US"/>
        </w:rPr>
        <w:t xml:space="preserv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H is true of each individual </w:t>
      </w:r>
      <w:r w:rsidR="00046E9B">
        <w:rPr>
          <w:rFonts w:ascii="Times New Roman" w:hAnsi="Times New Roman" w:cs="Times New Roman"/>
          <w:lang w:val="en-US"/>
        </w:rPr>
        <w:t xml:space="preserve">x </w:t>
      </w:r>
      <w:r w:rsidR="00AC2AF3">
        <w:rPr>
          <w:rFonts w:ascii="Times New Roman" w:hAnsi="Times New Roman" w:cs="Times New Roman"/>
          <w:lang w:val="en-US"/>
        </w:rPr>
        <w:t xml:space="preserve">among the </w:t>
      </w:r>
      <w:r w:rsidR="00402059">
        <w:rPr>
          <w:rFonts w:ascii="Times New Roman" w:hAnsi="Times New Roman" w:cs="Times New Roman"/>
          <w:lang w:val="en-US"/>
        </w:rPr>
        <w:t>xx</w:t>
      </w:r>
      <w:r w:rsidR="00AC2AF3">
        <w:rPr>
          <w:rFonts w:ascii="Times New Roman" w:hAnsi="Times New Roman" w:cs="Times New Roman"/>
          <w:lang w:val="en-US"/>
        </w:rPr>
        <w:t>.</w:t>
      </w:r>
    </w:p>
    <w:p w:rsidR="006D3295" w:rsidRDefault="006D3295" w:rsidP="000C119B">
      <w:pPr>
        <w:spacing w:line="360" w:lineRule="auto"/>
        <w:rPr>
          <w:rFonts w:ascii="Times New Roman" w:hAnsi="Times New Roman" w:cs="Times New Roman"/>
          <w:lang w:val="en-US"/>
        </w:rPr>
      </w:pPr>
    </w:p>
    <w:p w:rsidR="00D824DE" w:rsidRDefault="009059DF"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7B22A9">
        <w:rPr>
          <w:rFonts w:ascii="Times New Roman" w:hAnsi="Times New Roman" w:cs="Times New Roman"/>
          <w:lang w:val="en-US"/>
        </w:rPr>
        <w:t xml:space="preserve">As is </w:t>
      </w:r>
      <w:r w:rsidR="00402059">
        <w:rPr>
          <w:rFonts w:ascii="Times New Roman" w:hAnsi="Times New Roman" w:cs="Times New Roman"/>
          <w:lang w:val="en-US"/>
        </w:rPr>
        <w:t xml:space="preserve">familiar, </w:t>
      </w:r>
      <w:r w:rsidR="007B22A9">
        <w:rPr>
          <w:rFonts w:ascii="Times New Roman" w:hAnsi="Times New Roman" w:cs="Times New Roman"/>
          <w:lang w:val="en-US"/>
        </w:rPr>
        <w:t xml:space="preserve">collective predicates such as </w:t>
      </w:r>
      <w:r w:rsidR="007B22A9" w:rsidRPr="00EF6B4D">
        <w:rPr>
          <w:rFonts w:ascii="Times New Roman" w:hAnsi="Times New Roman" w:cs="Times New Roman"/>
          <w:i/>
          <w:iCs/>
          <w:lang w:val="en-US"/>
        </w:rPr>
        <w:t>gather</w:t>
      </w:r>
      <w:r w:rsidR="007B22A9">
        <w:rPr>
          <w:rFonts w:ascii="Times New Roman" w:hAnsi="Times New Roman" w:cs="Times New Roman"/>
          <w:lang w:val="en-US"/>
        </w:rPr>
        <w:t xml:space="preserve"> may appl</w:t>
      </w:r>
      <w:r w:rsidR="00E6377E">
        <w:rPr>
          <w:rFonts w:ascii="Times New Roman" w:hAnsi="Times New Roman" w:cs="Times New Roman"/>
          <w:lang w:val="en-US"/>
        </w:rPr>
        <w:t>y</w:t>
      </w:r>
      <w:r w:rsidR="007B22A9">
        <w:rPr>
          <w:rFonts w:ascii="Times New Roman" w:hAnsi="Times New Roman" w:cs="Times New Roman"/>
          <w:lang w:val="en-US"/>
        </w:rPr>
        <w:t xml:space="preserve"> </w:t>
      </w:r>
      <w:proofErr w:type="spellStart"/>
      <w:r w:rsidR="007B22A9">
        <w:rPr>
          <w:rFonts w:ascii="Times New Roman" w:hAnsi="Times New Roman" w:cs="Times New Roman"/>
          <w:lang w:val="en-US"/>
        </w:rPr>
        <w:t>distri</w:t>
      </w:r>
      <w:r w:rsidR="00E6377E">
        <w:rPr>
          <w:rFonts w:ascii="Times New Roman" w:hAnsi="Times New Roman" w:cs="Times New Roman"/>
          <w:lang w:val="en-US"/>
        </w:rPr>
        <w:t>b</w:t>
      </w:r>
      <w:r w:rsidR="007B22A9">
        <w:rPr>
          <w:rFonts w:ascii="Times New Roman" w:hAnsi="Times New Roman" w:cs="Times New Roman"/>
          <w:lang w:val="en-US"/>
        </w:rPr>
        <w:t>utively</w:t>
      </w:r>
      <w:proofErr w:type="spellEnd"/>
      <w:r w:rsidR="007B22A9">
        <w:rPr>
          <w:rFonts w:ascii="Times New Roman" w:hAnsi="Times New Roman" w:cs="Times New Roman"/>
          <w:lang w:val="en-US"/>
        </w:rPr>
        <w:t xml:space="preserve"> as well, applying to relevant (contextually given) </w:t>
      </w:r>
      <w:proofErr w:type="spellStart"/>
      <w:r w:rsidR="007B22A9">
        <w:rPr>
          <w:rFonts w:ascii="Times New Roman" w:hAnsi="Times New Roman" w:cs="Times New Roman"/>
          <w:lang w:val="en-US"/>
        </w:rPr>
        <w:t>subpluralities</w:t>
      </w:r>
      <w:proofErr w:type="spellEnd"/>
      <w:r w:rsidR="00EF6B4D">
        <w:rPr>
          <w:rFonts w:ascii="Times New Roman" w:hAnsi="Times New Roman" w:cs="Times New Roman"/>
          <w:lang w:val="en-US"/>
        </w:rPr>
        <w:t xml:space="preserve">, as </w:t>
      </w:r>
      <w:r>
        <w:rPr>
          <w:rFonts w:ascii="Times New Roman" w:hAnsi="Times New Roman" w:cs="Times New Roman"/>
          <w:lang w:val="en-US"/>
        </w:rPr>
        <w:t>in t</w:t>
      </w:r>
      <w:r w:rsidR="006D3295">
        <w:rPr>
          <w:rFonts w:ascii="Times New Roman" w:hAnsi="Times New Roman" w:cs="Times New Roman"/>
          <w:lang w:val="en-US"/>
        </w:rPr>
        <w:t>h</w:t>
      </w:r>
      <w:r>
        <w:rPr>
          <w:rFonts w:ascii="Times New Roman" w:hAnsi="Times New Roman" w:cs="Times New Roman"/>
          <w:lang w:val="en-US"/>
        </w:rPr>
        <w:t xml:space="preserve">e example </w:t>
      </w:r>
      <w:r w:rsidR="00EF6B4D">
        <w:rPr>
          <w:rFonts w:ascii="Times New Roman" w:hAnsi="Times New Roman" w:cs="Times New Roman"/>
          <w:lang w:val="en-US"/>
        </w:rPr>
        <w:t xml:space="preserve">below, </w:t>
      </w:r>
      <w:r>
        <w:rPr>
          <w:rFonts w:ascii="Times New Roman" w:hAnsi="Times New Roman" w:cs="Times New Roman"/>
          <w:lang w:val="en-US"/>
        </w:rPr>
        <w:t>in a situation in w</w:t>
      </w:r>
      <w:r w:rsidR="006D3295">
        <w:rPr>
          <w:rFonts w:ascii="Times New Roman" w:hAnsi="Times New Roman" w:cs="Times New Roman"/>
          <w:lang w:val="en-US"/>
        </w:rPr>
        <w:t>h</w:t>
      </w:r>
      <w:r>
        <w:rPr>
          <w:rFonts w:ascii="Times New Roman" w:hAnsi="Times New Roman" w:cs="Times New Roman"/>
          <w:lang w:val="en-US"/>
        </w:rPr>
        <w:t>ich</w:t>
      </w:r>
      <w:r w:rsidR="00EF6B4D">
        <w:rPr>
          <w:rFonts w:ascii="Times New Roman" w:hAnsi="Times New Roman" w:cs="Times New Roman"/>
          <w:lang w:val="en-US"/>
        </w:rPr>
        <w:t xml:space="preserve"> the students at different universities gathered (at their universities):</w:t>
      </w:r>
    </w:p>
    <w:p w:rsidR="00EF6B4D" w:rsidRDefault="00EF6B4D" w:rsidP="000C119B">
      <w:pPr>
        <w:spacing w:line="360" w:lineRule="auto"/>
        <w:rPr>
          <w:rFonts w:ascii="Times New Roman" w:hAnsi="Times New Roman" w:cs="Times New Roman"/>
          <w:lang w:val="en-US"/>
        </w:rPr>
      </w:pPr>
    </w:p>
    <w:p w:rsidR="00EF6B4D" w:rsidRDefault="00EF6B4D" w:rsidP="000C119B">
      <w:pPr>
        <w:spacing w:line="360" w:lineRule="auto"/>
        <w:rPr>
          <w:rFonts w:ascii="Times New Roman" w:hAnsi="Times New Roman" w:cs="Times New Roman"/>
          <w:lang w:val="en-US"/>
        </w:rPr>
      </w:pPr>
      <w:r>
        <w:rPr>
          <w:rFonts w:ascii="Times New Roman" w:hAnsi="Times New Roman" w:cs="Times New Roman"/>
          <w:lang w:val="en-US"/>
        </w:rPr>
        <w:t>(</w:t>
      </w:r>
      <w:r w:rsidR="00C05A6D">
        <w:rPr>
          <w:rFonts w:ascii="Times New Roman" w:hAnsi="Times New Roman" w:cs="Times New Roman"/>
          <w:lang w:val="en-US"/>
        </w:rPr>
        <w:t>5</w:t>
      </w:r>
      <w:r>
        <w:rPr>
          <w:rFonts w:ascii="Times New Roman" w:hAnsi="Times New Roman" w:cs="Times New Roman"/>
          <w:lang w:val="en-US"/>
        </w:rPr>
        <w:t>) The students gathered.</w:t>
      </w:r>
    </w:p>
    <w:p w:rsidR="00EF6B4D" w:rsidRDefault="00EF6B4D" w:rsidP="000C119B">
      <w:pPr>
        <w:spacing w:line="360" w:lineRule="auto"/>
        <w:rPr>
          <w:rFonts w:ascii="Times New Roman" w:hAnsi="Times New Roman" w:cs="Times New Roman"/>
          <w:lang w:val="en-US"/>
        </w:rPr>
      </w:pPr>
    </w:p>
    <w:p w:rsidR="00A84FA7" w:rsidRDefault="007B22A9"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A84FA7">
        <w:rPr>
          <w:rFonts w:ascii="Times New Roman" w:hAnsi="Times New Roman" w:cs="Times New Roman"/>
          <w:lang w:val="en-US"/>
        </w:rPr>
        <w:t xml:space="preserve">There are various types of predicates that appear to act as predicates of higher-level pluralities. </w:t>
      </w:r>
      <w:r w:rsidR="00CB4ABA">
        <w:rPr>
          <w:rFonts w:ascii="Times New Roman" w:hAnsi="Times New Roman" w:cs="Times New Roman"/>
          <w:lang w:val="en-US"/>
        </w:rPr>
        <w:t>The most discussed</w:t>
      </w:r>
      <w:r w:rsidR="00F73BC2">
        <w:rPr>
          <w:rFonts w:ascii="Times New Roman" w:hAnsi="Times New Roman" w:cs="Times New Roman"/>
          <w:lang w:val="en-US"/>
        </w:rPr>
        <w:t xml:space="preserve"> examples </w:t>
      </w:r>
      <w:r w:rsidR="00CB4ABA">
        <w:rPr>
          <w:rFonts w:ascii="Times New Roman" w:hAnsi="Times New Roman" w:cs="Times New Roman"/>
          <w:lang w:val="en-US"/>
        </w:rPr>
        <w:t xml:space="preserve">are those </w:t>
      </w:r>
      <w:r w:rsidR="00F73BC2">
        <w:rPr>
          <w:rFonts w:ascii="Times New Roman" w:hAnsi="Times New Roman" w:cs="Times New Roman"/>
          <w:lang w:val="en-US"/>
        </w:rPr>
        <w:t xml:space="preserve">with conjunctions of </w:t>
      </w:r>
      <w:r w:rsidR="0086241D">
        <w:rPr>
          <w:rFonts w:ascii="Times New Roman" w:hAnsi="Times New Roman" w:cs="Times New Roman"/>
          <w:lang w:val="en-US"/>
        </w:rPr>
        <w:t xml:space="preserve">definite </w:t>
      </w:r>
      <w:r w:rsidR="00F73BC2">
        <w:rPr>
          <w:rFonts w:ascii="Times New Roman" w:hAnsi="Times New Roman" w:cs="Times New Roman"/>
          <w:lang w:val="en-US"/>
        </w:rPr>
        <w:t>plural NPs</w:t>
      </w:r>
      <w:r w:rsidR="00CB4ABA">
        <w:rPr>
          <w:rFonts w:ascii="Times New Roman" w:hAnsi="Times New Roman" w:cs="Times New Roman"/>
          <w:lang w:val="en-US"/>
        </w:rPr>
        <w:t xml:space="preserve"> (Ben-Hami 2013, </w:t>
      </w:r>
      <w:proofErr w:type="spellStart"/>
      <w:r w:rsidR="00CB4ABA">
        <w:rPr>
          <w:rFonts w:ascii="Times New Roman" w:hAnsi="Times New Roman" w:cs="Times New Roman"/>
          <w:lang w:val="en-US"/>
        </w:rPr>
        <w:t>Grimau</w:t>
      </w:r>
      <w:proofErr w:type="spellEnd"/>
      <w:r w:rsidR="00CB4ABA">
        <w:rPr>
          <w:rFonts w:ascii="Times New Roman" w:hAnsi="Times New Roman" w:cs="Times New Roman"/>
          <w:lang w:val="en-US"/>
        </w:rPr>
        <w:t xml:space="preserve"> 2021a, b). Let us focus on the </w:t>
      </w:r>
      <w:r w:rsidR="00F73BC2">
        <w:rPr>
          <w:rFonts w:ascii="Times New Roman" w:hAnsi="Times New Roman" w:cs="Times New Roman"/>
          <w:lang w:val="en-US"/>
        </w:rPr>
        <w:t>following examples, discussed by</w:t>
      </w:r>
      <w:r w:rsidR="00B577E7">
        <w:rPr>
          <w:rFonts w:ascii="Times New Roman" w:hAnsi="Times New Roman" w:cs="Times New Roman"/>
          <w:lang w:val="en-US"/>
        </w:rPr>
        <w:t xml:space="preserve"> Nicola</w:t>
      </w:r>
      <w:r w:rsidR="00F54786">
        <w:rPr>
          <w:rFonts w:ascii="Times New Roman" w:hAnsi="Times New Roman" w:cs="Times New Roman"/>
          <w:lang w:val="en-US"/>
        </w:rPr>
        <w:t>s</w:t>
      </w:r>
      <w:r w:rsidR="00B577E7">
        <w:rPr>
          <w:rFonts w:ascii="Times New Roman" w:hAnsi="Times New Roman" w:cs="Times New Roman"/>
          <w:lang w:val="en-US"/>
        </w:rPr>
        <w:t xml:space="preserve"> and </w:t>
      </w:r>
      <w:r w:rsidR="00E6377E">
        <w:rPr>
          <w:rFonts w:ascii="Times New Roman" w:hAnsi="Times New Roman" w:cs="Times New Roman"/>
          <w:lang w:val="en-US"/>
        </w:rPr>
        <w:t>Payton</w:t>
      </w:r>
      <w:r w:rsidR="00E12D51">
        <w:rPr>
          <w:rFonts w:ascii="Times New Roman" w:hAnsi="Times New Roman" w:cs="Times New Roman"/>
          <w:lang w:val="en-US"/>
        </w:rPr>
        <w:t xml:space="preserve"> (</w:t>
      </w:r>
      <w:r w:rsidR="00076C0F">
        <w:rPr>
          <w:rFonts w:ascii="Times New Roman" w:hAnsi="Times New Roman" w:cs="Times New Roman"/>
          <w:lang w:val="en-US"/>
        </w:rPr>
        <w:t>2025</w:t>
      </w:r>
      <w:r w:rsidR="00F73BC2">
        <w:rPr>
          <w:rFonts w:ascii="Times New Roman" w:hAnsi="Times New Roman" w:cs="Times New Roman"/>
          <w:lang w:val="en-US"/>
        </w:rPr>
        <w:t>)</w:t>
      </w:r>
      <w:r w:rsidR="00E12D51">
        <w:rPr>
          <w:rFonts w:ascii="Times New Roman" w:hAnsi="Times New Roman" w:cs="Times New Roman"/>
          <w:lang w:val="en-US"/>
        </w:rPr>
        <w:t>:</w:t>
      </w:r>
    </w:p>
    <w:p w:rsidR="00B577E7" w:rsidRDefault="00B577E7" w:rsidP="000C119B">
      <w:pPr>
        <w:spacing w:line="360" w:lineRule="auto"/>
        <w:rPr>
          <w:rFonts w:ascii="Times New Roman" w:hAnsi="Times New Roman" w:cs="Times New Roman"/>
          <w:lang w:val="en-US"/>
        </w:rPr>
      </w:pPr>
    </w:p>
    <w:p w:rsidR="00EB03C3" w:rsidRDefault="00B577E7" w:rsidP="000C119B">
      <w:pPr>
        <w:spacing w:line="360" w:lineRule="auto"/>
        <w:rPr>
          <w:rFonts w:ascii="Times New Roman" w:hAnsi="Times New Roman" w:cs="Times New Roman"/>
          <w:lang w:val="en-US"/>
        </w:rPr>
      </w:pPr>
      <w:r>
        <w:rPr>
          <w:rFonts w:ascii="Times New Roman" w:hAnsi="Times New Roman" w:cs="Times New Roman"/>
          <w:lang w:val="en-US"/>
        </w:rPr>
        <w:t>(</w:t>
      </w:r>
      <w:r w:rsidR="00C05A6D">
        <w:rPr>
          <w:rFonts w:ascii="Times New Roman" w:hAnsi="Times New Roman" w:cs="Times New Roman"/>
          <w:lang w:val="en-US"/>
        </w:rPr>
        <w:t>6</w:t>
      </w:r>
      <w:r>
        <w:rPr>
          <w:rFonts w:ascii="Times New Roman" w:hAnsi="Times New Roman" w:cs="Times New Roman"/>
          <w:lang w:val="en-US"/>
        </w:rPr>
        <w:t>)</w:t>
      </w:r>
      <w:r w:rsidR="006D3295">
        <w:rPr>
          <w:rFonts w:ascii="Times New Roman" w:hAnsi="Times New Roman" w:cs="Times New Roman"/>
          <w:lang w:val="en-US"/>
        </w:rPr>
        <w:t xml:space="preserve"> </w:t>
      </w:r>
      <w:r w:rsidR="00EB03C3">
        <w:rPr>
          <w:rFonts w:ascii="Times New Roman" w:hAnsi="Times New Roman" w:cs="Times New Roman"/>
          <w:lang w:val="en-US"/>
        </w:rPr>
        <w:t>a. The students and their teachers met in adjacent rooms.</w:t>
      </w:r>
      <w:r w:rsidR="00E12D51" w:rsidRPr="00E12D51">
        <w:rPr>
          <w:rFonts w:ascii="Times New Roman" w:hAnsi="Times New Roman" w:cs="Times New Roman"/>
          <w:lang w:val="en-US"/>
        </w:rPr>
        <w:t xml:space="preserve"> </w:t>
      </w:r>
    </w:p>
    <w:p w:rsidR="00EB03C3" w:rsidRDefault="00EB03C3"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15127B">
        <w:rPr>
          <w:rFonts w:ascii="Times New Roman" w:hAnsi="Times New Roman" w:cs="Times New Roman"/>
          <w:lang w:val="en-US"/>
        </w:rPr>
        <w:t xml:space="preserve"> </w:t>
      </w:r>
      <w:r>
        <w:rPr>
          <w:rFonts w:ascii="Times New Roman" w:hAnsi="Times New Roman" w:cs="Times New Roman"/>
          <w:lang w:val="en-US"/>
        </w:rPr>
        <w:t xml:space="preserve">  b. </w:t>
      </w:r>
      <w:r w:rsidR="00E12D51">
        <w:rPr>
          <w:rFonts w:ascii="Times New Roman" w:hAnsi="Times New Roman" w:cs="Times New Roman"/>
          <w:lang w:val="en-US"/>
        </w:rPr>
        <w:t>T</w:t>
      </w:r>
      <w:r>
        <w:rPr>
          <w:rFonts w:ascii="Times New Roman" w:hAnsi="Times New Roman" w:cs="Times New Roman"/>
          <w:lang w:val="en-US"/>
        </w:rPr>
        <w:t xml:space="preserve">he square things, the </w:t>
      </w:r>
      <w:r w:rsidR="00AB0D11">
        <w:rPr>
          <w:rFonts w:ascii="Times New Roman" w:hAnsi="Times New Roman" w:cs="Times New Roman"/>
          <w:lang w:val="en-US"/>
        </w:rPr>
        <w:t>b</w:t>
      </w:r>
      <w:r>
        <w:rPr>
          <w:rFonts w:ascii="Times New Roman" w:hAnsi="Times New Roman" w:cs="Times New Roman"/>
          <w:lang w:val="en-US"/>
        </w:rPr>
        <w:t>lue t</w:t>
      </w:r>
      <w:r w:rsidR="0014789C">
        <w:rPr>
          <w:rFonts w:ascii="Times New Roman" w:hAnsi="Times New Roman" w:cs="Times New Roman"/>
          <w:lang w:val="en-US"/>
        </w:rPr>
        <w:t>h</w:t>
      </w:r>
      <w:r>
        <w:rPr>
          <w:rFonts w:ascii="Times New Roman" w:hAnsi="Times New Roman" w:cs="Times New Roman"/>
          <w:lang w:val="en-US"/>
        </w:rPr>
        <w:t>ings, and the wooden things overlap.</w:t>
      </w:r>
    </w:p>
    <w:p w:rsidR="00EB03C3" w:rsidRDefault="0015127B"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EB03C3">
        <w:rPr>
          <w:rFonts w:ascii="Times New Roman" w:hAnsi="Times New Roman" w:cs="Times New Roman"/>
          <w:lang w:val="en-US"/>
        </w:rPr>
        <w:t xml:space="preserve">    c. The French students, the </w:t>
      </w:r>
      <w:r w:rsidR="00AB0D11">
        <w:rPr>
          <w:rFonts w:ascii="Times New Roman" w:hAnsi="Times New Roman" w:cs="Times New Roman"/>
          <w:lang w:val="en-US"/>
        </w:rPr>
        <w:t>G</w:t>
      </w:r>
      <w:r w:rsidR="00EB03C3">
        <w:rPr>
          <w:rFonts w:ascii="Times New Roman" w:hAnsi="Times New Roman" w:cs="Times New Roman"/>
          <w:lang w:val="en-US"/>
        </w:rPr>
        <w:t>erman students, and the Hungarian</w:t>
      </w:r>
      <w:r w:rsidR="00AB0D11">
        <w:rPr>
          <w:rFonts w:ascii="Times New Roman" w:hAnsi="Times New Roman" w:cs="Times New Roman"/>
          <w:lang w:val="en-US"/>
        </w:rPr>
        <w:t xml:space="preserve"> students played a game.</w:t>
      </w:r>
    </w:p>
    <w:p w:rsidR="00B55943" w:rsidRDefault="00541E6D" w:rsidP="00541E6D">
      <w:pPr>
        <w:spacing w:line="360" w:lineRule="auto"/>
        <w:rPr>
          <w:rFonts w:ascii="Times New Roman" w:hAnsi="Times New Roman" w:cs="Times New Roman"/>
          <w:lang w:val="en-US"/>
        </w:rPr>
      </w:pPr>
      <w:r>
        <w:rPr>
          <w:rFonts w:ascii="Times New Roman" w:hAnsi="Times New Roman" w:cs="Times New Roman"/>
          <w:lang w:val="en-US"/>
        </w:rPr>
        <w:t xml:space="preserve">     d. </w:t>
      </w:r>
      <w:r w:rsidRPr="00541E6D">
        <w:rPr>
          <w:rFonts w:ascii="Times New Roman" w:hAnsi="Times New Roman" w:cs="Times New Roman"/>
          <w:lang w:val="en-US"/>
        </w:rPr>
        <w:t xml:space="preserve">The philosophy students and their teachers and the history students </w:t>
      </w:r>
      <w:r w:rsidR="00B55943">
        <w:rPr>
          <w:rFonts w:ascii="Times New Roman" w:hAnsi="Times New Roman" w:cs="Times New Roman"/>
          <w:lang w:val="en-US"/>
        </w:rPr>
        <w:t xml:space="preserve">and </w:t>
      </w:r>
      <w:r w:rsidRPr="00541E6D">
        <w:rPr>
          <w:rFonts w:ascii="Times New Roman" w:hAnsi="Times New Roman" w:cs="Times New Roman"/>
          <w:lang w:val="en-US"/>
        </w:rPr>
        <w:t xml:space="preserve">their teachers </w:t>
      </w:r>
    </w:p>
    <w:p w:rsidR="00541E6D" w:rsidRPr="00541E6D" w:rsidRDefault="00B55943" w:rsidP="00541E6D">
      <w:pPr>
        <w:spacing w:line="360" w:lineRule="auto"/>
        <w:rPr>
          <w:rFonts w:ascii="Times New Roman" w:hAnsi="Times New Roman" w:cs="Times New Roman"/>
          <w:lang w:val="en-US"/>
        </w:rPr>
      </w:pPr>
      <w:r>
        <w:rPr>
          <w:rFonts w:ascii="Times New Roman" w:hAnsi="Times New Roman" w:cs="Times New Roman"/>
          <w:lang w:val="en-US"/>
        </w:rPr>
        <w:t xml:space="preserve">          </w:t>
      </w:r>
      <w:r w:rsidR="00541E6D" w:rsidRPr="00541E6D">
        <w:rPr>
          <w:rFonts w:ascii="Times New Roman" w:hAnsi="Times New Roman" w:cs="Times New Roman"/>
          <w:lang w:val="en-US"/>
        </w:rPr>
        <w:t>fought</w:t>
      </w:r>
      <w:r w:rsidR="00541E6D">
        <w:rPr>
          <w:rFonts w:ascii="Times New Roman" w:hAnsi="Times New Roman" w:cs="Times New Roman"/>
          <w:lang w:val="en-US"/>
        </w:rPr>
        <w:t xml:space="preserve"> </w:t>
      </w:r>
      <w:r w:rsidR="00541E6D" w:rsidRPr="00541E6D">
        <w:rPr>
          <w:rFonts w:ascii="Times New Roman" w:hAnsi="Times New Roman" w:cs="Times New Roman"/>
          <w:lang w:val="en-US"/>
        </w:rPr>
        <w:t>(with each other) on different streets.</w:t>
      </w:r>
    </w:p>
    <w:p w:rsidR="00541E6D" w:rsidRPr="00541E6D" w:rsidRDefault="00541E6D" w:rsidP="00541E6D">
      <w:pPr>
        <w:spacing w:line="360" w:lineRule="auto"/>
        <w:rPr>
          <w:rFonts w:ascii="Times New Roman" w:hAnsi="Times New Roman" w:cs="Times New Roman"/>
          <w:lang w:val="en-US"/>
        </w:rPr>
      </w:pPr>
    </w:p>
    <w:p w:rsidR="00402059" w:rsidRDefault="00E12D51" w:rsidP="000C119B">
      <w:pPr>
        <w:spacing w:line="360" w:lineRule="auto"/>
        <w:rPr>
          <w:rFonts w:ascii="Times New Roman" w:hAnsi="Times New Roman" w:cs="Times New Roman"/>
          <w:lang w:val="en-US"/>
        </w:rPr>
      </w:pPr>
      <w:r>
        <w:rPr>
          <w:rFonts w:ascii="Times New Roman" w:hAnsi="Times New Roman" w:cs="Times New Roman"/>
          <w:lang w:val="en-US"/>
        </w:rPr>
        <w:t xml:space="preserve">The examples </w:t>
      </w:r>
      <w:r w:rsidR="0092479A">
        <w:rPr>
          <w:rFonts w:ascii="Times New Roman" w:hAnsi="Times New Roman" w:cs="Times New Roman"/>
          <w:lang w:val="en-US"/>
        </w:rPr>
        <w:t>in (</w:t>
      </w:r>
      <w:r w:rsidR="00CB4ABA">
        <w:rPr>
          <w:rFonts w:ascii="Times New Roman" w:hAnsi="Times New Roman" w:cs="Times New Roman"/>
          <w:lang w:val="en-US"/>
        </w:rPr>
        <w:t>6</w:t>
      </w:r>
      <w:r w:rsidR="0092479A">
        <w:rPr>
          <w:rFonts w:ascii="Times New Roman" w:hAnsi="Times New Roman" w:cs="Times New Roman"/>
          <w:lang w:val="en-US"/>
        </w:rPr>
        <w:t xml:space="preserve">) </w:t>
      </w:r>
      <w:r>
        <w:rPr>
          <w:rFonts w:ascii="Times New Roman" w:hAnsi="Times New Roman" w:cs="Times New Roman"/>
          <w:lang w:val="en-US"/>
        </w:rPr>
        <w:t>have a plurality distributive reading (on which t</w:t>
      </w:r>
      <w:r w:rsidR="007732BF">
        <w:rPr>
          <w:rFonts w:ascii="Times New Roman" w:hAnsi="Times New Roman" w:cs="Times New Roman"/>
          <w:lang w:val="en-US"/>
        </w:rPr>
        <w:t>h</w:t>
      </w:r>
      <w:r>
        <w:rPr>
          <w:rFonts w:ascii="Times New Roman" w:hAnsi="Times New Roman" w:cs="Times New Roman"/>
          <w:lang w:val="en-US"/>
        </w:rPr>
        <w:t xml:space="preserve">e predicate distributes over </w:t>
      </w:r>
      <w:r w:rsidR="007732BF">
        <w:rPr>
          <w:rFonts w:ascii="Times New Roman" w:hAnsi="Times New Roman" w:cs="Times New Roman"/>
          <w:lang w:val="en-US"/>
        </w:rPr>
        <w:t>pluralities denoted by the conjuncts) as well as a plurality collective reading</w:t>
      </w:r>
      <w:r w:rsidR="00F73BC2">
        <w:rPr>
          <w:rFonts w:ascii="Times New Roman" w:hAnsi="Times New Roman" w:cs="Times New Roman"/>
          <w:lang w:val="en-US"/>
        </w:rPr>
        <w:t xml:space="preserve">, on which </w:t>
      </w:r>
      <w:r w:rsidR="00F73BC2">
        <w:rPr>
          <w:rFonts w:ascii="Times New Roman" w:hAnsi="Times New Roman" w:cs="Times New Roman"/>
          <w:lang w:val="en-US"/>
        </w:rPr>
        <w:lastRenderedPageBreak/>
        <w:t>the predicate holds collectively of the pluralities denoted by the conjuncts.</w:t>
      </w:r>
      <w:r w:rsidR="0092479A">
        <w:rPr>
          <w:rFonts w:ascii="Times New Roman" w:hAnsi="Times New Roman" w:cs="Times New Roman"/>
          <w:lang w:val="en-US"/>
        </w:rPr>
        <w:t xml:space="preserve"> It is the second reading that is of particular interest since it seems to involve second-level plurality.</w:t>
      </w:r>
    </w:p>
    <w:p w:rsidR="00E12D51" w:rsidRDefault="00402059"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541E6D">
        <w:rPr>
          <w:rFonts w:ascii="Times New Roman" w:hAnsi="Times New Roman" w:cs="Times New Roman"/>
          <w:lang w:val="en-US"/>
        </w:rPr>
        <w:t xml:space="preserve"> (</w:t>
      </w:r>
      <w:r w:rsidR="00CB4ABA">
        <w:rPr>
          <w:rFonts w:ascii="Times New Roman" w:hAnsi="Times New Roman" w:cs="Times New Roman"/>
          <w:lang w:val="en-US"/>
        </w:rPr>
        <w:t>6</w:t>
      </w:r>
      <w:r w:rsidR="00541E6D">
        <w:rPr>
          <w:rFonts w:ascii="Times New Roman" w:hAnsi="Times New Roman" w:cs="Times New Roman"/>
          <w:lang w:val="en-US"/>
        </w:rPr>
        <w:t>d)</w:t>
      </w:r>
      <w:r>
        <w:rPr>
          <w:rFonts w:ascii="Times New Roman" w:hAnsi="Times New Roman" w:cs="Times New Roman"/>
          <w:lang w:val="en-US"/>
        </w:rPr>
        <w:t xml:space="preserve"> has a third-level plurality reading on a reading on which</w:t>
      </w:r>
      <w:r w:rsidR="00541E6D" w:rsidRPr="00541E6D">
        <w:rPr>
          <w:rFonts w:ascii="Times New Roman" w:hAnsi="Times New Roman" w:cs="Times New Roman"/>
          <w:lang w:val="en-US"/>
        </w:rPr>
        <w:t xml:space="preserve"> the philosophy teacher-student </w:t>
      </w:r>
      <w:proofErr w:type="spellStart"/>
      <w:r w:rsidR="00541E6D" w:rsidRPr="00541E6D">
        <w:rPr>
          <w:rFonts w:ascii="Times New Roman" w:hAnsi="Times New Roman" w:cs="Times New Roman"/>
          <w:lang w:val="en-US"/>
        </w:rPr>
        <w:t>fightings</w:t>
      </w:r>
      <w:proofErr w:type="spellEnd"/>
      <w:r w:rsidR="00541E6D" w:rsidRPr="00541E6D">
        <w:rPr>
          <w:rFonts w:ascii="Times New Roman" w:hAnsi="Times New Roman" w:cs="Times New Roman"/>
          <w:lang w:val="en-US"/>
        </w:rPr>
        <w:t xml:space="preserve"> took place on a different street than the history student-teacher </w:t>
      </w:r>
      <w:proofErr w:type="spellStart"/>
      <w:r w:rsidR="00541E6D" w:rsidRPr="00541E6D">
        <w:rPr>
          <w:rFonts w:ascii="Times New Roman" w:hAnsi="Times New Roman" w:cs="Times New Roman"/>
          <w:lang w:val="en-US"/>
        </w:rPr>
        <w:t>fightings</w:t>
      </w:r>
      <w:proofErr w:type="spellEnd"/>
      <w:r w:rsidR="00541E6D" w:rsidRPr="00541E6D">
        <w:rPr>
          <w:rFonts w:ascii="Times New Roman" w:hAnsi="Times New Roman" w:cs="Times New Roman"/>
          <w:lang w:val="en-US"/>
        </w:rPr>
        <w:t>.</w:t>
      </w:r>
    </w:p>
    <w:p w:rsidR="002A2626" w:rsidRDefault="002A2626" w:rsidP="000C119B">
      <w:pPr>
        <w:spacing w:line="360" w:lineRule="auto"/>
        <w:rPr>
          <w:rFonts w:ascii="Times New Roman" w:hAnsi="Times New Roman" w:cs="Times New Roman"/>
          <w:lang w:val="en-US"/>
        </w:rPr>
      </w:pPr>
    </w:p>
    <w:p w:rsidR="002A2626" w:rsidRPr="002A2626" w:rsidRDefault="0050658A" w:rsidP="000C119B">
      <w:pPr>
        <w:spacing w:line="360" w:lineRule="auto"/>
        <w:rPr>
          <w:rFonts w:ascii="Times New Roman" w:hAnsi="Times New Roman" w:cs="Times New Roman"/>
          <w:b/>
          <w:bCs/>
          <w:lang w:val="en-US"/>
        </w:rPr>
      </w:pPr>
      <w:r>
        <w:rPr>
          <w:rFonts w:ascii="Times New Roman" w:hAnsi="Times New Roman" w:cs="Times New Roman"/>
          <w:b/>
          <w:bCs/>
          <w:lang w:val="en-US"/>
        </w:rPr>
        <w:t>2</w:t>
      </w:r>
      <w:r w:rsidR="002A2626" w:rsidRPr="002A2626">
        <w:rPr>
          <w:rFonts w:ascii="Times New Roman" w:hAnsi="Times New Roman" w:cs="Times New Roman"/>
          <w:b/>
          <w:bCs/>
          <w:lang w:val="en-US"/>
        </w:rPr>
        <w:t xml:space="preserve">. Problems with </w:t>
      </w:r>
      <w:r w:rsidR="004158B6">
        <w:rPr>
          <w:rFonts w:ascii="Times New Roman" w:hAnsi="Times New Roman" w:cs="Times New Roman"/>
          <w:b/>
          <w:bCs/>
          <w:lang w:val="en-US"/>
        </w:rPr>
        <w:t>the reductive analysis</w:t>
      </w:r>
      <w:r w:rsidR="002A2626" w:rsidRPr="002A2626">
        <w:rPr>
          <w:rFonts w:ascii="Times New Roman" w:hAnsi="Times New Roman" w:cs="Times New Roman"/>
          <w:b/>
          <w:bCs/>
          <w:lang w:val="en-US"/>
        </w:rPr>
        <w:t xml:space="preserve"> </w:t>
      </w:r>
    </w:p>
    <w:p w:rsidR="002A2626" w:rsidRDefault="002A2626" w:rsidP="000C119B">
      <w:pPr>
        <w:spacing w:line="360" w:lineRule="auto"/>
        <w:rPr>
          <w:rFonts w:ascii="Times New Roman" w:hAnsi="Times New Roman" w:cs="Times New Roman"/>
          <w:lang w:val="en-US"/>
        </w:rPr>
      </w:pPr>
    </w:p>
    <w:p w:rsidR="00A84FA7" w:rsidRDefault="00B577E7" w:rsidP="000C119B">
      <w:pPr>
        <w:spacing w:line="360" w:lineRule="auto"/>
        <w:rPr>
          <w:rFonts w:ascii="Times New Roman" w:hAnsi="Times New Roman" w:cs="Times New Roman"/>
          <w:lang w:val="en-US"/>
        </w:rPr>
      </w:pPr>
      <w:r>
        <w:rPr>
          <w:rFonts w:ascii="Times New Roman" w:hAnsi="Times New Roman" w:cs="Times New Roman"/>
          <w:lang w:val="en-US"/>
        </w:rPr>
        <w:t>Nic</w:t>
      </w:r>
      <w:r w:rsidR="00EB03C3">
        <w:rPr>
          <w:rFonts w:ascii="Times New Roman" w:hAnsi="Times New Roman" w:cs="Times New Roman"/>
          <w:lang w:val="en-US"/>
        </w:rPr>
        <w:t>o</w:t>
      </w:r>
      <w:r>
        <w:rPr>
          <w:rFonts w:ascii="Times New Roman" w:hAnsi="Times New Roman" w:cs="Times New Roman"/>
          <w:lang w:val="en-US"/>
        </w:rPr>
        <w:t>las and</w:t>
      </w:r>
      <w:r w:rsidR="00EB03C3">
        <w:rPr>
          <w:rFonts w:ascii="Times New Roman" w:hAnsi="Times New Roman" w:cs="Times New Roman"/>
          <w:lang w:val="en-US"/>
        </w:rPr>
        <w:t xml:space="preserve"> Payton</w:t>
      </w:r>
      <w:r w:rsidR="00E052EF">
        <w:rPr>
          <w:rFonts w:ascii="Times New Roman" w:hAnsi="Times New Roman" w:cs="Times New Roman"/>
          <w:lang w:val="en-US"/>
        </w:rPr>
        <w:t xml:space="preserve"> (</w:t>
      </w:r>
      <w:r w:rsidR="00076C0F">
        <w:rPr>
          <w:rFonts w:ascii="Times New Roman" w:hAnsi="Times New Roman" w:cs="Times New Roman"/>
          <w:lang w:val="en-US"/>
        </w:rPr>
        <w:t>2025</w:t>
      </w:r>
      <w:r w:rsidR="00E052EF">
        <w:rPr>
          <w:rFonts w:ascii="Times New Roman" w:hAnsi="Times New Roman" w:cs="Times New Roman"/>
          <w:lang w:val="en-US"/>
        </w:rPr>
        <w:t xml:space="preserve">) </w:t>
      </w:r>
      <w:proofErr w:type="spellStart"/>
      <w:r w:rsidR="00E052EF">
        <w:rPr>
          <w:rFonts w:ascii="Times New Roman" w:hAnsi="Times New Roman" w:cs="Times New Roman"/>
          <w:lang w:val="en-US"/>
        </w:rPr>
        <w:t>analyse</w:t>
      </w:r>
      <w:proofErr w:type="spellEnd"/>
      <w:r w:rsidR="00E052EF">
        <w:rPr>
          <w:rFonts w:ascii="Times New Roman" w:hAnsi="Times New Roman" w:cs="Times New Roman"/>
          <w:lang w:val="en-US"/>
        </w:rPr>
        <w:t xml:space="preserve"> the examples </w:t>
      </w:r>
      <w:r w:rsidR="0035601E">
        <w:rPr>
          <w:rFonts w:ascii="Times New Roman" w:hAnsi="Times New Roman" w:cs="Times New Roman"/>
          <w:lang w:val="en-US"/>
        </w:rPr>
        <w:t xml:space="preserve">in (6) </w:t>
      </w:r>
      <w:r w:rsidR="00E052EF">
        <w:rPr>
          <w:rFonts w:ascii="Times New Roman" w:hAnsi="Times New Roman" w:cs="Times New Roman"/>
          <w:lang w:val="en-US"/>
        </w:rPr>
        <w:t>trying to do away with higher-level plurality. First, they</w:t>
      </w:r>
      <w:r>
        <w:rPr>
          <w:rFonts w:ascii="Times New Roman" w:hAnsi="Times New Roman" w:cs="Times New Roman"/>
          <w:lang w:val="en-US"/>
        </w:rPr>
        <w:t xml:space="preserve"> </w:t>
      </w:r>
      <w:r w:rsidR="00E052EF">
        <w:rPr>
          <w:rFonts w:ascii="Times New Roman" w:hAnsi="Times New Roman" w:cs="Times New Roman"/>
          <w:lang w:val="en-US"/>
        </w:rPr>
        <w:t>assume</w:t>
      </w:r>
      <w:r w:rsidR="00CB4ABA">
        <w:rPr>
          <w:rFonts w:ascii="Times New Roman" w:hAnsi="Times New Roman" w:cs="Times New Roman"/>
          <w:lang w:val="en-US"/>
        </w:rPr>
        <w:t xml:space="preserve"> that plural NPs always stand for first-order pluralities </w:t>
      </w:r>
      <w:r w:rsidR="006C0FED">
        <w:rPr>
          <w:rFonts w:ascii="Times New Roman" w:hAnsi="Times New Roman" w:cs="Times New Roman"/>
          <w:lang w:val="en-US"/>
        </w:rPr>
        <w:t>They then</w:t>
      </w:r>
      <w:r w:rsidR="00CB4ABA">
        <w:rPr>
          <w:rFonts w:ascii="Times New Roman" w:hAnsi="Times New Roman" w:cs="Times New Roman"/>
          <w:lang w:val="en-US"/>
        </w:rPr>
        <w:t xml:space="preserve"> </w:t>
      </w:r>
      <w:r w:rsidR="00076C0F">
        <w:rPr>
          <w:rFonts w:ascii="Times New Roman" w:hAnsi="Times New Roman" w:cs="Times New Roman"/>
          <w:lang w:val="en-US"/>
        </w:rPr>
        <w:t>give</w:t>
      </w:r>
      <w:r>
        <w:rPr>
          <w:rFonts w:ascii="Times New Roman" w:hAnsi="Times New Roman" w:cs="Times New Roman"/>
          <w:lang w:val="en-US"/>
        </w:rPr>
        <w:t xml:space="preserve"> </w:t>
      </w:r>
      <w:r w:rsidR="00076C0F">
        <w:rPr>
          <w:rFonts w:ascii="Times New Roman" w:hAnsi="Times New Roman" w:cs="Times New Roman"/>
          <w:lang w:val="en-US"/>
        </w:rPr>
        <w:t>paraphrases</w:t>
      </w:r>
      <w:r w:rsidR="00CB4ABA">
        <w:rPr>
          <w:rFonts w:ascii="Times New Roman" w:hAnsi="Times New Roman" w:cs="Times New Roman"/>
          <w:lang w:val="en-US"/>
        </w:rPr>
        <w:t xml:space="preserve"> of individual predicates</w:t>
      </w:r>
      <w:r w:rsidR="00D824DE">
        <w:rPr>
          <w:rFonts w:ascii="Times New Roman" w:hAnsi="Times New Roman" w:cs="Times New Roman"/>
          <w:lang w:val="en-US"/>
        </w:rPr>
        <w:t xml:space="preserve"> </w:t>
      </w:r>
      <w:r>
        <w:rPr>
          <w:rFonts w:ascii="Times New Roman" w:hAnsi="Times New Roman" w:cs="Times New Roman"/>
          <w:lang w:val="en-US"/>
        </w:rPr>
        <w:t>on w</w:t>
      </w:r>
      <w:r w:rsidR="00EB03C3">
        <w:rPr>
          <w:rFonts w:ascii="Times New Roman" w:hAnsi="Times New Roman" w:cs="Times New Roman"/>
          <w:lang w:val="en-US"/>
        </w:rPr>
        <w:t>h</w:t>
      </w:r>
      <w:r>
        <w:rPr>
          <w:rFonts w:ascii="Times New Roman" w:hAnsi="Times New Roman" w:cs="Times New Roman"/>
          <w:lang w:val="en-US"/>
        </w:rPr>
        <w:t xml:space="preserve">ich </w:t>
      </w:r>
      <w:r w:rsidR="006C0FED">
        <w:rPr>
          <w:rFonts w:ascii="Times New Roman" w:hAnsi="Times New Roman" w:cs="Times New Roman"/>
          <w:lang w:val="en-US"/>
        </w:rPr>
        <w:t xml:space="preserve">a plural </w:t>
      </w:r>
      <w:r>
        <w:rPr>
          <w:rFonts w:ascii="Times New Roman" w:hAnsi="Times New Roman" w:cs="Times New Roman"/>
          <w:lang w:val="en-US"/>
        </w:rPr>
        <w:t xml:space="preserve">predicate applies </w:t>
      </w:r>
      <w:r w:rsidR="00D824DE">
        <w:rPr>
          <w:rFonts w:ascii="Times New Roman" w:hAnsi="Times New Roman" w:cs="Times New Roman"/>
          <w:lang w:val="en-US"/>
        </w:rPr>
        <w:t xml:space="preserve">to </w:t>
      </w:r>
      <w:r w:rsidR="006C0FED">
        <w:rPr>
          <w:rFonts w:ascii="Times New Roman" w:hAnsi="Times New Roman" w:cs="Times New Roman"/>
          <w:lang w:val="en-US"/>
        </w:rPr>
        <w:t xml:space="preserve">the plurality </w:t>
      </w:r>
      <w:r w:rsidR="00D824DE">
        <w:rPr>
          <w:rFonts w:ascii="Times New Roman" w:hAnsi="Times New Roman" w:cs="Times New Roman"/>
          <w:lang w:val="en-US"/>
        </w:rPr>
        <w:t xml:space="preserve">aa </w:t>
      </w:r>
      <w:r w:rsidR="006C0FED">
        <w:rPr>
          <w:rFonts w:ascii="Times New Roman" w:hAnsi="Times New Roman" w:cs="Times New Roman"/>
          <w:lang w:val="en-US"/>
        </w:rPr>
        <w:t>denoted by the NP relative</w:t>
      </w:r>
      <w:r w:rsidR="00D824DE">
        <w:rPr>
          <w:rFonts w:ascii="Times New Roman" w:hAnsi="Times New Roman" w:cs="Times New Roman"/>
          <w:lang w:val="en-US"/>
        </w:rPr>
        <w:t xml:space="preserve"> to a contextuall</w:t>
      </w:r>
      <w:r w:rsidR="00E151D6">
        <w:rPr>
          <w:rFonts w:ascii="Times New Roman" w:hAnsi="Times New Roman" w:cs="Times New Roman"/>
          <w:lang w:val="en-US"/>
        </w:rPr>
        <w:t>y</w:t>
      </w:r>
      <w:r w:rsidR="00D824DE">
        <w:rPr>
          <w:rFonts w:ascii="Times New Roman" w:hAnsi="Times New Roman" w:cs="Times New Roman"/>
          <w:lang w:val="en-US"/>
        </w:rPr>
        <w:t xml:space="preserve"> given cover C, a function </w:t>
      </w:r>
      <w:r w:rsidR="006C0FED">
        <w:rPr>
          <w:rFonts w:ascii="Times New Roman" w:hAnsi="Times New Roman" w:cs="Times New Roman"/>
          <w:lang w:val="en-US"/>
        </w:rPr>
        <w:t xml:space="preserve">mapping the plurality </w:t>
      </w:r>
      <w:r w:rsidR="002A2626" w:rsidRPr="009D4A51">
        <w:rPr>
          <w:rFonts w:ascii="Times New Roman" w:hAnsi="Times New Roman" w:cs="Times New Roman"/>
          <w:i/>
          <w:iCs/>
          <w:lang w:val="en-US"/>
        </w:rPr>
        <w:t>aa</w:t>
      </w:r>
      <w:r w:rsidR="00D824DE">
        <w:rPr>
          <w:rFonts w:ascii="Times New Roman" w:hAnsi="Times New Roman" w:cs="Times New Roman"/>
          <w:lang w:val="en-US"/>
        </w:rPr>
        <w:t xml:space="preserve"> </w:t>
      </w:r>
      <w:r w:rsidR="00E439DC">
        <w:rPr>
          <w:rFonts w:ascii="Times New Roman" w:hAnsi="Times New Roman" w:cs="Times New Roman"/>
          <w:lang w:val="en-US"/>
        </w:rPr>
        <w:t>and</w:t>
      </w:r>
      <w:r w:rsidR="00D824DE">
        <w:rPr>
          <w:rFonts w:ascii="Times New Roman" w:hAnsi="Times New Roman" w:cs="Times New Roman"/>
          <w:lang w:val="en-US"/>
        </w:rPr>
        <w:t xml:space="preserve"> </w:t>
      </w:r>
      <w:r w:rsidR="00F274A9">
        <w:rPr>
          <w:rFonts w:ascii="Times New Roman" w:hAnsi="Times New Roman" w:cs="Times New Roman"/>
          <w:lang w:val="en-US"/>
        </w:rPr>
        <w:t xml:space="preserve">an </w:t>
      </w:r>
      <w:r w:rsidR="00D824DE">
        <w:rPr>
          <w:rFonts w:ascii="Times New Roman" w:hAnsi="Times New Roman" w:cs="Times New Roman"/>
          <w:lang w:val="en-US"/>
        </w:rPr>
        <w:t>ind</w:t>
      </w:r>
      <w:r w:rsidR="00F274A9">
        <w:rPr>
          <w:rFonts w:ascii="Times New Roman" w:hAnsi="Times New Roman" w:cs="Times New Roman"/>
          <w:lang w:val="en-US"/>
        </w:rPr>
        <w:t>ex</w:t>
      </w:r>
      <w:r w:rsidR="006C0FED">
        <w:rPr>
          <w:rFonts w:ascii="Times New Roman" w:hAnsi="Times New Roman" w:cs="Times New Roman"/>
          <w:lang w:val="en-US"/>
        </w:rPr>
        <w:t xml:space="preserve"> </w:t>
      </w:r>
      <w:proofErr w:type="spellStart"/>
      <w:r w:rsidR="009D4A51" w:rsidRPr="009D4A51">
        <w:rPr>
          <w:rFonts w:ascii="Times New Roman" w:hAnsi="Times New Roman" w:cs="Times New Roman"/>
          <w:i/>
          <w:iCs/>
          <w:lang w:val="en-US"/>
        </w:rPr>
        <w:t>i</w:t>
      </w:r>
      <w:proofErr w:type="spellEnd"/>
      <w:r w:rsidR="006C0FED">
        <w:rPr>
          <w:rFonts w:ascii="Times New Roman" w:hAnsi="Times New Roman" w:cs="Times New Roman"/>
          <w:lang w:val="en-US"/>
        </w:rPr>
        <w:t xml:space="preserve"> in</w:t>
      </w:r>
      <w:r w:rsidR="00D824DE">
        <w:rPr>
          <w:rFonts w:ascii="Times New Roman" w:hAnsi="Times New Roman" w:cs="Times New Roman"/>
          <w:lang w:val="en-US"/>
        </w:rPr>
        <w:t xml:space="preserve"> </w:t>
      </w:r>
      <w:r w:rsidR="009D4A51">
        <w:rPr>
          <w:rFonts w:ascii="Times New Roman" w:hAnsi="Times New Roman" w:cs="Times New Roman"/>
          <w:lang w:val="en-US"/>
        </w:rPr>
        <w:t>a set</w:t>
      </w:r>
      <w:r w:rsidR="00C67C41">
        <w:rPr>
          <w:rFonts w:ascii="Times New Roman" w:hAnsi="Times New Roman" w:cs="Times New Roman"/>
          <w:lang w:val="en-US"/>
        </w:rPr>
        <w:t xml:space="preserve"> </w:t>
      </w:r>
      <w:r w:rsidR="00D824DE" w:rsidRPr="009D4A51">
        <w:rPr>
          <w:rFonts w:ascii="Times New Roman" w:hAnsi="Times New Roman" w:cs="Times New Roman"/>
          <w:i/>
          <w:iCs/>
          <w:lang w:val="en-US"/>
        </w:rPr>
        <w:t>I</w:t>
      </w:r>
      <w:r w:rsidR="00D824DE">
        <w:rPr>
          <w:rFonts w:ascii="Times New Roman" w:hAnsi="Times New Roman" w:cs="Times New Roman"/>
          <w:lang w:val="en-US"/>
        </w:rPr>
        <w:t xml:space="preserve"> to </w:t>
      </w:r>
      <w:proofErr w:type="spellStart"/>
      <w:r w:rsidR="00D824DE">
        <w:rPr>
          <w:rFonts w:ascii="Times New Roman" w:hAnsi="Times New Roman" w:cs="Times New Roman"/>
          <w:lang w:val="en-US"/>
        </w:rPr>
        <w:t>subpluralities</w:t>
      </w:r>
      <w:proofErr w:type="spellEnd"/>
      <w:r w:rsidR="00D824DE">
        <w:rPr>
          <w:rFonts w:ascii="Times New Roman" w:hAnsi="Times New Roman" w:cs="Times New Roman"/>
          <w:lang w:val="en-US"/>
        </w:rPr>
        <w:t xml:space="preserve"> of</w:t>
      </w:r>
      <w:r w:rsidR="00D824DE" w:rsidRPr="009D4A51">
        <w:rPr>
          <w:rFonts w:ascii="Times New Roman" w:hAnsi="Times New Roman" w:cs="Times New Roman"/>
          <w:i/>
          <w:iCs/>
          <w:lang w:val="en-US"/>
        </w:rPr>
        <w:t xml:space="preserve"> aa</w:t>
      </w:r>
      <w:r w:rsidR="00D824DE">
        <w:rPr>
          <w:rFonts w:ascii="Times New Roman" w:hAnsi="Times New Roman" w:cs="Times New Roman"/>
          <w:lang w:val="en-US"/>
        </w:rPr>
        <w:t xml:space="preserve">. Here </w:t>
      </w:r>
      <w:r w:rsidR="006C0FED">
        <w:rPr>
          <w:rFonts w:ascii="Times New Roman" w:hAnsi="Times New Roman" w:cs="Times New Roman"/>
          <w:lang w:val="en-US"/>
        </w:rPr>
        <w:t>are</w:t>
      </w:r>
      <w:r w:rsidR="006663AD">
        <w:rPr>
          <w:rFonts w:ascii="Times New Roman" w:hAnsi="Times New Roman" w:cs="Times New Roman"/>
          <w:lang w:val="en-US"/>
        </w:rPr>
        <w:t xml:space="preserve"> the application conditions</w:t>
      </w:r>
      <w:r w:rsidR="00D824DE">
        <w:rPr>
          <w:rFonts w:ascii="Times New Roman" w:hAnsi="Times New Roman" w:cs="Times New Roman"/>
          <w:lang w:val="en-US"/>
        </w:rPr>
        <w:t xml:space="preserve"> of</w:t>
      </w:r>
      <w:r w:rsidR="006663AD">
        <w:rPr>
          <w:rFonts w:ascii="Times New Roman" w:hAnsi="Times New Roman" w:cs="Times New Roman"/>
          <w:lang w:val="en-US"/>
        </w:rPr>
        <w:t xml:space="preserve"> the predicates of</w:t>
      </w:r>
      <w:r w:rsidR="00D824DE">
        <w:rPr>
          <w:rFonts w:ascii="Times New Roman" w:hAnsi="Times New Roman" w:cs="Times New Roman"/>
          <w:lang w:val="en-US"/>
        </w:rPr>
        <w:t xml:space="preserve"> (</w:t>
      </w:r>
      <w:r w:rsidR="002500E5">
        <w:rPr>
          <w:rFonts w:ascii="Times New Roman" w:hAnsi="Times New Roman" w:cs="Times New Roman"/>
          <w:lang w:val="en-US"/>
        </w:rPr>
        <w:t>7</w:t>
      </w:r>
      <w:r w:rsidR="00D824DE">
        <w:rPr>
          <w:rFonts w:ascii="Times New Roman" w:hAnsi="Times New Roman" w:cs="Times New Roman"/>
          <w:lang w:val="en-US"/>
        </w:rPr>
        <w:t>a)</w:t>
      </w:r>
      <w:r w:rsidR="006663AD">
        <w:rPr>
          <w:rFonts w:ascii="Times New Roman" w:hAnsi="Times New Roman" w:cs="Times New Roman"/>
          <w:lang w:val="en-US"/>
        </w:rPr>
        <w:t xml:space="preserve">, </w:t>
      </w:r>
      <w:r w:rsidR="00D824DE">
        <w:rPr>
          <w:rFonts w:ascii="Times New Roman" w:hAnsi="Times New Roman" w:cs="Times New Roman"/>
          <w:lang w:val="en-US"/>
        </w:rPr>
        <w:t>(</w:t>
      </w:r>
      <w:r w:rsidR="002500E5">
        <w:rPr>
          <w:rFonts w:ascii="Times New Roman" w:hAnsi="Times New Roman" w:cs="Times New Roman"/>
          <w:lang w:val="en-US"/>
        </w:rPr>
        <w:t>7</w:t>
      </w:r>
      <w:r w:rsidR="00D824DE">
        <w:rPr>
          <w:rFonts w:ascii="Times New Roman" w:hAnsi="Times New Roman" w:cs="Times New Roman"/>
          <w:lang w:val="en-US"/>
        </w:rPr>
        <w:t>b)</w:t>
      </w:r>
      <w:r w:rsidR="0005351C">
        <w:rPr>
          <w:rFonts w:ascii="Times New Roman" w:hAnsi="Times New Roman" w:cs="Times New Roman"/>
          <w:lang w:val="en-US"/>
        </w:rPr>
        <w:t xml:space="preserve">, </w:t>
      </w:r>
      <w:r w:rsidR="006663AD">
        <w:rPr>
          <w:rFonts w:ascii="Times New Roman" w:hAnsi="Times New Roman" w:cs="Times New Roman"/>
          <w:lang w:val="en-US"/>
        </w:rPr>
        <w:t>and (</w:t>
      </w:r>
      <w:r w:rsidR="002500E5">
        <w:rPr>
          <w:rFonts w:ascii="Times New Roman" w:hAnsi="Times New Roman" w:cs="Times New Roman"/>
          <w:lang w:val="en-US"/>
        </w:rPr>
        <w:t>7</w:t>
      </w:r>
      <w:r w:rsidR="006663AD">
        <w:rPr>
          <w:rFonts w:ascii="Times New Roman" w:hAnsi="Times New Roman" w:cs="Times New Roman"/>
          <w:lang w:val="en-US"/>
        </w:rPr>
        <w:t>c)</w:t>
      </w:r>
      <w:r w:rsidR="006C0FED">
        <w:rPr>
          <w:rFonts w:ascii="Times New Roman" w:hAnsi="Times New Roman" w:cs="Times New Roman"/>
          <w:lang w:val="en-US"/>
        </w:rPr>
        <w:t xml:space="preserve"> that are proposed</w:t>
      </w:r>
      <w:r w:rsidR="0005351C">
        <w:rPr>
          <w:rFonts w:ascii="Times New Roman" w:hAnsi="Times New Roman" w:cs="Times New Roman"/>
          <w:lang w:val="en-US"/>
        </w:rPr>
        <w:t>:</w:t>
      </w:r>
    </w:p>
    <w:p w:rsidR="00D824DE" w:rsidRPr="006663AD" w:rsidRDefault="00D824DE" w:rsidP="000C119B">
      <w:pPr>
        <w:spacing w:line="360" w:lineRule="auto"/>
        <w:rPr>
          <w:rFonts w:ascii="Times New Roman" w:hAnsi="Times New Roman" w:cs="Times New Roman"/>
          <w:lang w:val="en-US"/>
        </w:rPr>
      </w:pPr>
    </w:p>
    <w:p w:rsidR="00D824DE" w:rsidRPr="00C23EDF" w:rsidRDefault="00D824DE" w:rsidP="00E151D6">
      <w:pPr>
        <w:spacing w:line="360" w:lineRule="auto"/>
        <w:rPr>
          <w:rFonts w:ascii="Times New Roman" w:hAnsi="Times New Roman" w:cs="Times New Roman"/>
          <w:u w:val="single"/>
          <w:lang w:val="en-US"/>
        </w:rPr>
      </w:pPr>
      <w:r w:rsidRPr="006663AD">
        <w:rPr>
          <w:rFonts w:ascii="Times New Roman" w:hAnsi="Times New Roman" w:cs="Times New Roman"/>
          <w:lang w:val="en-US"/>
        </w:rPr>
        <w:t>(</w:t>
      </w:r>
      <w:r w:rsidR="00EB2B43">
        <w:rPr>
          <w:rFonts w:ascii="Times New Roman" w:hAnsi="Times New Roman" w:cs="Times New Roman"/>
          <w:lang w:val="en-US"/>
        </w:rPr>
        <w:t>7</w:t>
      </w:r>
      <w:r w:rsidRPr="006663AD">
        <w:rPr>
          <w:rFonts w:ascii="Times New Roman" w:hAnsi="Times New Roman" w:cs="Times New Roman"/>
          <w:lang w:val="en-US"/>
        </w:rPr>
        <w:t>)</w:t>
      </w:r>
      <w:r w:rsidR="0005351C" w:rsidRPr="006663AD">
        <w:rPr>
          <w:rFonts w:ascii="Times New Roman" w:hAnsi="Times New Roman" w:cs="Times New Roman"/>
          <w:lang w:val="en-US"/>
        </w:rPr>
        <w:t xml:space="preserve"> a.</w:t>
      </w:r>
      <w:r w:rsidR="00EB03C3" w:rsidRPr="006663AD">
        <w:rPr>
          <w:rFonts w:ascii="Times New Roman" w:hAnsi="Times New Roman" w:cs="Times New Roman"/>
          <w:lang w:val="en-US"/>
        </w:rPr>
        <w:t xml:space="preserve"> </w:t>
      </w:r>
      <w:r w:rsidR="00E151D6" w:rsidRPr="00C23EDF">
        <w:rPr>
          <w:rFonts w:ascii="Times New Roman" w:hAnsi="Times New Roman" w:cs="Times New Roman"/>
          <w:u w:val="single"/>
          <w:lang w:val="en-US"/>
        </w:rPr>
        <w:t xml:space="preserve">Application conditions for </w:t>
      </w:r>
      <w:r w:rsidR="00EB03C3" w:rsidRPr="00C23EDF">
        <w:rPr>
          <w:rFonts w:ascii="Times New Roman" w:hAnsi="Times New Roman" w:cs="Times New Roman"/>
          <w:i/>
          <w:iCs/>
          <w:u w:val="single"/>
          <w:lang w:val="en-US"/>
        </w:rPr>
        <w:t>met in adja</w:t>
      </w:r>
      <w:r w:rsidR="0015127B" w:rsidRPr="00C23EDF">
        <w:rPr>
          <w:rFonts w:ascii="Times New Roman" w:hAnsi="Times New Roman" w:cs="Times New Roman"/>
          <w:i/>
          <w:iCs/>
          <w:u w:val="single"/>
          <w:lang w:val="en-US"/>
        </w:rPr>
        <w:t>cent</w:t>
      </w:r>
      <w:r w:rsidR="00EB03C3" w:rsidRPr="00C23EDF">
        <w:rPr>
          <w:rFonts w:ascii="Times New Roman" w:hAnsi="Times New Roman" w:cs="Times New Roman"/>
          <w:i/>
          <w:iCs/>
          <w:u w:val="single"/>
          <w:lang w:val="en-US"/>
        </w:rPr>
        <w:t xml:space="preserve"> rooms </w:t>
      </w:r>
    </w:p>
    <w:p w:rsidR="00C67C41" w:rsidRDefault="00225484" w:rsidP="00225484">
      <w:pPr>
        <w:spacing w:line="360" w:lineRule="auto"/>
        <w:ind w:right="1668"/>
        <w:rPr>
          <w:rFonts w:ascii="Times New Roman" w:hAnsi="Times New Roman" w:cs="Times New Roman"/>
        </w:rPr>
      </w:pPr>
      <w:r>
        <w:rPr>
          <w:rFonts w:ascii="Times New Roman" w:eastAsia="Calibri" w:hAnsi="Times New Roman" w:cs="Times New Roman"/>
          <w:i/>
          <w:lang w:val="en-US"/>
        </w:rPr>
        <w:t xml:space="preserve">          </w:t>
      </w:r>
      <w:r w:rsidR="00E151D6" w:rsidRPr="006663AD">
        <w:rPr>
          <w:rFonts w:ascii="Times New Roman" w:eastAsia="Calibri" w:hAnsi="Times New Roman" w:cs="Times New Roman"/>
          <w:i/>
          <w:lang w:val="en-US"/>
        </w:rPr>
        <w:t>M</w:t>
      </w:r>
      <w:r w:rsidR="00E151D6" w:rsidRPr="006663AD">
        <w:rPr>
          <w:rFonts w:ascii="Times New Roman" w:eastAsia="Calibri" w:hAnsi="Times New Roman" w:cs="Times New Roman"/>
          <w:i/>
        </w:rPr>
        <w:t xml:space="preserve">et in adjacent rooms </w:t>
      </w:r>
      <w:r w:rsidR="00E151D6" w:rsidRPr="006663AD">
        <w:rPr>
          <w:rFonts w:ascii="Times New Roman" w:hAnsi="Times New Roman" w:cs="Times New Roman"/>
        </w:rPr>
        <w:t xml:space="preserve">is true of </w:t>
      </w:r>
      <w:r w:rsidR="00E151D6" w:rsidRPr="006663AD">
        <w:rPr>
          <w:rFonts w:ascii="Cambria Math" w:eastAsia="Calibri" w:hAnsi="Cambria Math" w:cs="Cambria Math"/>
          <w:i/>
        </w:rPr>
        <w:t>𝑎𝑎</w:t>
      </w:r>
      <w:r w:rsidR="00E151D6" w:rsidRPr="006663AD">
        <w:rPr>
          <w:rFonts w:ascii="Times New Roman" w:eastAsia="Calibri" w:hAnsi="Times New Roman" w:cs="Times New Roman"/>
          <w:i/>
        </w:rPr>
        <w:t xml:space="preserve"> </w:t>
      </w:r>
      <w:r w:rsidR="00E151D6" w:rsidRPr="006663AD">
        <w:rPr>
          <w:rFonts w:ascii="Times New Roman" w:hAnsi="Times New Roman" w:cs="Times New Roman"/>
        </w:rPr>
        <w:t>with respect to</w:t>
      </w:r>
      <w:r w:rsidR="00E151D6" w:rsidRPr="006663AD">
        <w:rPr>
          <w:rFonts w:ascii="Cambria Math" w:eastAsia="Calibri" w:hAnsi="Cambria Math" w:cs="Cambria Math"/>
          <w:i/>
        </w:rPr>
        <w:t>𝛿</w:t>
      </w:r>
      <w:r w:rsidR="00E151D6" w:rsidRPr="006663AD">
        <w:rPr>
          <w:rFonts w:ascii="Times New Roman" w:eastAsia="Calibri" w:hAnsi="Times New Roman" w:cs="Times New Roman"/>
          <w:i/>
        </w:rPr>
        <w:t xml:space="preserve"> </w:t>
      </w:r>
      <w:r w:rsidR="00E151D6" w:rsidRPr="006663AD">
        <w:rPr>
          <w:rFonts w:ascii="Times New Roman" w:hAnsi="Times New Roman" w:cs="Times New Roman"/>
        </w:rPr>
        <w:t xml:space="preserve">just in case: </w:t>
      </w:r>
    </w:p>
    <w:p w:rsidR="00C67C41" w:rsidRDefault="00C67C41" w:rsidP="00225484">
      <w:pPr>
        <w:spacing w:line="360" w:lineRule="auto"/>
        <w:ind w:right="1668"/>
        <w:rPr>
          <w:rFonts w:ascii="Times New Roman" w:hAnsi="Times New Roman" w:cs="Times New Roman"/>
        </w:rPr>
      </w:pPr>
      <w:r w:rsidRPr="00C67C41">
        <w:rPr>
          <w:rFonts w:ascii="Times New Roman" w:hAnsi="Times New Roman" w:cs="Times New Roman"/>
          <w:lang w:val="en-US"/>
        </w:rPr>
        <w:t xml:space="preserve">  </w:t>
      </w:r>
      <w:r>
        <w:rPr>
          <w:rFonts w:ascii="Times New Roman" w:hAnsi="Times New Roman" w:cs="Times New Roman"/>
          <w:lang w:val="en-US"/>
        </w:rPr>
        <w:t xml:space="preserve">        </w:t>
      </w:r>
      <w:r w:rsidR="00E151D6" w:rsidRPr="006663AD">
        <w:rPr>
          <w:rFonts w:ascii="Times New Roman" w:hAnsi="Times New Roman" w:cs="Times New Roman"/>
        </w:rPr>
        <w:t xml:space="preserve">(i) for every index </w:t>
      </w:r>
      <w:r w:rsidR="00E151D6" w:rsidRPr="006663AD">
        <w:rPr>
          <w:rFonts w:ascii="Cambria Math" w:eastAsia="Calibri" w:hAnsi="Cambria Math" w:cs="Cambria Math"/>
          <w:i/>
        </w:rPr>
        <w:t>𝑖</w:t>
      </w:r>
      <w:r w:rsidR="00E151D6" w:rsidRPr="006663AD">
        <w:rPr>
          <w:rFonts w:ascii="Times New Roman" w:hAnsi="Times New Roman" w:cs="Times New Roman"/>
        </w:rPr>
        <w:t xml:space="preserve">, there is a room </w:t>
      </w:r>
      <w:r w:rsidR="00E151D6" w:rsidRPr="006663AD">
        <w:rPr>
          <w:rFonts w:ascii="Cambria Math" w:eastAsia="Calibri" w:hAnsi="Cambria Math" w:cs="Cambria Math"/>
          <w:i/>
        </w:rPr>
        <w:t>𝑟</w:t>
      </w:r>
      <w:r w:rsidR="00E151D6" w:rsidRPr="006663AD">
        <w:rPr>
          <w:rFonts w:ascii="Cambria Math" w:eastAsia="Calibri" w:hAnsi="Cambria Math" w:cs="Cambria Math"/>
          <w:i/>
          <w:vertAlign w:val="subscript"/>
        </w:rPr>
        <w:t>𝑖</w:t>
      </w:r>
      <w:r w:rsidR="00E151D6" w:rsidRPr="006663AD">
        <w:rPr>
          <w:rFonts w:ascii="Times New Roman" w:eastAsia="Calibri" w:hAnsi="Times New Roman" w:cs="Times New Roman"/>
          <w:i/>
          <w:vertAlign w:val="subscript"/>
        </w:rPr>
        <w:t xml:space="preserve"> </w:t>
      </w:r>
      <w:r w:rsidR="00E151D6" w:rsidRPr="006663AD">
        <w:rPr>
          <w:rFonts w:ascii="Times New Roman" w:hAnsi="Times New Roman" w:cs="Times New Roman"/>
        </w:rPr>
        <w:t>such that</w:t>
      </w:r>
      <w:r w:rsidR="00E151D6" w:rsidRPr="006663AD">
        <w:rPr>
          <w:rFonts w:ascii="Cambria Math" w:eastAsia="Calibri" w:hAnsi="Cambria Math" w:cs="Cambria Math"/>
          <w:i/>
        </w:rPr>
        <w:t>𝛿</w:t>
      </w:r>
      <w:r w:rsidR="00E151D6" w:rsidRPr="006663AD">
        <w:rPr>
          <w:rFonts w:ascii="Times New Roman" w:eastAsia="Calibri" w:hAnsi="Times New Roman" w:cs="Times New Roman"/>
        </w:rPr>
        <w:t>(</w:t>
      </w:r>
      <w:r w:rsidR="00E151D6" w:rsidRPr="006663AD">
        <w:rPr>
          <w:rFonts w:ascii="Cambria Math" w:eastAsia="Calibri" w:hAnsi="Cambria Math" w:cs="Cambria Math"/>
          <w:i/>
        </w:rPr>
        <w:t>𝑎𝑎</w:t>
      </w:r>
      <w:r w:rsidR="00E151D6" w:rsidRPr="006663AD">
        <w:rPr>
          <w:rFonts w:ascii="Times New Roman" w:eastAsia="Calibri" w:hAnsi="Times New Roman" w:cs="Times New Roman"/>
          <w:i/>
        </w:rPr>
        <w:t>,</w:t>
      </w:r>
      <w:r w:rsidR="00E151D6" w:rsidRPr="006663AD">
        <w:rPr>
          <w:rFonts w:ascii="Cambria Math" w:eastAsia="Calibri" w:hAnsi="Cambria Math" w:cs="Cambria Math"/>
          <w:i/>
        </w:rPr>
        <w:t>𝑖</w:t>
      </w:r>
      <w:r w:rsidR="00E151D6" w:rsidRPr="006663AD">
        <w:rPr>
          <w:rFonts w:ascii="Times New Roman" w:eastAsia="Calibri" w:hAnsi="Times New Roman" w:cs="Times New Roman"/>
        </w:rPr>
        <w:t xml:space="preserve">) </w:t>
      </w:r>
      <w:r w:rsidR="00E151D6" w:rsidRPr="006663AD">
        <w:rPr>
          <w:rFonts w:ascii="Times New Roman" w:hAnsi="Times New Roman" w:cs="Times New Roman"/>
        </w:rPr>
        <w:t xml:space="preserve">met in </w:t>
      </w:r>
      <w:r w:rsidR="00E151D6" w:rsidRPr="006663AD">
        <w:rPr>
          <w:rFonts w:ascii="Cambria Math" w:eastAsia="Calibri" w:hAnsi="Cambria Math" w:cs="Cambria Math"/>
          <w:i/>
        </w:rPr>
        <w:t>𝑟</w:t>
      </w:r>
      <w:r w:rsidR="00E151D6" w:rsidRPr="006663AD">
        <w:rPr>
          <w:rFonts w:ascii="Cambria Math" w:eastAsia="Calibri" w:hAnsi="Cambria Math" w:cs="Cambria Math"/>
          <w:i/>
          <w:vertAlign w:val="subscript"/>
        </w:rPr>
        <w:t>𝑖</w:t>
      </w:r>
      <w:r w:rsidR="00E151D6" w:rsidRPr="006663AD">
        <w:rPr>
          <w:rFonts w:ascii="Times New Roman" w:hAnsi="Times New Roman" w:cs="Times New Roman"/>
        </w:rPr>
        <w:t xml:space="preserve">; </w:t>
      </w:r>
    </w:p>
    <w:p w:rsidR="00E151D6" w:rsidRPr="00C67C41" w:rsidRDefault="00C67C41" w:rsidP="00225484">
      <w:pPr>
        <w:spacing w:line="360" w:lineRule="auto"/>
        <w:ind w:right="1668"/>
        <w:rPr>
          <w:rFonts w:ascii="Times New Roman" w:hAnsi="Times New Roman" w:cs="Times New Roman"/>
          <w:lang w:val="en-US"/>
        </w:rPr>
      </w:pPr>
      <w:r w:rsidRPr="00C67C41">
        <w:rPr>
          <w:rFonts w:ascii="Times New Roman" w:hAnsi="Times New Roman" w:cs="Times New Roman"/>
          <w:lang w:val="en-US"/>
        </w:rPr>
        <w:t xml:space="preserve">      </w:t>
      </w:r>
      <w:r w:rsidR="00046E9B">
        <w:rPr>
          <w:rFonts w:ascii="Times New Roman" w:hAnsi="Times New Roman" w:cs="Times New Roman"/>
          <w:lang w:val="en-US"/>
        </w:rPr>
        <w:t xml:space="preserve"> </w:t>
      </w:r>
      <w:r w:rsidRPr="00C67C41">
        <w:rPr>
          <w:rFonts w:ascii="Times New Roman" w:hAnsi="Times New Roman" w:cs="Times New Roman"/>
          <w:lang w:val="en-US"/>
        </w:rPr>
        <w:t xml:space="preserve">   </w:t>
      </w:r>
      <w:r w:rsidR="00E151D6" w:rsidRPr="006663AD">
        <w:rPr>
          <w:rFonts w:ascii="Times New Roman" w:hAnsi="Times New Roman" w:cs="Times New Roman"/>
        </w:rPr>
        <w:t xml:space="preserve">(ii) any such rooms </w:t>
      </w:r>
      <w:r w:rsidR="00E151D6" w:rsidRPr="006663AD">
        <w:rPr>
          <w:rFonts w:ascii="Cambria Math" w:eastAsia="Calibri" w:hAnsi="Cambria Math" w:cs="Cambria Math"/>
          <w:i/>
        </w:rPr>
        <w:t>𝑟</w:t>
      </w:r>
      <w:r w:rsidR="00E151D6" w:rsidRPr="006663AD">
        <w:rPr>
          <w:rFonts w:ascii="Cambria Math" w:eastAsia="Calibri" w:hAnsi="Cambria Math" w:cs="Cambria Math"/>
          <w:i/>
          <w:vertAlign w:val="subscript"/>
        </w:rPr>
        <w:t>𝑖</w:t>
      </w:r>
      <w:r w:rsidR="00E151D6" w:rsidRPr="006663AD">
        <w:rPr>
          <w:rFonts w:ascii="Times New Roman" w:eastAsia="Calibri" w:hAnsi="Times New Roman" w:cs="Times New Roman"/>
          <w:i/>
          <w:vertAlign w:val="subscript"/>
        </w:rPr>
        <w:t xml:space="preserve"> </w:t>
      </w:r>
      <w:r w:rsidR="00E151D6" w:rsidRPr="006663AD">
        <w:rPr>
          <w:rFonts w:ascii="Times New Roman" w:hAnsi="Times New Roman" w:cs="Times New Roman"/>
        </w:rPr>
        <w:t xml:space="preserve">and </w:t>
      </w:r>
      <w:r w:rsidR="00E151D6" w:rsidRPr="006663AD">
        <w:rPr>
          <w:rFonts w:ascii="Cambria Math" w:eastAsia="Calibri" w:hAnsi="Cambria Math" w:cs="Cambria Math"/>
          <w:i/>
        </w:rPr>
        <w:t>𝑟</w:t>
      </w:r>
      <w:r w:rsidR="00E151D6" w:rsidRPr="006663AD">
        <w:rPr>
          <w:rFonts w:ascii="Cambria Math" w:eastAsia="Calibri" w:hAnsi="Cambria Math" w:cs="Cambria Math"/>
          <w:i/>
          <w:vertAlign w:val="subscript"/>
        </w:rPr>
        <w:t>𝑗</w:t>
      </w:r>
      <w:r w:rsidR="00E151D6" w:rsidRPr="006663AD">
        <w:rPr>
          <w:rFonts w:ascii="Times New Roman" w:eastAsia="Calibri" w:hAnsi="Times New Roman" w:cs="Times New Roman"/>
          <w:i/>
          <w:vertAlign w:val="subscript"/>
        </w:rPr>
        <w:t xml:space="preserve"> </w:t>
      </w:r>
      <w:r w:rsidR="00E151D6" w:rsidRPr="006663AD">
        <w:rPr>
          <w:rFonts w:ascii="Times New Roman" w:hAnsi="Times New Roman" w:cs="Times New Roman"/>
        </w:rPr>
        <w:t>are adjacent to one another.</w:t>
      </w:r>
    </w:p>
    <w:p w:rsidR="0005351C" w:rsidRPr="006663AD" w:rsidRDefault="0005351C" w:rsidP="000C119B">
      <w:pPr>
        <w:spacing w:line="360" w:lineRule="auto"/>
        <w:rPr>
          <w:rFonts w:ascii="Times New Roman" w:hAnsi="Times New Roman" w:cs="Times New Roman"/>
          <w:lang w:val="en-US"/>
        </w:rPr>
      </w:pPr>
      <w:r w:rsidRPr="006663AD">
        <w:rPr>
          <w:rFonts w:ascii="Times New Roman" w:hAnsi="Times New Roman" w:cs="Times New Roman"/>
          <w:lang w:val="en-US"/>
        </w:rPr>
        <w:t xml:space="preserve"> </w:t>
      </w:r>
      <w:r w:rsidR="0015127B" w:rsidRPr="006663AD">
        <w:rPr>
          <w:rFonts w:ascii="Times New Roman" w:hAnsi="Times New Roman" w:cs="Times New Roman"/>
          <w:lang w:val="en-US"/>
        </w:rPr>
        <w:t xml:space="preserve">  </w:t>
      </w:r>
      <w:r w:rsidRPr="006663AD">
        <w:rPr>
          <w:rFonts w:ascii="Times New Roman" w:hAnsi="Times New Roman" w:cs="Times New Roman"/>
          <w:lang w:val="en-US"/>
        </w:rPr>
        <w:t xml:space="preserve">   b. </w:t>
      </w:r>
      <w:r w:rsidR="00E151D6" w:rsidRPr="00C23EDF">
        <w:rPr>
          <w:rFonts w:ascii="Times New Roman" w:hAnsi="Times New Roman" w:cs="Times New Roman"/>
          <w:u w:val="single"/>
          <w:lang w:val="en-US"/>
        </w:rPr>
        <w:t>Application Conditions for</w:t>
      </w:r>
      <w:r w:rsidR="00E151D6" w:rsidRPr="00C23EDF">
        <w:rPr>
          <w:rFonts w:ascii="Times New Roman" w:hAnsi="Times New Roman" w:cs="Times New Roman"/>
          <w:i/>
          <w:iCs/>
          <w:u w:val="single"/>
          <w:lang w:val="en-US"/>
        </w:rPr>
        <w:t xml:space="preserve"> </w:t>
      </w:r>
      <w:r w:rsidR="00EB03C3" w:rsidRPr="00C23EDF">
        <w:rPr>
          <w:rFonts w:ascii="Times New Roman" w:hAnsi="Times New Roman" w:cs="Times New Roman"/>
          <w:i/>
          <w:iCs/>
          <w:u w:val="single"/>
          <w:lang w:val="en-US"/>
        </w:rPr>
        <w:t>overlap</w:t>
      </w:r>
      <w:r w:rsidR="00EB03C3" w:rsidRPr="006663AD">
        <w:rPr>
          <w:rFonts w:ascii="Times New Roman" w:hAnsi="Times New Roman" w:cs="Times New Roman"/>
          <w:lang w:val="en-US"/>
        </w:rPr>
        <w:t xml:space="preserve"> </w:t>
      </w:r>
    </w:p>
    <w:p w:rsidR="00E151D6" w:rsidRPr="00225484" w:rsidRDefault="00CB4ABA" w:rsidP="00CB4ABA">
      <w:pPr>
        <w:spacing w:line="360" w:lineRule="auto"/>
        <w:ind w:right="681"/>
        <w:rPr>
          <w:rFonts w:ascii="Times New Roman" w:hAnsi="Times New Roman" w:cs="Times New Roman"/>
        </w:rPr>
      </w:pPr>
      <w:r w:rsidRPr="00CB4ABA">
        <w:rPr>
          <w:rFonts w:ascii="Times New Roman" w:eastAsia="Calibri" w:hAnsi="Times New Roman" w:cs="Times New Roman"/>
          <w:i/>
          <w:lang w:val="en-US"/>
        </w:rPr>
        <w:t xml:space="preserve">     </w:t>
      </w:r>
      <w:r>
        <w:rPr>
          <w:rFonts w:ascii="Times New Roman" w:eastAsia="Calibri" w:hAnsi="Times New Roman" w:cs="Times New Roman"/>
          <w:i/>
          <w:lang w:val="en-US"/>
        </w:rPr>
        <w:t xml:space="preserve"> </w:t>
      </w:r>
      <w:r w:rsidRPr="00CB4ABA">
        <w:rPr>
          <w:rFonts w:ascii="Times New Roman" w:eastAsia="Calibri" w:hAnsi="Times New Roman" w:cs="Times New Roman"/>
          <w:i/>
          <w:lang w:val="en-US"/>
        </w:rPr>
        <w:t xml:space="preserve">    O</w:t>
      </w:r>
      <w:r w:rsidR="00E151D6" w:rsidRPr="00225484">
        <w:rPr>
          <w:rFonts w:ascii="Times New Roman" w:eastAsia="Calibri" w:hAnsi="Times New Roman" w:cs="Times New Roman"/>
          <w:i/>
        </w:rPr>
        <w:t xml:space="preserve">verlap </w:t>
      </w:r>
      <w:r w:rsidR="00E151D6" w:rsidRPr="00225484">
        <w:rPr>
          <w:rFonts w:ascii="Times New Roman" w:hAnsi="Times New Roman" w:cs="Times New Roman"/>
        </w:rPr>
        <w:t xml:space="preserve">is true of </w:t>
      </w:r>
      <w:r w:rsidR="00E151D6" w:rsidRPr="00225484">
        <w:rPr>
          <w:rFonts w:ascii="Cambria Math" w:eastAsia="Calibri" w:hAnsi="Cambria Math" w:cs="Cambria Math"/>
          <w:i/>
        </w:rPr>
        <w:t>𝑎𝑎</w:t>
      </w:r>
      <w:r w:rsidR="00E151D6" w:rsidRPr="00225484">
        <w:rPr>
          <w:rFonts w:ascii="Times New Roman" w:eastAsia="Calibri" w:hAnsi="Times New Roman" w:cs="Times New Roman"/>
          <w:i/>
        </w:rPr>
        <w:t xml:space="preserve"> </w:t>
      </w:r>
      <w:r w:rsidR="00E151D6" w:rsidRPr="00225484">
        <w:rPr>
          <w:rFonts w:ascii="Times New Roman" w:hAnsi="Times New Roman" w:cs="Times New Roman"/>
        </w:rPr>
        <w:t>with respect to</w:t>
      </w:r>
      <w:r w:rsidR="00E151D6" w:rsidRPr="00225484">
        <w:rPr>
          <w:rFonts w:ascii="Cambria Math" w:eastAsia="Calibri" w:hAnsi="Cambria Math" w:cs="Cambria Math"/>
          <w:i/>
        </w:rPr>
        <w:t>𝛿</w:t>
      </w:r>
      <w:r w:rsidR="00E151D6" w:rsidRPr="00225484">
        <w:rPr>
          <w:rFonts w:ascii="Times New Roman" w:eastAsia="Calibri" w:hAnsi="Times New Roman" w:cs="Times New Roman"/>
          <w:i/>
        </w:rPr>
        <w:t xml:space="preserve"> </w:t>
      </w:r>
      <w:r w:rsidR="00E151D6" w:rsidRPr="00225484">
        <w:rPr>
          <w:rFonts w:ascii="Times New Roman" w:hAnsi="Times New Roman" w:cs="Times New Roman"/>
        </w:rPr>
        <w:t xml:space="preserve">just in case there is an </w:t>
      </w:r>
      <w:r w:rsidR="00E151D6" w:rsidRPr="00225484">
        <w:rPr>
          <w:rFonts w:ascii="Cambria Math" w:eastAsia="Calibri" w:hAnsi="Cambria Math" w:cs="Cambria Math"/>
          <w:i/>
        </w:rPr>
        <w:t>𝑥</w:t>
      </w:r>
      <w:r w:rsidR="00E151D6" w:rsidRPr="00225484">
        <w:rPr>
          <w:rFonts w:ascii="Times New Roman" w:eastAsia="Calibri" w:hAnsi="Times New Roman" w:cs="Times New Roman"/>
          <w:i/>
        </w:rPr>
        <w:t xml:space="preserve"> </w:t>
      </w:r>
      <w:r w:rsidR="00E151D6" w:rsidRPr="00225484">
        <w:rPr>
          <w:rFonts w:ascii="Times New Roman" w:hAnsi="Times New Roman" w:cs="Times New Roman"/>
        </w:rPr>
        <w:t>such that, for</w:t>
      </w:r>
    </w:p>
    <w:p w:rsidR="00C73C3F" w:rsidRPr="00225484" w:rsidRDefault="00CB4ABA" w:rsidP="00CB4ABA">
      <w:pPr>
        <w:spacing w:line="360" w:lineRule="auto"/>
        <w:ind w:right="59"/>
        <w:rPr>
          <w:rFonts w:ascii="Times New Roman" w:hAnsi="Times New Roman" w:cs="Times New Roman"/>
        </w:rPr>
      </w:pPr>
      <w:r w:rsidRPr="00CB4ABA">
        <w:rPr>
          <w:rFonts w:ascii="Times New Roman" w:hAnsi="Times New Roman" w:cs="Times New Roman"/>
          <w:lang w:val="en-US"/>
        </w:rPr>
        <w:t xml:space="preserve">         </w:t>
      </w:r>
      <w:r>
        <w:rPr>
          <w:rFonts w:ascii="Times New Roman" w:hAnsi="Times New Roman" w:cs="Times New Roman"/>
          <w:lang w:val="en-US"/>
        </w:rPr>
        <w:t xml:space="preserve">  </w:t>
      </w:r>
      <w:r w:rsidR="00E151D6" w:rsidRPr="00225484">
        <w:rPr>
          <w:rFonts w:ascii="Times New Roman" w:hAnsi="Times New Roman" w:cs="Times New Roman"/>
        </w:rPr>
        <w:t xml:space="preserve">every index </w:t>
      </w:r>
      <w:r w:rsidR="00E151D6" w:rsidRPr="00225484">
        <w:rPr>
          <w:rFonts w:ascii="Cambria Math" w:eastAsia="Calibri" w:hAnsi="Cambria Math" w:cs="Cambria Math"/>
          <w:i/>
        </w:rPr>
        <w:t>𝑖</w:t>
      </w:r>
      <w:r w:rsidR="00E151D6" w:rsidRPr="00225484">
        <w:rPr>
          <w:rFonts w:ascii="Times New Roman" w:hAnsi="Times New Roman" w:cs="Times New Roman"/>
        </w:rPr>
        <w:t xml:space="preserve">, </w:t>
      </w:r>
      <w:r w:rsidR="00E151D6" w:rsidRPr="00225484">
        <w:rPr>
          <w:rFonts w:ascii="Cambria Math" w:eastAsia="Calibri" w:hAnsi="Cambria Math" w:cs="Cambria Math"/>
          <w:i/>
        </w:rPr>
        <w:t>𝑥</w:t>
      </w:r>
      <w:r w:rsidR="00E151D6" w:rsidRPr="00225484">
        <w:rPr>
          <w:rFonts w:ascii="Times New Roman" w:eastAsia="Calibri" w:hAnsi="Times New Roman" w:cs="Times New Roman"/>
          <w:i/>
        </w:rPr>
        <w:t xml:space="preserve"> </w:t>
      </w:r>
      <w:r w:rsidR="00E151D6" w:rsidRPr="00225484">
        <w:rPr>
          <w:rFonts w:ascii="Times New Roman" w:hAnsi="Times New Roman" w:cs="Times New Roman"/>
        </w:rPr>
        <w:t>is in</w:t>
      </w:r>
      <w:r w:rsidR="00E151D6" w:rsidRPr="00225484">
        <w:rPr>
          <w:rFonts w:ascii="Cambria Math" w:eastAsia="Calibri" w:hAnsi="Cambria Math" w:cs="Cambria Math"/>
          <w:i/>
        </w:rPr>
        <w:t>𝛿</w:t>
      </w:r>
      <w:r w:rsidR="00E151D6" w:rsidRPr="00225484">
        <w:rPr>
          <w:rFonts w:ascii="Times New Roman" w:eastAsia="Calibri" w:hAnsi="Times New Roman" w:cs="Times New Roman"/>
        </w:rPr>
        <w:t>(</w:t>
      </w:r>
      <w:r w:rsidR="00E151D6" w:rsidRPr="00225484">
        <w:rPr>
          <w:rFonts w:ascii="Cambria Math" w:eastAsia="Calibri" w:hAnsi="Cambria Math" w:cs="Cambria Math"/>
          <w:i/>
        </w:rPr>
        <w:t>𝑎𝑎</w:t>
      </w:r>
      <w:r w:rsidR="00E151D6" w:rsidRPr="00225484">
        <w:rPr>
          <w:rFonts w:ascii="Times New Roman" w:eastAsia="Calibri" w:hAnsi="Times New Roman" w:cs="Times New Roman"/>
          <w:i/>
        </w:rPr>
        <w:t>,</w:t>
      </w:r>
      <w:r w:rsidR="00E151D6" w:rsidRPr="00225484">
        <w:rPr>
          <w:rFonts w:ascii="Cambria Math" w:eastAsia="Calibri" w:hAnsi="Cambria Math" w:cs="Cambria Math"/>
          <w:i/>
        </w:rPr>
        <w:t>𝑖</w:t>
      </w:r>
      <w:r w:rsidR="00E151D6" w:rsidRPr="00225484">
        <w:rPr>
          <w:rFonts w:ascii="Times New Roman" w:eastAsia="Calibri" w:hAnsi="Times New Roman" w:cs="Times New Roman"/>
        </w:rPr>
        <w:t>)</w:t>
      </w:r>
      <w:r w:rsidR="00E151D6" w:rsidRPr="00225484">
        <w:rPr>
          <w:rFonts w:ascii="Times New Roman" w:hAnsi="Times New Roman" w:cs="Times New Roman"/>
        </w:rPr>
        <w:t>.</w:t>
      </w:r>
    </w:p>
    <w:p w:rsidR="00C73C3F" w:rsidRPr="00C23EDF" w:rsidRDefault="00225484" w:rsidP="00225484">
      <w:pPr>
        <w:spacing w:line="360" w:lineRule="auto"/>
        <w:ind w:right="59"/>
        <w:rPr>
          <w:rFonts w:ascii="Times New Roman" w:hAnsi="Times New Roman" w:cs="Times New Roman"/>
          <w:u w:val="single"/>
        </w:rPr>
      </w:pPr>
      <w:r>
        <w:rPr>
          <w:rFonts w:ascii="Times New Roman" w:hAnsi="Times New Roman" w:cs="Times New Roman"/>
          <w:lang w:val="en-US"/>
        </w:rPr>
        <w:t xml:space="preserve">      </w:t>
      </w:r>
      <w:r w:rsidR="00AB0D11" w:rsidRPr="00225484">
        <w:rPr>
          <w:rFonts w:ascii="Times New Roman" w:hAnsi="Times New Roman" w:cs="Times New Roman"/>
          <w:lang w:val="en-US"/>
        </w:rPr>
        <w:t>c.</w:t>
      </w:r>
      <w:r w:rsidR="00C73C3F" w:rsidRPr="00225484">
        <w:rPr>
          <w:rFonts w:ascii="Times New Roman" w:hAnsi="Times New Roman" w:cs="Times New Roman"/>
        </w:rPr>
        <w:t xml:space="preserve"> </w:t>
      </w:r>
      <w:r w:rsidR="00C73C3F" w:rsidRPr="00C23EDF">
        <w:rPr>
          <w:rFonts w:ascii="Times New Roman" w:hAnsi="Times New Roman" w:cs="Times New Roman"/>
          <w:u w:val="single"/>
        </w:rPr>
        <w:t xml:space="preserve">Application-conditions of </w:t>
      </w:r>
      <w:r w:rsidR="00C73C3F" w:rsidRPr="00C23EDF">
        <w:rPr>
          <w:rFonts w:ascii="Times New Roman" w:eastAsia="Calibri" w:hAnsi="Times New Roman" w:cs="Times New Roman"/>
          <w:i/>
          <w:u w:val="single"/>
        </w:rPr>
        <w:t>played a game</w:t>
      </w:r>
    </w:p>
    <w:p w:rsidR="00CB4ABA" w:rsidRPr="00C67C41" w:rsidRDefault="00CB4ABA" w:rsidP="00CB4ABA">
      <w:pPr>
        <w:spacing w:line="360" w:lineRule="auto"/>
        <w:ind w:right="251"/>
        <w:rPr>
          <w:rFonts w:ascii="Times New Roman" w:hAnsi="Times New Roman" w:cs="Times New Roman"/>
        </w:rPr>
      </w:pPr>
      <w:r w:rsidRPr="00C67C41">
        <w:rPr>
          <w:rFonts w:ascii="Times New Roman" w:eastAsia="Calibri" w:hAnsi="Times New Roman" w:cs="Times New Roman"/>
          <w:i/>
          <w:lang w:val="en-US"/>
        </w:rPr>
        <w:t xml:space="preserve">           P</w:t>
      </w:r>
      <w:r w:rsidR="00C73C3F" w:rsidRPr="00C67C41">
        <w:rPr>
          <w:rFonts w:ascii="Times New Roman" w:eastAsia="Calibri" w:hAnsi="Times New Roman" w:cs="Times New Roman"/>
          <w:i/>
        </w:rPr>
        <w:t xml:space="preserve">layed a game </w:t>
      </w:r>
      <w:r w:rsidR="00C73C3F" w:rsidRPr="00C67C41">
        <w:rPr>
          <w:rFonts w:ascii="Times New Roman" w:hAnsi="Times New Roman" w:cs="Times New Roman"/>
        </w:rPr>
        <w:t xml:space="preserve">is true of </w:t>
      </w:r>
      <w:r w:rsidR="00C73C3F" w:rsidRPr="00C67C41">
        <w:rPr>
          <w:rFonts w:ascii="Cambria Math" w:eastAsia="Calibri" w:hAnsi="Cambria Math" w:cs="Cambria Math"/>
          <w:i/>
        </w:rPr>
        <w:t>𝑎𝑎</w:t>
      </w:r>
      <w:r w:rsidR="00C73C3F" w:rsidRPr="00C67C41">
        <w:rPr>
          <w:rFonts w:ascii="Times New Roman" w:eastAsia="Calibri" w:hAnsi="Times New Roman" w:cs="Times New Roman"/>
          <w:i/>
        </w:rPr>
        <w:t xml:space="preserve"> </w:t>
      </w:r>
      <w:r w:rsidR="00C73C3F" w:rsidRPr="00C67C41">
        <w:rPr>
          <w:rFonts w:ascii="Times New Roman" w:hAnsi="Times New Roman" w:cs="Times New Roman"/>
        </w:rPr>
        <w:t>with respect to</w:t>
      </w:r>
      <w:r w:rsidR="00C73C3F" w:rsidRPr="00C67C41">
        <w:rPr>
          <w:rFonts w:ascii="Cambria Math" w:eastAsia="Calibri" w:hAnsi="Cambria Math" w:cs="Cambria Math"/>
          <w:i/>
        </w:rPr>
        <w:t>𝛿</w:t>
      </w:r>
      <w:r w:rsidR="00C73C3F" w:rsidRPr="00C67C41">
        <w:rPr>
          <w:rFonts w:ascii="Times New Roman" w:eastAsia="Calibri" w:hAnsi="Times New Roman" w:cs="Times New Roman"/>
          <w:i/>
        </w:rPr>
        <w:t xml:space="preserve"> </w:t>
      </w:r>
      <w:r w:rsidR="00C73C3F" w:rsidRPr="00C67C41">
        <w:rPr>
          <w:rFonts w:ascii="Times New Roman" w:hAnsi="Times New Roman" w:cs="Times New Roman"/>
        </w:rPr>
        <w:t xml:space="preserve">just in case there is an event </w:t>
      </w:r>
      <w:r w:rsidR="00C73C3F" w:rsidRPr="00C67C41">
        <w:rPr>
          <w:rFonts w:ascii="Cambria Math" w:eastAsia="Calibri" w:hAnsi="Cambria Math" w:cs="Cambria Math"/>
          <w:i/>
        </w:rPr>
        <w:t>𝑒</w:t>
      </w:r>
      <w:r w:rsidR="00C73C3F" w:rsidRPr="00C67C41">
        <w:rPr>
          <w:rFonts w:ascii="Times New Roman" w:eastAsia="Calibri" w:hAnsi="Times New Roman" w:cs="Times New Roman"/>
          <w:i/>
        </w:rPr>
        <w:t xml:space="preserve"> </w:t>
      </w:r>
      <w:r w:rsidR="00C73C3F" w:rsidRPr="00C67C41">
        <w:rPr>
          <w:rFonts w:ascii="Times New Roman" w:hAnsi="Times New Roman" w:cs="Times New Roman"/>
        </w:rPr>
        <w:t xml:space="preserve">such </w:t>
      </w:r>
    </w:p>
    <w:p w:rsidR="00C73C3F" w:rsidRPr="00C67C41" w:rsidRDefault="00CB4ABA" w:rsidP="00CB4ABA">
      <w:pPr>
        <w:spacing w:line="360" w:lineRule="auto"/>
        <w:ind w:right="251"/>
        <w:rPr>
          <w:rFonts w:ascii="Times New Roman" w:hAnsi="Times New Roman" w:cs="Times New Roman"/>
        </w:rPr>
      </w:pPr>
      <w:r w:rsidRPr="00C67C41">
        <w:rPr>
          <w:rFonts w:ascii="Times New Roman" w:hAnsi="Times New Roman" w:cs="Times New Roman"/>
          <w:lang w:val="en-US"/>
        </w:rPr>
        <w:t xml:space="preserve">           </w:t>
      </w:r>
      <w:r w:rsidR="00C73C3F" w:rsidRPr="00C67C41">
        <w:rPr>
          <w:rFonts w:ascii="Times New Roman" w:hAnsi="Times New Roman" w:cs="Times New Roman"/>
        </w:rPr>
        <w:t>that:</w:t>
      </w:r>
    </w:p>
    <w:p w:rsidR="00C73C3F" w:rsidRPr="00C67C41" w:rsidRDefault="00C67C41" w:rsidP="00C67C41">
      <w:pPr>
        <w:spacing w:line="360" w:lineRule="auto"/>
        <w:ind w:right="59"/>
        <w:rPr>
          <w:rFonts w:ascii="Times New Roman" w:hAnsi="Times New Roman" w:cs="Times New Roman"/>
        </w:rPr>
      </w:pPr>
      <w:r w:rsidRPr="00C67C41">
        <w:rPr>
          <w:rFonts w:ascii="Times New Roman" w:eastAsia="Calibri" w:hAnsi="Times New Roman" w:cs="Times New Roman"/>
          <w:i/>
          <w:lang w:val="en-US"/>
        </w:rPr>
        <w:t xml:space="preserve">           </w:t>
      </w:r>
      <w:r w:rsidRPr="00C67C41">
        <w:rPr>
          <w:rFonts w:ascii="Times New Roman" w:eastAsia="Calibri" w:hAnsi="Times New Roman" w:cs="Times New Roman"/>
          <w:iCs/>
          <w:lang w:val="en-US"/>
        </w:rPr>
        <w:t>(</w:t>
      </w:r>
      <w:proofErr w:type="spellStart"/>
      <w:r w:rsidRPr="00C67C41">
        <w:rPr>
          <w:rFonts w:ascii="Times New Roman" w:eastAsia="Calibri" w:hAnsi="Times New Roman" w:cs="Times New Roman"/>
          <w:iCs/>
          <w:lang w:val="en-US"/>
        </w:rPr>
        <w:t>i</w:t>
      </w:r>
      <w:proofErr w:type="spellEnd"/>
      <w:r w:rsidRPr="00C67C41">
        <w:rPr>
          <w:rFonts w:ascii="Times New Roman" w:eastAsia="Calibri" w:hAnsi="Times New Roman" w:cs="Times New Roman"/>
          <w:iCs/>
          <w:lang w:val="en-US"/>
        </w:rPr>
        <w:t xml:space="preserve">) </w:t>
      </w:r>
      <w:r w:rsidR="00C73C3F" w:rsidRPr="00C67C41">
        <w:rPr>
          <w:rFonts w:ascii="Cambria Math" w:eastAsia="Calibri" w:hAnsi="Cambria Math" w:cs="Cambria Math"/>
          <w:i/>
        </w:rPr>
        <w:t>𝑒</w:t>
      </w:r>
      <w:r w:rsidR="00C73C3F" w:rsidRPr="00C67C41">
        <w:rPr>
          <w:rFonts w:ascii="Times New Roman" w:eastAsia="Calibri" w:hAnsi="Times New Roman" w:cs="Times New Roman"/>
          <w:i/>
        </w:rPr>
        <w:t xml:space="preserve"> </w:t>
      </w:r>
      <w:r w:rsidR="00C73C3F" w:rsidRPr="00C67C41">
        <w:rPr>
          <w:rFonts w:ascii="Times New Roman" w:hAnsi="Times New Roman" w:cs="Times New Roman"/>
        </w:rPr>
        <w:t>is a game;</w:t>
      </w:r>
    </w:p>
    <w:p w:rsidR="00C73C3F" w:rsidRPr="00C67C41" w:rsidRDefault="00C67C41" w:rsidP="00C67C41">
      <w:pPr>
        <w:spacing w:line="360" w:lineRule="auto"/>
        <w:ind w:right="59"/>
        <w:rPr>
          <w:rFonts w:ascii="Times New Roman" w:hAnsi="Times New Roman" w:cs="Times New Roman"/>
        </w:rPr>
      </w:pPr>
      <w:r w:rsidRPr="00C67C41">
        <w:rPr>
          <w:rFonts w:ascii="Times New Roman" w:hAnsi="Times New Roman" w:cs="Times New Roman"/>
          <w:lang w:val="en-US"/>
        </w:rPr>
        <w:t xml:space="preserve">           (ii) </w:t>
      </w:r>
      <w:r w:rsidR="00C73C3F" w:rsidRPr="00C67C41">
        <w:rPr>
          <w:rFonts w:ascii="Times New Roman" w:hAnsi="Times New Roman" w:cs="Times New Roman"/>
        </w:rPr>
        <w:t xml:space="preserve">for any indices </w:t>
      </w:r>
      <w:r w:rsidR="00C73C3F" w:rsidRPr="00C67C41">
        <w:rPr>
          <w:rFonts w:ascii="Cambria Math" w:eastAsia="Calibri" w:hAnsi="Cambria Math" w:cs="Cambria Math"/>
          <w:i/>
        </w:rPr>
        <w:t>𝑖</w:t>
      </w:r>
      <w:r w:rsidR="00C73C3F" w:rsidRPr="00C67C41">
        <w:rPr>
          <w:rFonts w:ascii="Times New Roman" w:eastAsia="Calibri" w:hAnsi="Times New Roman" w:cs="Times New Roman"/>
          <w:i/>
        </w:rPr>
        <w:t xml:space="preserve"> </w:t>
      </w:r>
      <w:r w:rsidR="00C73C3F" w:rsidRPr="00C67C41">
        <w:rPr>
          <w:rFonts w:ascii="Times New Roman" w:hAnsi="Times New Roman" w:cs="Times New Roman"/>
        </w:rPr>
        <w:t xml:space="preserve">and </w:t>
      </w:r>
      <w:proofErr w:type="gramStart"/>
      <w:r w:rsidR="00C73C3F" w:rsidRPr="00C67C41">
        <w:rPr>
          <w:rFonts w:ascii="Cambria Math" w:eastAsia="Calibri" w:hAnsi="Cambria Math" w:cs="Cambria Math"/>
          <w:i/>
        </w:rPr>
        <w:t>𝑗</w:t>
      </w:r>
      <w:r w:rsidR="00C73C3F" w:rsidRPr="00C67C41">
        <w:rPr>
          <w:rFonts w:ascii="Times New Roman" w:hAnsi="Times New Roman" w:cs="Times New Roman"/>
        </w:rPr>
        <w:t>,</w:t>
      </w:r>
      <w:r w:rsidR="00C73C3F" w:rsidRPr="00C67C41">
        <w:rPr>
          <w:rFonts w:ascii="Cambria Math" w:eastAsia="Calibri" w:hAnsi="Cambria Math" w:cs="Cambria Math"/>
          <w:i/>
        </w:rPr>
        <w:t>𝛿</w:t>
      </w:r>
      <w:proofErr w:type="gramEnd"/>
      <w:r w:rsidR="00C73C3F" w:rsidRPr="00C67C41">
        <w:rPr>
          <w:rFonts w:ascii="Times New Roman" w:eastAsia="Calibri" w:hAnsi="Times New Roman" w:cs="Times New Roman"/>
        </w:rPr>
        <w:t>(</w:t>
      </w:r>
      <w:r w:rsidR="00C73C3F" w:rsidRPr="00C67C41">
        <w:rPr>
          <w:rFonts w:ascii="Cambria Math" w:eastAsia="Calibri" w:hAnsi="Cambria Math" w:cs="Cambria Math"/>
          <w:i/>
        </w:rPr>
        <w:t>𝑎𝑎</w:t>
      </w:r>
      <w:r w:rsidR="00C73C3F" w:rsidRPr="00C67C41">
        <w:rPr>
          <w:rFonts w:ascii="Times New Roman" w:eastAsia="Calibri" w:hAnsi="Times New Roman" w:cs="Times New Roman"/>
          <w:i/>
        </w:rPr>
        <w:t>,</w:t>
      </w:r>
      <w:r w:rsidR="00C73C3F" w:rsidRPr="00C67C41">
        <w:rPr>
          <w:rFonts w:ascii="Cambria Math" w:eastAsia="Calibri" w:hAnsi="Cambria Math" w:cs="Cambria Math"/>
          <w:i/>
        </w:rPr>
        <w:t>𝑖</w:t>
      </w:r>
      <w:r w:rsidR="00C73C3F" w:rsidRPr="00C67C41">
        <w:rPr>
          <w:rFonts w:ascii="Times New Roman" w:eastAsia="Calibri" w:hAnsi="Times New Roman" w:cs="Times New Roman"/>
        </w:rPr>
        <w:t xml:space="preserve">) </w:t>
      </w:r>
      <w:r w:rsidR="00C73C3F" w:rsidRPr="00C67C41">
        <w:rPr>
          <w:rFonts w:ascii="Times New Roman" w:hAnsi="Times New Roman" w:cs="Times New Roman"/>
        </w:rPr>
        <w:t>played against</w:t>
      </w:r>
      <w:r w:rsidR="00C73C3F" w:rsidRPr="00C67C41">
        <w:rPr>
          <w:rFonts w:ascii="Cambria Math" w:eastAsia="Calibri" w:hAnsi="Cambria Math" w:cs="Cambria Math"/>
          <w:i/>
        </w:rPr>
        <w:t>𝛿</w:t>
      </w:r>
      <w:r w:rsidR="00C73C3F" w:rsidRPr="00C67C41">
        <w:rPr>
          <w:rFonts w:ascii="Times New Roman" w:eastAsia="Calibri" w:hAnsi="Times New Roman" w:cs="Times New Roman"/>
        </w:rPr>
        <w:t>(</w:t>
      </w:r>
      <w:r w:rsidR="00C73C3F" w:rsidRPr="00C67C41">
        <w:rPr>
          <w:rFonts w:ascii="Cambria Math" w:eastAsia="Calibri" w:hAnsi="Cambria Math" w:cs="Cambria Math"/>
          <w:i/>
        </w:rPr>
        <w:t>𝑎𝑎</w:t>
      </w:r>
      <w:r w:rsidR="00C73C3F" w:rsidRPr="00C67C41">
        <w:rPr>
          <w:rFonts w:ascii="Times New Roman" w:eastAsia="Calibri" w:hAnsi="Times New Roman" w:cs="Times New Roman"/>
          <w:i/>
        </w:rPr>
        <w:t xml:space="preserve">, </w:t>
      </w:r>
      <w:r w:rsidR="00C73C3F" w:rsidRPr="00C67C41">
        <w:rPr>
          <w:rFonts w:ascii="Cambria Math" w:eastAsia="Calibri" w:hAnsi="Cambria Math" w:cs="Cambria Math"/>
          <w:i/>
        </w:rPr>
        <w:t>𝑗</w:t>
      </w:r>
      <w:r w:rsidR="00C73C3F" w:rsidRPr="00C67C41">
        <w:rPr>
          <w:rFonts w:ascii="Times New Roman" w:eastAsia="Calibri" w:hAnsi="Times New Roman" w:cs="Times New Roman"/>
        </w:rPr>
        <w:t xml:space="preserve">) </w:t>
      </w:r>
      <w:r w:rsidR="00C73C3F" w:rsidRPr="00C67C41">
        <w:rPr>
          <w:rFonts w:ascii="Times New Roman" w:hAnsi="Times New Roman" w:cs="Times New Roman"/>
        </w:rPr>
        <w:t xml:space="preserve">in </w:t>
      </w:r>
      <w:r w:rsidR="00C73C3F" w:rsidRPr="00C67C41">
        <w:rPr>
          <w:rFonts w:ascii="Cambria Math" w:eastAsia="Calibri" w:hAnsi="Cambria Math" w:cs="Cambria Math"/>
          <w:i/>
        </w:rPr>
        <w:t>𝑒</w:t>
      </w:r>
      <w:r w:rsidR="00C73C3F" w:rsidRPr="00C67C41">
        <w:rPr>
          <w:rFonts w:ascii="Times New Roman" w:hAnsi="Times New Roman" w:cs="Times New Roman"/>
        </w:rPr>
        <w:t>.</w:t>
      </w:r>
    </w:p>
    <w:p w:rsidR="00AB0D11" w:rsidRPr="00225484" w:rsidRDefault="00AB0D11" w:rsidP="00225484">
      <w:pPr>
        <w:spacing w:line="360" w:lineRule="auto"/>
        <w:rPr>
          <w:rFonts w:ascii="Times New Roman" w:hAnsi="Times New Roman" w:cs="Times New Roman"/>
          <w:lang w:val="en-US"/>
        </w:rPr>
      </w:pPr>
      <w:r w:rsidRPr="00225484">
        <w:rPr>
          <w:rFonts w:ascii="Times New Roman" w:hAnsi="Times New Roman" w:cs="Times New Roman"/>
          <w:lang w:val="en-US"/>
        </w:rPr>
        <w:t xml:space="preserve"> </w:t>
      </w:r>
      <w:r w:rsidR="0015127B" w:rsidRPr="00225484">
        <w:rPr>
          <w:rFonts w:ascii="Times New Roman" w:hAnsi="Times New Roman" w:cs="Times New Roman"/>
          <w:lang w:val="en-US"/>
        </w:rPr>
        <w:t xml:space="preserve"> </w:t>
      </w:r>
      <w:r w:rsidR="00225484">
        <w:rPr>
          <w:rFonts w:ascii="Times New Roman" w:hAnsi="Times New Roman" w:cs="Times New Roman"/>
          <w:lang w:val="en-US"/>
        </w:rPr>
        <w:t xml:space="preserve"> </w:t>
      </w:r>
      <w:r w:rsidR="0015127B" w:rsidRPr="00225484">
        <w:rPr>
          <w:rFonts w:ascii="Times New Roman" w:hAnsi="Times New Roman" w:cs="Times New Roman"/>
          <w:lang w:val="en-US"/>
        </w:rPr>
        <w:t xml:space="preserve"> </w:t>
      </w:r>
      <w:r w:rsidRPr="00225484">
        <w:rPr>
          <w:rFonts w:ascii="Times New Roman" w:hAnsi="Times New Roman" w:cs="Times New Roman"/>
          <w:lang w:val="en-US"/>
        </w:rPr>
        <w:t xml:space="preserve">   d. </w:t>
      </w:r>
      <w:r w:rsidR="00C73C3F" w:rsidRPr="00C23EDF">
        <w:rPr>
          <w:rFonts w:ascii="Times New Roman" w:hAnsi="Times New Roman" w:cs="Times New Roman"/>
          <w:u w:val="single"/>
          <w:lang w:val="en-US"/>
        </w:rPr>
        <w:t xml:space="preserve">Application conditions for </w:t>
      </w:r>
      <w:r w:rsidRPr="008E07C4">
        <w:rPr>
          <w:rFonts w:ascii="Times New Roman" w:hAnsi="Times New Roman" w:cs="Times New Roman"/>
          <w:i/>
          <w:iCs/>
          <w:u w:val="single"/>
          <w:lang w:val="en-US"/>
        </w:rPr>
        <w:t>fought on different streets</w:t>
      </w:r>
      <w:r w:rsidRPr="00225484">
        <w:rPr>
          <w:rFonts w:ascii="Times New Roman" w:hAnsi="Times New Roman" w:cs="Times New Roman"/>
          <w:lang w:val="en-US"/>
        </w:rPr>
        <w:t xml:space="preserve"> </w:t>
      </w:r>
    </w:p>
    <w:p w:rsidR="00C73C3F" w:rsidRPr="00225484" w:rsidRDefault="00C23EDF" w:rsidP="00C23EDF">
      <w:pPr>
        <w:spacing w:line="360" w:lineRule="auto"/>
        <w:ind w:right="1475"/>
        <w:rPr>
          <w:rFonts w:ascii="Times New Roman" w:hAnsi="Times New Roman" w:cs="Times New Roman"/>
        </w:rPr>
      </w:pPr>
      <w:r w:rsidRPr="00C23EDF">
        <w:rPr>
          <w:rFonts w:ascii="Times New Roman" w:eastAsia="Calibri" w:hAnsi="Times New Roman" w:cs="Times New Roman"/>
          <w:i/>
          <w:lang w:val="en-US"/>
        </w:rPr>
        <w:t xml:space="preserve">           </w:t>
      </w:r>
      <w:r w:rsidR="00C73C3F" w:rsidRPr="00225484">
        <w:rPr>
          <w:rFonts w:ascii="Times New Roman" w:eastAsia="Calibri" w:hAnsi="Times New Roman" w:cs="Times New Roman"/>
          <w:i/>
        </w:rPr>
        <w:t xml:space="preserve">fought on different streets </w:t>
      </w:r>
      <w:r w:rsidR="00C73C3F" w:rsidRPr="00225484">
        <w:rPr>
          <w:rFonts w:ascii="Times New Roman" w:hAnsi="Times New Roman" w:cs="Times New Roman"/>
        </w:rPr>
        <w:t xml:space="preserve">is true of </w:t>
      </w:r>
      <w:r w:rsidR="00C73C3F" w:rsidRPr="00225484">
        <w:rPr>
          <w:rFonts w:ascii="Cambria Math" w:eastAsia="Calibri" w:hAnsi="Cambria Math" w:cs="Cambria Math"/>
          <w:i/>
        </w:rPr>
        <w:t>𝑎𝑎</w:t>
      </w:r>
      <w:r w:rsidR="00C73C3F" w:rsidRPr="00225484">
        <w:rPr>
          <w:rFonts w:ascii="Times New Roman" w:eastAsia="Calibri" w:hAnsi="Times New Roman" w:cs="Times New Roman"/>
          <w:i/>
        </w:rPr>
        <w:t xml:space="preserve"> </w:t>
      </w:r>
      <w:r w:rsidR="00C73C3F" w:rsidRPr="00225484">
        <w:rPr>
          <w:rFonts w:ascii="Times New Roman" w:hAnsi="Times New Roman" w:cs="Times New Roman"/>
        </w:rPr>
        <w:t>with respect to</w:t>
      </w:r>
      <w:r w:rsidR="00C73C3F" w:rsidRPr="00225484">
        <w:rPr>
          <w:rFonts w:ascii="Cambria Math" w:eastAsia="Calibri" w:hAnsi="Cambria Math" w:cs="Cambria Math"/>
          <w:i/>
        </w:rPr>
        <w:t>𝛿</w:t>
      </w:r>
      <w:r w:rsidR="00C73C3F" w:rsidRPr="00225484">
        <w:rPr>
          <w:rFonts w:ascii="Times New Roman" w:eastAsia="Calibri" w:hAnsi="Times New Roman" w:cs="Times New Roman"/>
          <w:i/>
        </w:rPr>
        <w:t xml:space="preserve"> </w:t>
      </w:r>
      <w:r w:rsidR="00C73C3F" w:rsidRPr="00225484">
        <w:rPr>
          <w:rFonts w:ascii="Times New Roman" w:hAnsi="Times New Roman" w:cs="Times New Roman"/>
        </w:rPr>
        <w:t>just in case:</w:t>
      </w:r>
    </w:p>
    <w:p w:rsidR="00C73C3F" w:rsidRPr="00225484" w:rsidRDefault="006C0FED" w:rsidP="006C0FED">
      <w:pPr>
        <w:spacing w:line="360" w:lineRule="auto"/>
        <w:ind w:right="59"/>
        <w:rPr>
          <w:rFonts w:ascii="Times New Roman" w:hAnsi="Times New Roman" w:cs="Times New Roman"/>
        </w:rPr>
      </w:pPr>
      <w:r w:rsidRPr="006C0FED">
        <w:rPr>
          <w:rFonts w:ascii="Times New Roman" w:hAnsi="Times New Roman" w:cs="Times New Roman"/>
          <w:lang w:val="en-US"/>
        </w:rPr>
        <w:t xml:space="preserve">          </w:t>
      </w: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r w:rsidR="00C73C3F" w:rsidRPr="00225484">
        <w:rPr>
          <w:rFonts w:ascii="Times New Roman" w:hAnsi="Times New Roman" w:cs="Times New Roman"/>
        </w:rPr>
        <w:t xml:space="preserve">for every index </w:t>
      </w:r>
      <w:r w:rsidR="00C73C3F" w:rsidRPr="00225484">
        <w:rPr>
          <w:rFonts w:ascii="Cambria Math" w:eastAsia="Calibri" w:hAnsi="Cambria Math" w:cs="Cambria Math"/>
          <w:i/>
        </w:rPr>
        <w:t>𝑖</w:t>
      </w:r>
      <w:r w:rsidR="00C73C3F" w:rsidRPr="00225484">
        <w:rPr>
          <w:rFonts w:ascii="Times New Roman" w:hAnsi="Times New Roman" w:cs="Times New Roman"/>
        </w:rPr>
        <w:t xml:space="preserve">, there is a street </w:t>
      </w:r>
      <w:r w:rsidR="00C73C3F" w:rsidRPr="00225484">
        <w:rPr>
          <w:rFonts w:ascii="Cambria Math" w:eastAsia="Calibri" w:hAnsi="Cambria Math" w:cs="Cambria Math"/>
          <w:i/>
        </w:rPr>
        <w:t>𝑠</w:t>
      </w:r>
      <w:r w:rsidR="00C73C3F" w:rsidRPr="00225484">
        <w:rPr>
          <w:rFonts w:ascii="Cambria Math" w:eastAsia="Calibri" w:hAnsi="Cambria Math" w:cs="Cambria Math"/>
          <w:i/>
          <w:vertAlign w:val="subscript"/>
        </w:rPr>
        <w:t>𝑖</w:t>
      </w:r>
      <w:r w:rsidR="00C73C3F" w:rsidRPr="00225484">
        <w:rPr>
          <w:rFonts w:ascii="Times New Roman" w:eastAsia="Calibri" w:hAnsi="Times New Roman" w:cs="Times New Roman"/>
          <w:i/>
          <w:vertAlign w:val="subscript"/>
        </w:rPr>
        <w:t xml:space="preserve"> </w:t>
      </w:r>
      <w:r w:rsidR="00C73C3F" w:rsidRPr="00225484">
        <w:rPr>
          <w:rFonts w:ascii="Times New Roman" w:hAnsi="Times New Roman" w:cs="Times New Roman"/>
        </w:rPr>
        <w:t>such that</w:t>
      </w:r>
      <w:r w:rsidR="00C73C3F" w:rsidRPr="00225484">
        <w:rPr>
          <w:rFonts w:ascii="Cambria Math" w:eastAsia="Calibri" w:hAnsi="Cambria Math" w:cs="Cambria Math"/>
          <w:i/>
        </w:rPr>
        <w:t>𝛿</w:t>
      </w:r>
      <w:r w:rsidR="00C73C3F" w:rsidRPr="00225484">
        <w:rPr>
          <w:rFonts w:ascii="Times New Roman" w:eastAsia="Calibri" w:hAnsi="Times New Roman" w:cs="Times New Roman"/>
        </w:rPr>
        <w:t>(</w:t>
      </w:r>
      <w:proofErr w:type="gramStart"/>
      <w:r w:rsidR="00C73C3F" w:rsidRPr="00225484">
        <w:rPr>
          <w:rFonts w:ascii="Cambria Math" w:eastAsia="Calibri" w:hAnsi="Cambria Math" w:cs="Cambria Math"/>
          <w:i/>
        </w:rPr>
        <w:t>𝑎𝑎</w:t>
      </w:r>
      <w:r w:rsidR="00C73C3F" w:rsidRPr="00225484">
        <w:rPr>
          <w:rFonts w:ascii="Times New Roman" w:eastAsia="Calibri" w:hAnsi="Times New Roman" w:cs="Times New Roman"/>
          <w:i/>
        </w:rPr>
        <w:t>,</w:t>
      </w:r>
      <w:r w:rsidR="00C73C3F" w:rsidRPr="00225484">
        <w:rPr>
          <w:rFonts w:ascii="Cambria Math" w:eastAsia="Calibri" w:hAnsi="Cambria Math" w:cs="Cambria Math"/>
          <w:i/>
        </w:rPr>
        <w:t>𝑖</w:t>
      </w:r>
      <w:proofErr w:type="gramEnd"/>
      <w:r w:rsidR="00C73C3F" w:rsidRPr="00225484">
        <w:rPr>
          <w:rFonts w:ascii="Times New Roman" w:eastAsia="Calibri" w:hAnsi="Times New Roman" w:cs="Times New Roman"/>
        </w:rPr>
        <w:t xml:space="preserve">) </w:t>
      </w:r>
      <w:r w:rsidR="00C73C3F" w:rsidRPr="00225484">
        <w:rPr>
          <w:rFonts w:ascii="Times New Roman" w:hAnsi="Times New Roman" w:cs="Times New Roman"/>
        </w:rPr>
        <w:t xml:space="preserve">fought on </w:t>
      </w:r>
      <w:r w:rsidR="00C73C3F" w:rsidRPr="00225484">
        <w:rPr>
          <w:rFonts w:ascii="Cambria Math" w:eastAsia="Calibri" w:hAnsi="Cambria Math" w:cs="Cambria Math"/>
          <w:i/>
        </w:rPr>
        <w:t>𝑠</w:t>
      </w:r>
      <w:r w:rsidR="00C73C3F" w:rsidRPr="00225484">
        <w:rPr>
          <w:rFonts w:ascii="Cambria Math" w:eastAsia="Calibri" w:hAnsi="Cambria Math" w:cs="Cambria Math"/>
          <w:i/>
          <w:vertAlign w:val="subscript"/>
        </w:rPr>
        <w:t>𝑖</w:t>
      </w:r>
      <w:r w:rsidR="00C73C3F" w:rsidRPr="00225484">
        <w:rPr>
          <w:rFonts w:ascii="Times New Roman" w:hAnsi="Times New Roman" w:cs="Times New Roman"/>
        </w:rPr>
        <w:t>;</w:t>
      </w:r>
    </w:p>
    <w:p w:rsidR="00C73C3F" w:rsidRPr="00225484" w:rsidRDefault="006C0FED" w:rsidP="006C0FED">
      <w:pPr>
        <w:spacing w:line="360" w:lineRule="auto"/>
        <w:ind w:right="59"/>
        <w:rPr>
          <w:rFonts w:ascii="Times New Roman" w:hAnsi="Times New Roman" w:cs="Times New Roman"/>
        </w:rPr>
      </w:pPr>
      <w:r w:rsidRPr="006C0FED">
        <w:rPr>
          <w:rFonts w:ascii="Times New Roman" w:hAnsi="Times New Roman" w:cs="Times New Roman"/>
          <w:lang w:val="en-US"/>
        </w:rPr>
        <w:t xml:space="preserve">          </w:t>
      </w:r>
      <w:r>
        <w:rPr>
          <w:rFonts w:ascii="Times New Roman" w:hAnsi="Times New Roman" w:cs="Times New Roman"/>
          <w:lang w:val="en-US"/>
        </w:rPr>
        <w:t xml:space="preserve">(ii) </w:t>
      </w:r>
      <w:r w:rsidR="00C73C3F" w:rsidRPr="00225484">
        <w:rPr>
          <w:rFonts w:ascii="Times New Roman" w:hAnsi="Times New Roman" w:cs="Times New Roman"/>
        </w:rPr>
        <w:t xml:space="preserve">any such streets </w:t>
      </w:r>
      <w:r w:rsidR="00C73C3F" w:rsidRPr="00225484">
        <w:rPr>
          <w:rFonts w:ascii="Cambria Math" w:eastAsia="Calibri" w:hAnsi="Cambria Math" w:cs="Cambria Math"/>
          <w:i/>
        </w:rPr>
        <w:t>𝑠</w:t>
      </w:r>
      <w:r w:rsidR="00C73C3F" w:rsidRPr="00225484">
        <w:rPr>
          <w:rFonts w:ascii="Cambria Math" w:eastAsia="Calibri" w:hAnsi="Cambria Math" w:cs="Cambria Math"/>
          <w:i/>
          <w:vertAlign w:val="subscript"/>
        </w:rPr>
        <w:t>𝑖</w:t>
      </w:r>
      <w:r w:rsidR="00C73C3F" w:rsidRPr="00225484">
        <w:rPr>
          <w:rFonts w:ascii="Times New Roman" w:eastAsia="Calibri" w:hAnsi="Times New Roman" w:cs="Times New Roman"/>
          <w:i/>
          <w:vertAlign w:val="subscript"/>
        </w:rPr>
        <w:t xml:space="preserve"> </w:t>
      </w:r>
      <w:r w:rsidR="00C73C3F" w:rsidRPr="00225484">
        <w:rPr>
          <w:rFonts w:ascii="Times New Roman" w:hAnsi="Times New Roman" w:cs="Times New Roman"/>
        </w:rPr>
        <w:t xml:space="preserve">and </w:t>
      </w:r>
      <w:r w:rsidR="00C73C3F" w:rsidRPr="00225484">
        <w:rPr>
          <w:rFonts w:ascii="Cambria Math" w:eastAsia="Calibri" w:hAnsi="Cambria Math" w:cs="Cambria Math"/>
          <w:i/>
        </w:rPr>
        <w:t>𝑠</w:t>
      </w:r>
      <w:r w:rsidR="00C73C3F" w:rsidRPr="00225484">
        <w:rPr>
          <w:rFonts w:ascii="Cambria Math" w:eastAsia="Calibri" w:hAnsi="Cambria Math" w:cs="Cambria Math"/>
          <w:i/>
          <w:vertAlign w:val="subscript"/>
        </w:rPr>
        <w:t>𝑗</w:t>
      </w:r>
      <w:r w:rsidR="00C73C3F" w:rsidRPr="00225484">
        <w:rPr>
          <w:rFonts w:ascii="Times New Roman" w:eastAsia="Calibri" w:hAnsi="Times New Roman" w:cs="Times New Roman"/>
          <w:i/>
          <w:vertAlign w:val="subscript"/>
        </w:rPr>
        <w:t xml:space="preserve"> </w:t>
      </w:r>
      <w:r w:rsidR="00C73C3F" w:rsidRPr="00225484">
        <w:rPr>
          <w:rFonts w:ascii="Times New Roman" w:hAnsi="Times New Roman" w:cs="Times New Roman"/>
        </w:rPr>
        <w:t>are distinct;</w:t>
      </w:r>
    </w:p>
    <w:p w:rsidR="006C0FED" w:rsidRDefault="006C0FED" w:rsidP="006C0FED">
      <w:pPr>
        <w:spacing w:line="360" w:lineRule="auto"/>
        <w:ind w:right="59"/>
        <w:rPr>
          <w:rFonts w:ascii="Times New Roman" w:eastAsia="Calibri" w:hAnsi="Times New Roman" w:cs="Times New Roman"/>
        </w:rPr>
      </w:pPr>
      <w:r w:rsidRPr="006C0FED">
        <w:rPr>
          <w:rFonts w:ascii="Times New Roman" w:hAnsi="Times New Roman" w:cs="Times New Roman"/>
        </w:rPr>
        <w:t xml:space="preserve">          (iii) for </w:t>
      </w:r>
      <w:r w:rsidR="00C73C3F" w:rsidRPr="00225484">
        <w:rPr>
          <w:rFonts w:ascii="Times New Roman" w:hAnsi="Times New Roman" w:cs="Times New Roman"/>
        </w:rPr>
        <w:t xml:space="preserve">any things </w:t>
      </w:r>
      <w:r w:rsidR="00C73C3F" w:rsidRPr="00225484">
        <w:rPr>
          <w:rFonts w:ascii="Cambria Math" w:eastAsia="Calibri" w:hAnsi="Cambria Math" w:cs="Cambria Math"/>
          <w:i/>
        </w:rPr>
        <w:t>𝑥𝑥</w:t>
      </w:r>
      <w:r w:rsidR="00C73C3F" w:rsidRPr="00225484">
        <w:rPr>
          <w:rFonts w:ascii="Times New Roman" w:eastAsia="Calibri" w:hAnsi="Times New Roman" w:cs="Times New Roman"/>
          <w:i/>
        </w:rPr>
        <w:t xml:space="preserve"> </w:t>
      </w:r>
      <w:r w:rsidR="00C73C3F" w:rsidRPr="00225484">
        <w:rPr>
          <w:rFonts w:ascii="Times New Roman" w:hAnsi="Times New Roman" w:cs="Times New Roman"/>
        </w:rPr>
        <w:t xml:space="preserve">and </w:t>
      </w:r>
      <w:r w:rsidR="00C73C3F" w:rsidRPr="00225484">
        <w:rPr>
          <w:rFonts w:ascii="Cambria Math" w:eastAsia="Calibri" w:hAnsi="Cambria Math" w:cs="Cambria Math"/>
          <w:i/>
        </w:rPr>
        <w:t>𝑦𝑦</w:t>
      </w:r>
      <w:r w:rsidR="00C73C3F" w:rsidRPr="00225484">
        <w:rPr>
          <w:rFonts w:ascii="Times New Roman" w:eastAsia="Calibri" w:hAnsi="Times New Roman" w:cs="Times New Roman"/>
          <w:i/>
        </w:rPr>
        <w:t xml:space="preserve"> </w:t>
      </w:r>
      <w:r w:rsidR="00C73C3F" w:rsidRPr="00225484">
        <w:rPr>
          <w:rFonts w:ascii="Times New Roman" w:hAnsi="Times New Roman" w:cs="Times New Roman"/>
        </w:rPr>
        <w:t xml:space="preserve">and indices </w:t>
      </w:r>
      <w:r w:rsidR="00C73C3F" w:rsidRPr="00225484">
        <w:rPr>
          <w:rFonts w:ascii="Cambria Math" w:eastAsia="Calibri" w:hAnsi="Cambria Math" w:cs="Cambria Math"/>
          <w:i/>
        </w:rPr>
        <w:t>𝑖</w:t>
      </w:r>
      <w:r w:rsidR="00C73C3F" w:rsidRPr="00225484">
        <w:rPr>
          <w:rFonts w:ascii="Times New Roman" w:hAnsi="Times New Roman" w:cs="Times New Roman"/>
        </w:rPr>
        <w:t xml:space="preserve">, </w:t>
      </w:r>
      <w:r w:rsidR="00C73C3F" w:rsidRPr="00225484">
        <w:rPr>
          <w:rFonts w:ascii="Cambria Math" w:eastAsia="Calibri" w:hAnsi="Cambria Math" w:cs="Cambria Math"/>
          <w:i/>
        </w:rPr>
        <w:t>𝑗</w:t>
      </w:r>
      <w:r w:rsidR="00C73C3F" w:rsidRPr="00225484">
        <w:rPr>
          <w:rFonts w:ascii="Times New Roman" w:hAnsi="Times New Roman" w:cs="Times New Roman"/>
        </w:rPr>
        <w:t xml:space="preserve">, and </w:t>
      </w:r>
      <w:r w:rsidR="00C73C3F" w:rsidRPr="00225484">
        <w:rPr>
          <w:rFonts w:ascii="Cambria Math" w:eastAsia="Calibri" w:hAnsi="Cambria Math" w:cs="Cambria Math"/>
          <w:i/>
        </w:rPr>
        <w:t>𝑘</w:t>
      </w:r>
      <w:r w:rsidR="00C73C3F" w:rsidRPr="00225484">
        <w:rPr>
          <w:rFonts w:ascii="Times New Roman" w:hAnsi="Times New Roman" w:cs="Times New Roman"/>
        </w:rPr>
        <w:t xml:space="preserve">, if </w:t>
      </w:r>
      <w:r w:rsidR="00C73C3F" w:rsidRPr="00225484">
        <w:rPr>
          <w:rFonts w:ascii="Cambria Math" w:eastAsia="Calibri" w:hAnsi="Cambria Math" w:cs="Cambria Math"/>
          <w:i/>
        </w:rPr>
        <w:t>𝑥𝑥</w:t>
      </w:r>
      <w:r w:rsidR="00C73C3F" w:rsidRPr="00225484">
        <w:rPr>
          <w:rFonts w:ascii="Times New Roman" w:eastAsia="Calibri" w:hAnsi="Times New Roman" w:cs="Times New Roman"/>
          <w:i/>
        </w:rPr>
        <w:t xml:space="preserve"> </w:t>
      </w:r>
      <w:r w:rsidR="00C73C3F" w:rsidRPr="00225484">
        <w:rPr>
          <w:rFonts w:ascii="Times New Roman" w:eastAsia="Calibri" w:hAnsi="Times New Roman" w:cs="Times New Roman"/>
        </w:rPr>
        <w:t xml:space="preserve">= </w:t>
      </w:r>
      <w:r w:rsidR="00C73C3F" w:rsidRPr="00225484">
        <w:rPr>
          <w:rFonts w:ascii="Cambria Math" w:eastAsia="Calibri" w:hAnsi="Cambria Math" w:cs="Cambria Math"/>
          <w:i/>
        </w:rPr>
        <w:t>𝛿</w:t>
      </w:r>
      <w:r w:rsidR="00C73C3F" w:rsidRPr="00225484">
        <w:rPr>
          <w:rFonts w:ascii="Times New Roman" w:eastAsia="Calibri" w:hAnsi="Times New Roman" w:cs="Times New Roman"/>
        </w:rPr>
        <w:t>(</w:t>
      </w:r>
      <w:r w:rsidR="00C73C3F" w:rsidRPr="00225484">
        <w:rPr>
          <w:rFonts w:ascii="Cambria Math" w:eastAsia="Calibri" w:hAnsi="Cambria Math" w:cs="Cambria Math"/>
          <w:i/>
        </w:rPr>
        <w:t>𝑗</w:t>
      </w:r>
      <w:r w:rsidR="00C73C3F" w:rsidRPr="00225484">
        <w:rPr>
          <w:rFonts w:ascii="Times New Roman" w:eastAsia="Calibri" w:hAnsi="Times New Roman" w:cs="Times New Roman"/>
          <w:i/>
        </w:rPr>
        <w:t>,</w:t>
      </w:r>
      <w:r w:rsidR="00C73C3F" w:rsidRPr="00225484">
        <w:rPr>
          <w:rFonts w:ascii="Cambria Math" w:eastAsia="Calibri" w:hAnsi="Cambria Math" w:cs="Cambria Math"/>
          <w:i/>
        </w:rPr>
        <w:t>𝛿</w:t>
      </w:r>
      <w:r w:rsidR="00C73C3F" w:rsidRPr="00225484">
        <w:rPr>
          <w:rFonts w:ascii="Times New Roman" w:eastAsia="Calibri" w:hAnsi="Times New Roman" w:cs="Times New Roman"/>
        </w:rPr>
        <w:t>(</w:t>
      </w:r>
      <w:r w:rsidR="00C73C3F" w:rsidRPr="00225484">
        <w:rPr>
          <w:rFonts w:ascii="Cambria Math" w:eastAsia="Calibri" w:hAnsi="Cambria Math" w:cs="Cambria Math"/>
          <w:i/>
        </w:rPr>
        <w:t>𝑖</w:t>
      </w:r>
      <w:r w:rsidR="00C73C3F" w:rsidRPr="00225484">
        <w:rPr>
          <w:rFonts w:ascii="Times New Roman" w:eastAsia="Calibri" w:hAnsi="Times New Roman" w:cs="Times New Roman"/>
          <w:i/>
        </w:rPr>
        <w:t>,</w:t>
      </w:r>
      <w:r w:rsidR="00C73C3F" w:rsidRPr="00225484">
        <w:rPr>
          <w:rFonts w:ascii="Cambria Math" w:eastAsia="Calibri" w:hAnsi="Cambria Math" w:cs="Cambria Math"/>
          <w:i/>
        </w:rPr>
        <w:t>𝑎𝑎</w:t>
      </w:r>
      <w:r w:rsidR="00C73C3F" w:rsidRPr="00225484">
        <w:rPr>
          <w:rFonts w:ascii="Times New Roman" w:eastAsia="Calibri" w:hAnsi="Times New Roman" w:cs="Times New Roman"/>
        </w:rPr>
        <w:t xml:space="preserve">)) </w:t>
      </w:r>
      <w:r w:rsidR="00C73C3F" w:rsidRPr="00225484">
        <w:rPr>
          <w:rFonts w:ascii="Times New Roman" w:hAnsi="Times New Roman" w:cs="Times New Roman"/>
        </w:rPr>
        <w:t xml:space="preserve">and </w:t>
      </w:r>
      <w:r w:rsidR="00C73C3F" w:rsidRPr="00225484">
        <w:rPr>
          <w:rFonts w:ascii="Cambria Math" w:eastAsia="Calibri" w:hAnsi="Cambria Math" w:cs="Cambria Math"/>
          <w:i/>
        </w:rPr>
        <w:t>𝑦𝑦</w:t>
      </w:r>
      <w:r w:rsidR="00C73C3F" w:rsidRPr="00225484">
        <w:rPr>
          <w:rFonts w:ascii="Times New Roman" w:eastAsia="Calibri" w:hAnsi="Times New Roman" w:cs="Times New Roman"/>
          <w:i/>
        </w:rPr>
        <w:t xml:space="preserve"> </w:t>
      </w:r>
      <w:r w:rsidR="00C73C3F" w:rsidRPr="00225484">
        <w:rPr>
          <w:rFonts w:ascii="Times New Roman" w:eastAsia="Calibri" w:hAnsi="Times New Roman" w:cs="Times New Roman"/>
        </w:rPr>
        <w:t xml:space="preserve">= </w:t>
      </w:r>
    </w:p>
    <w:p w:rsidR="00C73C3F" w:rsidRPr="00225484" w:rsidRDefault="006C0FED" w:rsidP="006C0FED">
      <w:pPr>
        <w:spacing w:line="360" w:lineRule="auto"/>
        <w:ind w:right="59"/>
        <w:rPr>
          <w:rFonts w:ascii="Times New Roman" w:hAnsi="Times New Roman" w:cs="Times New Roman"/>
        </w:rPr>
      </w:pPr>
      <w:r w:rsidRPr="006C0FED">
        <w:rPr>
          <w:rFonts w:ascii="Times New Roman" w:eastAsia="Calibri" w:hAnsi="Times New Roman" w:cs="Times New Roman"/>
        </w:rPr>
        <w:t xml:space="preserve">          </w:t>
      </w:r>
      <w:r w:rsidR="00C73C3F" w:rsidRPr="00225484">
        <w:rPr>
          <w:rFonts w:ascii="Cambria Math" w:eastAsia="Calibri" w:hAnsi="Cambria Math" w:cs="Cambria Math"/>
          <w:i/>
        </w:rPr>
        <w:t>𝛿</w:t>
      </w:r>
      <w:r w:rsidR="00C73C3F" w:rsidRPr="00225484">
        <w:rPr>
          <w:rFonts w:ascii="Times New Roman" w:eastAsia="Calibri" w:hAnsi="Times New Roman" w:cs="Times New Roman"/>
        </w:rPr>
        <w:t>(</w:t>
      </w:r>
      <w:r w:rsidR="00C73C3F" w:rsidRPr="00225484">
        <w:rPr>
          <w:rFonts w:ascii="Cambria Math" w:eastAsia="Calibri" w:hAnsi="Cambria Math" w:cs="Cambria Math"/>
          <w:i/>
        </w:rPr>
        <w:t>𝑘</w:t>
      </w:r>
      <w:r w:rsidR="00C73C3F" w:rsidRPr="00225484">
        <w:rPr>
          <w:rFonts w:ascii="Times New Roman" w:eastAsia="Calibri" w:hAnsi="Times New Roman" w:cs="Times New Roman"/>
          <w:i/>
        </w:rPr>
        <w:t>,</w:t>
      </w:r>
      <w:r w:rsidR="00C73C3F" w:rsidRPr="00225484">
        <w:rPr>
          <w:rFonts w:ascii="Cambria Math" w:eastAsia="Calibri" w:hAnsi="Cambria Math" w:cs="Cambria Math"/>
          <w:i/>
        </w:rPr>
        <w:t>𝛿</w:t>
      </w:r>
      <w:r w:rsidR="00C73C3F" w:rsidRPr="00225484">
        <w:rPr>
          <w:rFonts w:ascii="Times New Roman" w:eastAsia="Calibri" w:hAnsi="Times New Roman" w:cs="Times New Roman"/>
        </w:rPr>
        <w:t>(</w:t>
      </w:r>
      <w:r w:rsidR="00C73C3F" w:rsidRPr="00225484">
        <w:rPr>
          <w:rFonts w:ascii="Cambria Math" w:eastAsia="Calibri" w:hAnsi="Cambria Math" w:cs="Cambria Math"/>
          <w:i/>
        </w:rPr>
        <w:t>𝑖</w:t>
      </w:r>
      <w:r w:rsidR="00C73C3F" w:rsidRPr="00225484">
        <w:rPr>
          <w:rFonts w:ascii="Times New Roman" w:eastAsia="Calibri" w:hAnsi="Times New Roman" w:cs="Times New Roman"/>
          <w:i/>
        </w:rPr>
        <w:t>,</w:t>
      </w:r>
      <w:r w:rsidR="00C73C3F" w:rsidRPr="00225484">
        <w:rPr>
          <w:rFonts w:ascii="Cambria Math" w:eastAsia="Calibri" w:hAnsi="Cambria Math" w:cs="Cambria Math"/>
          <w:i/>
        </w:rPr>
        <w:t>𝑎𝑎</w:t>
      </w:r>
      <w:r w:rsidR="00C73C3F" w:rsidRPr="00225484">
        <w:rPr>
          <w:rFonts w:ascii="Times New Roman" w:eastAsia="Calibri" w:hAnsi="Times New Roman" w:cs="Times New Roman"/>
        </w:rPr>
        <w:t>))</w:t>
      </w:r>
      <w:r w:rsidR="00C73C3F" w:rsidRPr="00225484">
        <w:rPr>
          <w:rFonts w:ascii="Times New Roman" w:hAnsi="Times New Roman" w:cs="Times New Roman"/>
        </w:rPr>
        <w:t xml:space="preserve">, then </w:t>
      </w:r>
      <w:r w:rsidR="00C73C3F" w:rsidRPr="00225484">
        <w:rPr>
          <w:rFonts w:ascii="Cambria Math" w:eastAsia="Calibri" w:hAnsi="Cambria Math" w:cs="Cambria Math"/>
          <w:i/>
        </w:rPr>
        <w:t>𝑥𝑥</w:t>
      </w:r>
      <w:r w:rsidR="00C73C3F" w:rsidRPr="00225484">
        <w:rPr>
          <w:rFonts w:ascii="Times New Roman" w:eastAsia="Calibri" w:hAnsi="Times New Roman" w:cs="Times New Roman"/>
          <w:i/>
        </w:rPr>
        <w:t xml:space="preserve"> </w:t>
      </w:r>
      <w:r w:rsidR="00C73C3F" w:rsidRPr="00225484">
        <w:rPr>
          <w:rFonts w:ascii="Times New Roman" w:hAnsi="Times New Roman" w:cs="Times New Roman"/>
        </w:rPr>
        <w:t xml:space="preserve">fought against </w:t>
      </w:r>
      <w:r w:rsidR="00C73C3F" w:rsidRPr="00225484">
        <w:rPr>
          <w:rFonts w:ascii="Cambria Math" w:eastAsia="Calibri" w:hAnsi="Cambria Math" w:cs="Cambria Math"/>
          <w:i/>
        </w:rPr>
        <w:t>𝑦𝑦</w:t>
      </w:r>
      <w:r w:rsidR="00C73C3F" w:rsidRPr="00225484">
        <w:rPr>
          <w:rFonts w:ascii="Times New Roman" w:hAnsi="Times New Roman" w:cs="Times New Roman"/>
        </w:rPr>
        <w:t>.</w:t>
      </w:r>
    </w:p>
    <w:p w:rsidR="00D824DE" w:rsidRPr="00C73C3F" w:rsidRDefault="00D824DE" w:rsidP="000C119B">
      <w:pPr>
        <w:spacing w:line="360" w:lineRule="auto"/>
        <w:rPr>
          <w:rFonts w:ascii="Times New Roman" w:hAnsi="Times New Roman" w:cs="Times New Roman"/>
        </w:rPr>
      </w:pPr>
    </w:p>
    <w:p w:rsidR="00D824DE" w:rsidRDefault="00E94E28" w:rsidP="000C119B">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The general idea of doing away with higher-level pluralities </w:t>
      </w:r>
      <w:r w:rsidR="008C61D1">
        <w:rPr>
          <w:rFonts w:ascii="Times New Roman" w:hAnsi="Times New Roman" w:cs="Times New Roman"/>
          <w:lang w:val="en-US"/>
        </w:rPr>
        <w:t>through such</w:t>
      </w:r>
      <w:r>
        <w:rPr>
          <w:rFonts w:ascii="Times New Roman" w:hAnsi="Times New Roman" w:cs="Times New Roman"/>
          <w:lang w:val="en-US"/>
        </w:rPr>
        <w:t xml:space="preserve"> application conditions is that predicate</w:t>
      </w:r>
      <w:r w:rsidR="008C61D1">
        <w:rPr>
          <w:rFonts w:ascii="Times New Roman" w:hAnsi="Times New Roman" w:cs="Times New Roman"/>
          <w:lang w:val="en-US"/>
        </w:rPr>
        <w:t>s are</w:t>
      </w:r>
      <w:r>
        <w:rPr>
          <w:rFonts w:ascii="Times New Roman" w:hAnsi="Times New Roman" w:cs="Times New Roman"/>
          <w:lang w:val="en-US"/>
        </w:rPr>
        <w:t xml:space="preserve"> able to select</w:t>
      </w:r>
      <w:r w:rsidR="008C61D1">
        <w:rPr>
          <w:rFonts w:ascii="Times New Roman" w:hAnsi="Times New Roman" w:cs="Times New Roman"/>
          <w:lang w:val="en-US"/>
        </w:rPr>
        <w:t xml:space="preserve"> and </w:t>
      </w:r>
      <w:r w:rsidR="00CB4ABA">
        <w:rPr>
          <w:rFonts w:ascii="Times New Roman" w:hAnsi="Times New Roman" w:cs="Times New Roman"/>
          <w:lang w:val="en-US"/>
        </w:rPr>
        <w:t xml:space="preserve">then possibly </w:t>
      </w:r>
      <w:r w:rsidR="008C61D1">
        <w:rPr>
          <w:rFonts w:ascii="Times New Roman" w:hAnsi="Times New Roman" w:cs="Times New Roman"/>
          <w:lang w:val="en-US"/>
        </w:rPr>
        <w:t>connect</w:t>
      </w:r>
      <w:r>
        <w:rPr>
          <w:rFonts w:ascii="Times New Roman" w:hAnsi="Times New Roman" w:cs="Times New Roman"/>
          <w:lang w:val="en-US"/>
        </w:rPr>
        <w:t xml:space="preserve"> </w:t>
      </w:r>
      <w:r w:rsidR="00CB4ABA">
        <w:rPr>
          <w:rFonts w:ascii="Times New Roman" w:hAnsi="Times New Roman" w:cs="Times New Roman"/>
          <w:lang w:val="en-US"/>
        </w:rPr>
        <w:t>first-level</w:t>
      </w:r>
      <w:r>
        <w:rPr>
          <w:rFonts w:ascii="Times New Roman" w:hAnsi="Times New Roman" w:cs="Times New Roman"/>
          <w:lang w:val="en-US"/>
        </w:rPr>
        <w:t xml:space="preserve"> pluralities from the cover, rather than </w:t>
      </w:r>
      <w:r w:rsidR="00CB4ABA">
        <w:rPr>
          <w:rFonts w:ascii="Times New Roman" w:hAnsi="Times New Roman" w:cs="Times New Roman"/>
          <w:lang w:val="en-US"/>
        </w:rPr>
        <w:t xml:space="preserve">applying to a </w:t>
      </w:r>
      <w:r w:rsidR="008C61D1">
        <w:rPr>
          <w:rFonts w:ascii="Times New Roman" w:hAnsi="Times New Roman" w:cs="Times New Roman"/>
          <w:lang w:val="en-US"/>
        </w:rPr>
        <w:t>higher-level plurality</w:t>
      </w:r>
      <w:r w:rsidR="00CB4ABA">
        <w:rPr>
          <w:rFonts w:ascii="Times New Roman" w:hAnsi="Times New Roman" w:cs="Times New Roman"/>
          <w:lang w:val="en-US"/>
        </w:rPr>
        <w:t xml:space="preserve"> denoted by the NP in question</w:t>
      </w:r>
      <w:r w:rsidR="008C61D1">
        <w:rPr>
          <w:rFonts w:ascii="Times New Roman" w:hAnsi="Times New Roman" w:cs="Times New Roman"/>
          <w:lang w:val="en-US"/>
        </w:rPr>
        <w:t xml:space="preserve">. </w:t>
      </w:r>
      <w:r w:rsidR="006B35ED">
        <w:rPr>
          <w:rFonts w:ascii="Times New Roman" w:hAnsi="Times New Roman" w:cs="Times New Roman"/>
          <w:lang w:val="en-US"/>
        </w:rPr>
        <w:t xml:space="preserve">The cover depends on the speaker’s intentions, and may match the choice of the structure </w:t>
      </w:r>
      <w:r w:rsidR="00DE4764">
        <w:rPr>
          <w:rFonts w:ascii="Times New Roman" w:hAnsi="Times New Roman" w:cs="Times New Roman"/>
          <w:lang w:val="en-US"/>
        </w:rPr>
        <w:t>o</w:t>
      </w:r>
      <w:r w:rsidR="006B35ED">
        <w:rPr>
          <w:rFonts w:ascii="Times New Roman" w:hAnsi="Times New Roman" w:cs="Times New Roman"/>
          <w:lang w:val="en-US"/>
        </w:rPr>
        <w:t xml:space="preserve">f a particular </w:t>
      </w:r>
      <w:r w:rsidR="008C61D1">
        <w:rPr>
          <w:rFonts w:ascii="Times New Roman" w:hAnsi="Times New Roman" w:cs="Times New Roman"/>
          <w:lang w:val="en-US"/>
        </w:rPr>
        <w:t>plural</w:t>
      </w:r>
      <w:r w:rsidR="00225484">
        <w:rPr>
          <w:rFonts w:ascii="Times New Roman" w:hAnsi="Times New Roman" w:cs="Times New Roman"/>
          <w:lang w:val="en-US"/>
        </w:rPr>
        <w:t>, but as a matter of pragmatics</w:t>
      </w:r>
      <w:r w:rsidR="008E07C4">
        <w:rPr>
          <w:rFonts w:ascii="Times New Roman" w:hAnsi="Times New Roman" w:cs="Times New Roman"/>
          <w:lang w:val="en-US"/>
        </w:rPr>
        <w:t xml:space="preserve"> not semantics</w:t>
      </w:r>
      <w:r w:rsidR="006B35ED">
        <w:rPr>
          <w:rFonts w:ascii="Times New Roman" w:hAnsi="Times New Roman" w:cs="Times New Roman"/>
          <w:lang w:val="en-US"/>
        </w:rPr>
        <w:t xml:space="preserve">. </w:t>
      </w:r>
      <w:r w:rsidR="00E463C0">
        <w:rPr>
          <w:rFonts w:ascii="Times New Roman" w:hAnsi="Times New Roman" w:cs="Times New Roman"/>
          <w:lang w:val="en-US"/>
        </w:rPr>
        <w:t xml:space="preserve"> </w:t>
      </w:r>
    </w:p>
    <w:p w:rsidR="001F5814" w:rsidRDefault="006B35ED"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CB4ABA">
        <w:rPr>
          <w:rFonts w:ascii="Times New Roman" w:hAnsi="Times New Roman" w:cs="Times New Roman"/>
          <w:lang w:val="en-US"/>
        </w:rPr>
        <w:t>Nicolas and Payton’s</w:t>
      </w:r>
      <w:r w:rsidR="0032693D">
        <w:rPr>
          <w:rFonts w:ascii="Times New Roman" w:hAnsi="Times New Roman" w:cs="Times New Roman"/>
          <w:lang w:val="en-US"/>
        </w:rPr>
        <w:t xml:space="preserve"> </w:t>
      </w:r>
      <w:r w:rsidR="006C0FED">
        <w:rPr>
          <w:rFonts w:ascii="Times New Roman" w:hAnsi="Times New Roman" w:cs="Times New Roman"/>
          <w:lang w:val="en-US"/>
        </w:rPr>
        <w:t xml:space="preserve">overall conclusion is that first-order plural logic suffices for the semantics of plurals in natural language. Their </w:t>
      </w:r>
      <w:r w:rsidR="0032693D">
        <w:rPr>
          <w:rFonts w:ascii="Times New Roman" w:hAnsi="Times New Roman" w:cs="Times New Roman"/>
          <w:lang w:val="en-US"/>
        </w:rPr>
        <w:t>proposal consist</w:t>
      </w:r>
      <w:r>
        <w:rPr>
          <w:rFonts w:ascii="Times New Roman" w:hAnsi="Times New Roman" w:cs="Times New Roman"/>
          <w:lang w:val="en-US"/>
        </w:rPr>
        <w:t>s</w:t>
      </w:r>
      <w:r w:rsidR="0032693D">
        <w:rPr>
          <w:rFonts w:ascii="Times New Roman" w:hAnsi="Times New Roman" w:cs="Times New Roman"/>
          <w:lang w:val="en-US"/>
        </w:rPr>
        <w:t xml:space="preserve"> in case-by</w:t>
      </w:r>
      <w:r w:rsidR="00E439DC">
        <w:rPr>
          <w:rFonts w:ascii="Times New Roman" w:hAnsi="Times New Roman" w:cs="Times New Roman"/>
          <w:lang w:val="en-US"/>
        </w:rPr>
        <w:t>-</w:t>
      </w:r>
      <w:r w:rsidR="0032693D">
        <w:rPr>
          <w:rFonts w:ascii="Times New Roman" w:hAnsi="Times New Roman" w:cs="Times New Roman"/>
          <w:lang w:val="en-US"/>
        </w:rPr>
        <w:t>case paraphrases</w:t>
      </w:r>
      <w:r w:rsidR="00CB4ABA">
        <w:rPr>
          <w:rFonts w:ascii="Times New Roman" w:hAnsi="Times New Roman" w:cs="Times New Roman"/>
          <w:lang w:val="en-US"/>
        </w:rPr>
        <w:t xml:space="preserve"> of predicates</w:t>
      </w:r>
      <w:r>
        <w:rPr>
          <w:rFonts w:ascii="Times New Roman" w:hAnsi="Times New Roman" w:cs="Times New Roman"/>
          <w:lang w:val="en-US"/>
        </w:rPr>
        <w:t>, and thus does not offer an account of potential plural predicates in general</w:t>
      </w:r>
      <w:r w:rsidR="00AB0D11">
        <w:rPr>
          <w:rFonts w:ascii="Times New Roman" w:hAnsi="Times New Roman" w:cs="Times New Roman"/>
          <w:lang w:val="en-US"/>
        </w:rPr>
        <w:t>, as the</w:t>
      </w:r>
      <w:r w:rsidR="00F274A9">
        <w:rPr>
          <w:rFonts w:ascii="Times New Roman" w:hAnsi="Times New Roman" w:cs="Times New Roman"/>
          <w:lang w:val="en-US"/>
        </w:rPr>
        <w:t>y</w:t>
      </w:r>
      <w:r w:rsidR="00AB0D11">
        <w:rPr>
          <w:rFonts w:ascii="Times New Roman" w:hAnsi="Times New Roman" w:cs="Times New Roman"/>
          <w:lang w:val="en-US"/>
        </w:rPr>
        <w:t xml:space="preserve"> admit</w:t>
      </w:r>
      <w:r>
        <w:rPr>
          <w:rFonts w:ascii="Times New Roman" w:hAnsi="Times New Roman" w:cs="Times New Roman"/>
          <w:lang w:val="en-US"/>
        </w:rPr>
        <w:t>.</w:t>
      </w:r>
      <w:r w:rsidR="00076C0F">
        <w:rPr>
          <w:rFonts w:ascii="Times New Roman" w:hAnsi="Times New Roman" w:cs="Times New Roman"/>
          <w:lang w:val="en-US"/>
        </w:rPr>
        <w:t xml:space="preserve"> </w:t>
      </w:r>
      <w:r w:rsidR="008E07C4">
        <w:rPr>
          <w:rFonts w:ascii="Times New Roman" w:hAnsi="Times New Roman" w:cs="Times New Roman"/>
          <w:lang w:val="en-US"/>
        </w:rPr>
        <w:t>Aside from that issue, t</w:t>
      </w:r>
      <w:r w:rsidR="00DE4764">
        <w:rPr>
          <w:rFonts w:ascii="Times New Roman" w:hAnsi="Times New Roman" w:cs="Times New Roman"/>
          <w:lang w:val="en-US"/>
        </w:rPr>
        <w:t xml:space="preserve">here are </w:t>
      </w:r>
      <w:r w:rsidR="00C52EFA">
        <w:rPr>
          <w:rFonts w:ascii="Times New Roman" w:hAnsi="Times New Roman" w:cs="Times New Roman"/>
          <w:lang w:val="en-US"/>
        </w:rPr>
        <w:t xml:space="preserve">a </w:t>
      </w:r>
      <w:r w:rsidR="00225484">
        <w:rPr>
          <w:rFonts w:ascii="Times New Roman" w:hAnsi="Times New Roman" w:cs="Times New Roman"/>
          <w:lang w:val="en-US"/>
        </w:rPr>
        <w:t xml:space="preserve">number of serious </w:t>
      </w:r>
      <w:r w:rsidR="00DE4764">
        <w:rPr>
          <w:rFonts w:ascii="Times New Roman" w:hAnsi="Times New Roman" w:cs="Times New Roman"/>
          <w:lang w:val="en-US"/>
        </w:rPr>
        <w:t>problems for the</w:t>
      </w:r>
      <w:r w:rsidR="004771BF">
        <w:rPr>
          <w:rFonts w:ascii="Times New Roman" w:hAnsi="Times New Roman" w:cs="Times New Roman"/>
          <w:lang w:val="en-US"/>
        </w:rPr>
        <w:t>ir</w:t>
      </w:r>
      <w:r w:rsidR="00DE4764">
        <w:rPr>
          <w:rFonts w:ascii="Times New Roman" w:hAnsi="Times New Roman" w:cs="Times New Roman"/>
          <w:lang w:val="en-US"/>
        </w:rPr>
        <w:t xml:space="preserve"> proposal</w:t>
      </w:r>
      <w:r w:rsidR="004771BF">
        <w:rPr>
          <w:rFonts w:ascii="Times New Roman" w:hAnsi="Times New Roman" w:cs="Times New Roman"/>
          <w:lang w:val="en-US"/>
        </w:rPr>
        <w:t xml:space="preserve"> and </w:t>
      </w:r>
      <w:r w:rsidR="004158B6">
        <w:rPr>
          <w:rFonts w:ascii="Times New Roman" w:hAnsi="Times New Roman" w:cs="Times New Roman"/>
          <w:lang w:val="en-US"/>
        </w:rPr>
        <w:t>any potential proposals</w:t>
      </w:r>
      <w:r w:rsidR="004771BF">
        <w:rPr>
          <w:rFonts w:ascii="Times New Roman" w:hAnsi="Times New Roman" w:cs="Times New Roman"/>
          <w:lang w:val="en-US"/>
        </w:rPr>
        <w:t xml:space="preserve"> based on contextual covers of pluralities, that is, for the reductive analysis</w:t>
      </w:r>
      <w:r w:rsidR="00DE4764">
        <w:rPr>
          <w:rFonts w:ascii="Times New Roman" w:hAnsi="Times New Roman" w:cs="Times New Roman"/>
          <w:lang w:val="en-US"/>
        </w:rPr>
        <w:t>.</w:t>
      </w:r>
      <w:r w:rsidR="00AB0D11">
        <w:rPr>
          <w:rFonts w:ascii="Times New Roman" w:hAnsi="Times New Roman" w:cs="Times New Roman"/>
          <w:lang w:val="en-US"/>
        </w:rPr>
        <w:t xml:space="preserve"> </w:t>
      </w:r>
    </w:p>
    <w:p w:rsidR="009A754D" w:rsidRDefault="00C074AE"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5C7126">
        <w:rPr>
          <w:rFonts w:ascii="Times New Roman" w:hAnsi="Times New Roman" w:cs="Times New Roman"/>
          <w:lang w:val="en-US"/>
        </w:rPr>
        <w:t>A general issue for</w:t>
      </w:r>
      <w:r>
        <w:rPr>
          <w:rFonts w:ascii="Times New Roman" w:hAnsi="Times New Roman" w:cs="Times New Roman"/>
          <w:lang w:val="en-US"/>
        </w:rPr>
        <w:t xml:space="preserve"> the</w:t>
      </w:r>
      <w:r w:rsidR="004771BF">
        <w:rPr>
          <w:rFonts w:ascii="Times New Roman" w:hAnsi="Times New Roman" w:cs="Times New Roman"/>
          <w:lang w:val="en-US"/>
        </w:rPr>
        <w:t xml:space="preserve"> reductive analysis </w:t>
      </w:r>
      <w:r w:rsidR="004158B6">
        <w:rPr>
          <w:rFonts w:ascii="Times New Roman" w:hAnsi="Times New Roman" w:cs="Times New Roman"/>
          <w:lang w:val="en-US"/>
        </w:rPr>
        <w:t xml:space="preserve">is that it </w:t>
      </w:r>
      <w:r w:rsidR="004771BF">
        <w:rPr>
          <w:rFonts w:ascii="Times New Roman" w:hAnsi="Times New Roman" w:cs="Times New Roman"/>
          <w:lang w:val="en-US"/>
        </w:rPr>
        <w:t>must relativize predication to a contextual cover</w:t>
      </w:r>
      <w:r w:rsidR="00900195">
        <w:rPr>
          <w:rFonts w:ascii="Times New Roman" w:hAnsi="Times New Roman" w:cs="Times New Roman"/>
          <w:lang w:val="en-US"/>
        </w:rPr>
        <w:t xml:space="preserve"> or in fact certain predicates</w:t>
      </w:r>
      <w:r w:rsidR="004158B6">
        <w:rPr>
          <w:rFonts w:ascii="Times New Roman" w:hAnsi="Times New Roman" w:cs="Times New Roman"/>
          <w:lang w:val="en-US"/>
        </w:rPr>
        <w:t xml:space="preserve"> (as </w:t>
      </w:r>
      <w:r w:rsidR="00900195">
        <w:rPr>
          <w:rFonts w:ascii="Times New Roman" w:hAnsi="Times New Roman" w:cs="Times New Roman"/>
          <w:lang w:val="en-US"/>
        </w:rPr>
        <w:t>Payton 2025 points out</w:t>
      </w:r>
      <w:r w:rsidR="004158B6">
        <w:rPr>
          <w:rFonts w:ascii="Times New Roman" w:hAnsi="Times New Roman" w:cs="Times New Roman"/>
          <w:lang w:val="en-US"/>
        </w:rPr>
        <w:t>)</w:t>
      </w:r>
      <w:r w:rsidR="004771BF">
        <w:rPr>
          <w:rFonts w:ascii="Times New Roman" w:hAnsi="Times New Roman" w:cs="Times New Roman"/>
          <w:lang w:val="en-US"/>
        </w:rPr>
        <w:t xml:space="preserve">. This is undesirable since contextual covers are specific to the presence of plural (and perhaps mass) NPs, but not part of predication as such. Note that Nicolas and Peyton (2025) do not say anything about the syntactic basis of the contextual cover: is it tied to the plural morphology of an NP or </w:t>
      </w:r>
      <w:r w:rsidR="004158B6">
        <w:rPr>
          <w:rFonts w:ascii="Times New Roman" w:hAnsi="Times New Roman" w:cs="Times New Roman"/>
          <w:lang w:val="en-US"/>
        </w:rPr>
        <w:t xml:space="preserve">rather certain predicates, </w:t>
      </w:r>
      <w:r w:rsidR="00FE30E9">
        <w:rPr>
          <w:rFonts w:ascii="Times New Roman" w:hAnsi="Times New Roman" w:cs="Times New Roman"/>
          <w:lang w:val="en-US"/>
        </w:rPr>
        <w:t>and in what way, as a silent operator</w:t>
      </w:r>
      <w:r w:rsidR="004771BF">
        <w:rPr>
          <w:rFonts w:ascii="Times New Roman" w:hAnsi="Times New Roman" w:cs="Times New Roman"/>
          <w:lang w:val="en-US"/>
        </w:rPr>
        <w:t>?</w:t>
      </w:r>
      <w:r w:rsidR="004771BF">
        <w:rPr>
          <w:rStyle w:val="FootnoteReference"/>
          <w:rFonts w:ascii="Times New Roman" w:hAnsi="Times New Roman" w:cs="Times New Roman"/>
          <w:lang w:val="en-US"/>
        </w:rPr>
        <w:footnoteReference w:id="6"/>
      </w:r>
      <w:r w:rsidR="00900195">
        <w:rPr>
          <w:rFonts w:ascii="Times New Roman" w:hAnsi="Times New Roman" w:cs="Times New Roman"/>
          <w:lang w:val="en-US"/>
        </w:rPr>
        <w:t xml:space="preserve"> </w:t>
      </w:r>
      <w:r w:rsidR="009A754D">
        <w:rPr>
          <w:rFonts w:ascii="Times New Roman" w:hAnsi="Times New Roman" w:cs="Times New Roman"/>
          <w:lang w:val="en-US"/>
        </w:rPr>
        <w:t xml:space="preserve">There is no indication that the relevant predicates are in any way special syntactically, so as to enable hosting a silent operator. </w:t>
      </w:r>
      <w:r w:rsidR="00900195">
        <w:rPr>
          <w:rFonts w:ascii="Times New Roman" w:hAnsi="Times New Roman" w:cs="Times New Roman"/>
          <w:lang w:val="en-US"/>
        </w:rPr>
        <w:t>As is</w:t>
      </w:r>
      <w:r w:rsidR="004158B6">
        <w:rPr>
          <w:rFonts w:ascii="Times New Roman" w:hAnsi="Times New Roman" w:cs="Times New Roman"/>
          <w:lang w:val="en-US"/>
        </w:rPr>
        <w:t>,</w:t>
      </w:r>
      <w:r w:rsidR="00900195">
        <w:rPr>
          <w:rFonts w:ascii="Times New Roman" w:hAnsi="Times New Roman" w:cs="Times New Roman"/>
          <w:lang w:val="en-US"/>
        </w:rPr>
        <w:t xml:space="preserve"> </w:t>
      </w:r>
      <w:r w:rsidR="009A754D">
        <w:rPr>
          <w:rFonts w:ascii="Times New Roman" w:hAnsi="Times New Roman" w:cs="Times New Roman"/>
          <w:lang w:val="en-US"/>
        </w:rPr>
        <w:t>relativization to a contextual cover</w:t>
      </w:r>
      <w:r w:rsidR="004158B6">
        <w:rPr>
          <w:rFonts w:ascii="Times New Roman" w:hAnsi="Times New Roman" w:cs="Times New Roman"/>
          <w:lang w:val="en-US"/>
        </w:rPr>
        <w:t xml:space="preserve"> serves the sole purpose of enabling </w:t>
      </w:r>
      <w:r w:rsidR="00F37991">
        <w:rPr>
          <w:rFonts w:ascii="Times New Roman" w:hAnsi="Times New Roman" w:cs="Times New Roman"/>
          <w:lang w:val="en-US"/>
        </w:rPr>
        <w:t xml:space="preserve">plural </w:t>
      </w:r>
      <w:r w:rsidR="005C7126">
        <w:rPr>
          <w:rFonts w:ascii="Times New Roman" w:hAnsi="Times New Roman" w:cs="Times New Roman"/>
          <w:lang w:val="en-US"/>
        </w:rPr>
        <w:t xml:space="preserve">predication without </w:t>
      </w:r>
      <w:r w:rsidR="004158B6">
        <w:rPr>
          <w:rFonts w:ascii="Times New Roman" w:hAnsi="Times New Roman" w:cs="Times New Roman"/>
          <w:lang w:val="en-US"/>
        </w:rPr>
        <w:t xml:space="preserve">higher-level </w:t>
      </w:r>
      <w:r w:rsidR="005C7126">
        <w:rPr>
          <w:rFonts w:ascii="Times New Roman" w:hAnsi="Times New Roman" w:cs="Times New Roman"/>
          <w:lang w:val="en-US"/>
        </w:rPr>
        <w:t>pluralities</w:t>
      </w:r>
      <w:r w:rsidR="004158B6">
        <w:rPr>
          <w:rFonts w:ascii="Times New Roman" w:hAnsi="Times New Roman" w:cs="Times New Roman"/>
          <w:lang w:val="en-US"/>
        </w:rPr>
        <w:t xml:space="preserve"> for certain predicates</w:t>
      </w:r>
      <w:r w:rsidR="00F37991">
        <w:rPr>
          <w:rFonts w:ascii="Times New Roman" w:hAnsi="Times New Roman" w:cs="Times New Roman"/>
          <w:lang w:val="en-US"/>
        </w:rPr>
        <w:t>; it lacks any</w:t>
      </w:r>
      <w:r w:rsidR="00900195">
        <w:rPr>
          <w:rFonts w:ascii="Times New Roman" w:hAnsi="Times New Roman" w:cs="Times New Roman"/>
          <w:lang w:val="en-US"/>
        </w:rPr>
        <w:t xml:space="preserve"> independent motivation </w:t>
      </w:r>
      <w:r w:rsidR="00F37991">
        <w:rPr>
          <w:rFonts w:ascii="Times New Roman" w:hAnsi="Times New Roman" w:cs="Times New Roman"/>
          <w:lang w:val="en-US"/>
        </w:rPr>
        <w:t>that could justify it</w:t>
      </w:r>
      <w:r w:rsidR="00900195">
        <w:rPr>
          <w:rFonts w:ascii="Times New Roman" w:hAnsi="Times New Roman" w:cs="Times New Roman"/>
          <w:lang w:val="en-US"/>
        </w:rPr>
        <w:t>.</w:t>
      </w:r>
      <w:r w:rsidR="00AB05E2">
        <w:rPr>
          <w:rFonts w:ascii="Times New Roman" w:hAnsi="Times New Roman" w:cs="Times New Roman"/>
          <w:lang w:val="en-US"/>
        </w:rPr>
        <w:t xml:space="preserve"> </w:t>
      </w:r>
    </w:p>
    <w:p w:rsidR="00FC4FD4" w:rsidRDefault="009A754D"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AB05E2">
        <w:rPr>
          <w:rFonts w:ascii="Times New Roman" w:hAnsi="Times New Roman" w:cs="Times New Roman"/>
          <w:lang w:val="en-US"/>
        </w:rPr>
        <w:t>Apart from this genera</w:t>
      </w:r>
      <w:r w:rsidR="00293050">
        <w:rPr>
          <w:rFonts w:ascii="Times New Roman" w:hAnsi="Times New Roman" w:cs="Times New Roman"/>
          <w:lang w:val="en-US"/>
        </w:rPr>
        <w:t>l</w:t>
      </w:r>
      <w:r w:rsidR="00AB05E2">
        <w:rPr>
          <w:rFonts w:ascii="Times New Roman" w:hAnsi="Times New Roman" w:cs="Times New Roman"/>
          <w:lang w:val="en-US"/>
        </w:rPr>
        <w:t xml:space="preserve"> issue, there are a range of specific empirical problems for the reductive analysis.</w:t>
      </w:r>
      <w:r w:rsidR="00046E9B">
        <w:rPr>
          <w:rFonts w:ascii="Times New Roman" w:hAnsi="Times New Roman" w:cs="Times New Roman"/>
          <w:lang w:val="en-US"/>
        </w:rPr>
        <w:t xml:space="preserve"> </w:t>
      </w:r>
      <w:r w:rsidR="00293050">
        <w:rPr>
          <w:rFonts w:ascii="Times New Roman" w:hAnsi="Times New Roman" w:cs="Times New Roman"/>
          <w:lang w:val="en-US"/>
        </w:rPr>
        <w:t>A first</w:t>
      </w:r>
      <w:r w:rsidR="00DE4764">
        <w:rPr>
          <w:rFonts w:ascii="Times New Roman" w:hAnsi="Times New Roman" w:cs="Times New Roman"/>
          <w:lang w:val="en-US"/>
        </w:rPr>
        <w:t xml:space="preserve"> </w:t>
      </w:r>
      <w:r w:rsidR="00AC2AF3">
        <w:rPr>
          <w:rFonts w:ascii="Times New Roman" w:hAnsi="Times New Roman" w:cs="Times New Roman"/>
          <w:lang w:val="en-US"/>
        </w:rPr>
        <w:t>problem</w:t>
      </w:r>
      <w:r w:rsidR="00DE4764">
        <w:rPr>
          <w:rFonts w:ascii="Times New Roman" w:hAnsi="Times New Roman" w:cs="Times New Roman"/>
          <w:lang w:val="en-US"/>
        </w:rPr>
        <w:t xml:space="preserve"> is</w:t>
      </w:r>
      <w:r w:rsidR="00FE30E9">
        <w:rPr>
          <w:rFonts w:ascii="Times New Roman" w:hAnsi="Times New Roman" w:cs="Times New Roman"/>
          <w:lang w:val="en-US"/>
        </w:rPr>
        <w:t xml:space="preserve"> that the reductive analysis treats</w:t>
      </w:r>
      <w:r w:rsidR="00DE4764">
        <w:rPr>
          <w:rFonts w:ascii="Times New Roman" w:hAnsi="Times New Roman" w:cs="Times New Roman"/>
          <w:lang w:val="en-US"/>
        </w:rPr>
        <w:t xml:space="preserve"> </w:t>
      </w:r>
      <w:r w:rsidR="00FC4FD4">
        <w:rPr>
          <w:rFonts w:ascii="Times New Roman" w:hAnsi="Times New Roman" w:cs="Times New Roman"/>
          <w:lang w:val="en-US"/>
        </w:rPr>
        <w:t>conjunctions of definite plural</w:t>
      </w:r>
      <w:r w:rsidR="00046E9B">
        <w:rPr>
          <w:rFonts w:ascii="Times New Roman" w:hAnsi="Times New Roman" w:cs="Times New Roman"/>
          <w:lang w:val="en-US"/>
        </w:rPr>
        <w:t xml:space="preserve"> NPs</w:t>
      </w:r>
      <w:r w:rsidR="00FC4FD4">
        <w:rPr>
          <w:rFonts w:ascii="Times New Roman" w:hAnsi="Times New Roman" w:cs="Times New Roman"/>
          <w:lang w:val="en-US"/>
        </w:rPr>
        <w:t xml:space="preserve"> and </w:t>
      </w:r>
      <w:r w:rsidR="00046E9B">
        <w:rPr>
          <w:rFonts w:ascii="Times New Roman" w:hAnsi="Times New Roman" w:cs="Times New Roman"/>
          <w:lang w:val="en-US"/>
        </w:rPr>
        <w:t>definite plurals with conjoined</w:t>
      </w:r>
      <w:r w:rsidR="00FE30E9">
        <w:rPr>
          <w:rFonts w:ascii="Times New Roman" w:hAnsi="Times New Roman" w:cs="Times New Roman"/>
          <w:lang w:val="en-US"/>
        </w:rPr>
        <w:t xml:space="preserve"> </w:t>
      </w:r>
      <w:r w:rsidR="00FC4FD4">
        <w:rPr>
          <w:rFonts w:ascii="Times New Roman" w:hAnsi="Times New Roman" w:cs="Times New Roman"/>
          <w:lang w:val="en-US"/>
        </w:rPr>
        <w:t>nominals</w:t>
      </w:r>
      <w:r w:rsidR="00FE30E9">
        <w:rPr>
          <w:rFonts w:ascii="Times New Roman" w:hAnsi="Times New Roman" w:cs="Times New Roman"/>
          <w:lang w:val="en-US"/>
        </w:rPr>
        <w:t xml:space="preserve"> exactly alike. However, there are considerable differences in the availab</w:t>
      </w:r>
      <w:r w:rsidR="00257BEB">
        <w:rPr>
          <w:rFonts w:ascii="Times New Roman" w:hAnsi="Times New Roman" w:cs="Times New Roman"/>
          <w:lang w:val="en-US"/>
        </w:rPr>
        <w:t>i</w:t>
      </w:r>
      <w:r w:rsidR="00FE30E9">
        <w:rPr>
          <w:rFonts w:ascii="Times New Roman" w:hAnsi="Times New Roman" w:cs="Times New Roman"/>
          <w:lang w:val="en-US"/>
        </w:rPr>
        <w:t>lity of readings</w:t>
      </w:r>
      <w:r w:rsidR="00046E9B">
        <w:rPr>
          <w:rFonts w:ascii="Times New Roman" w:hAnsi="Times New Roman" w:cs="Times New Roman"/>
          <w:lang w:val="en-US"/>
        </w:rPr>
        <w:t xml:space="preserve"> the two sorts of noun phrases display</w:t>
      </w:r>
      <w:r w:rsidR="00BE5AB8">
        <w:rPr>
          <w:rFonts w:ascii="Times New Roman" w:hAnsi="Times New Roman" w:cs="Times New Roman"/>
          <w:lang w:val="en-US"/>
        </w:rPr>
        <w:t>:</w:t>
      </w:r>
    </w:p>
    <w:p w:rsidR="00FC4FD4" w:rsidRDefault="00FC4FD4" w:rsidP="000C119B">
      <w:pPr>
        <w:spacing w:line="360" w:lineRule="auto"/>
        <w:rPr>
          <w:rFonts w:ascii="Times New Roman" w:hAnsi="Times New Roman" w:cs="Times New Roman"/>
          <w:lang w:val="en-US"/>
        </w:rPr>
      </w:pPr>
    </w:p>
    <w:p w:rsidR="00FC4FD4" w:rsidRDefault="00FC4FD4" w:rsidP="000C119B">
      <w:pPr>
        <w:spacing w:line="360" w:lineRule="auto"/>
        <w:rPr>
          <w:rFonts w:ascii="Times New Roman" w:hAnsi="Times New Roman" w:cs="Times New Roman"/>
          <w:lang w:val="en-US"/>
        </w:rPr>
      </w:pPr>
      <w:r>
        <w:rPr>
          <w:rFonts w:ascii="Times New Roman" w:hAnsi="Times New Roman" w:cs="Times New Roman"/>
          <w:lang w:val="en-US"/>
        </w:rPr>
        <w:t>(</w:t>
      </w:r>
      <w:r w:rsidR="00EB2B43">
        <w:rPr>
          <w:rFonts w:ascii="Times New Roman" w:hAnsi="Times New Roman" w:cs="Times New Roman"/>
          <w:lang w:val="en-US"/>
        </w:rPr>
        <w:t>8</w:t>
      </w:r>
      <w:r>
        <w:rPr>
          <w:rFonts w:ascii="Times New Roman" w:hAnsi="Times New Roman" w:cs="Times New Roman"/>
          <w:lang w:val="en-US"/>
        </w:rPr>
        <w:t xml:space="preserve">) a. The students and the teachers </w:t>
      </w:r>
      <w:r w:rsidR="00257BEB">
        <w:rPr>
          <w:rFonts w:ascii="Times New Roman" w:hAnsi="Times New Roman" w:cs="Times New Roman"/>
          <w:lang w:val="en-US"/>
        </w:rPr>
        <w:t>have problems with each other.</w:t>
      </w:r>
      <w:r>
        <w:rPr>
          <w:rFonts w:ascii="Times New Roman" w:hAnsi="Times New Roman" w:cs="Times New Roman"/>
          <w:lang w:val="en-US"/>
        </w:rPr>
        <w:t xml:space="preserve"> </w:t>
      </w:r>
    </w:p>
    <w:p w:rsidR="00FC4FD4" w:rsidRDefault="00FC4FD4"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9D7356">
        <w:rPr>
          <w:rFonts w:ascii="Times New Roman" w:hAnsi="Times New Roman" w:cs="Times New Roman"/>
          <w:lang w:val="en-US"/>
        </w:rPr>
        <w:t xml:space="preserve">  </w:t>
      </w:r>
      <w:r>
        <w:rPr>
          <w:rFonts w:ascii="Times New Roman" w:hAnsi="Times New Roman" w:cs="Times New Roman"/>
          <w:lang w:val="en-US"/>
        </w:rPr>
        <w:t>b. The students and teachers have problems with each other.</w:t>
      </w:r>
    </w:p>
    <w:p w:rsidR="00FC4FD4" w:rsidRDefault="00FC4FD4" w:rsidP="000C119B">
      <w:pPr>
        <w:spacing w:line="360" w:lineRule="auto"/>
        <w:rPr>
          <w:rFonts w:ascii="Times New Roman" w:hAnsi="Times New Roman" w:cs="Times New Roman"/>
          <w:lang w:val="en-US"/>
        </w:rPr>
      </w:pPr>
    </w:p>
    <w:p w:rsidR="005C7126" w:rsidRDefault="00257BEB" w:rsidP="000C119B">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If the predicate </w:t>
      </w:r>
      <w:proofErr w:type="gramStart"/>
      <w:r w:rsidRPr="00813ECF">
        <w:rPr>
          <w:rFonts w:ascii="Times New Roman" w:hAnsi="Times New Roman" w:cs="Times New Roman"/>
          <w:i/>
          <w:iCs/>
          <w:lang w:val="en-US"/>
        </w:rPr>
        <w:t>have</w:t>
      </w:r>
      <w:proofErr w:type="gramEnd"/>
      <w:r w:rsidRPr="00813ECF">
        <w:rPr>
          <w:rFonts w:ascii="Times New Roman" w:hAnsi="Times New Roman" w:cs="Times New Roman"/>
          <w:i/>
          <w:iCs/>
          <w:lang w:val="en-US"/>
        </w:rPr>
        <w:t xml:space="preserve"> problems with each other</w:t>
      </w:r>
      <w:r>
        <w:rPr>
          <w:rFonts w:ascii="Times New Roman" w:hAnsi="Times New Roman" w:cs="Times New Roman"/>
          <w:lang w:val="en-US"/>
        </w:rPr>
        <w:t xml:space="preserve"> is not interpreted </w:t>
      </w:r>
      <w:proofErr w:type="spellStart"/>
      <w:r>
        <w:rPr>
          <w:rFonts w:ascii="Times New Roman" w:hAnsi="Times New Roman" w:cs="Times New Roman"/>
          <w:lang w:val="en-US"/>
        </w:rPr>
        <w:t>dis</w:t>
      </w:r>
      <w:r w:rsidR="00FE385D">
        <w:rPr>
          <w:rFonts w:ascii="Times New Roman" w:hAnsi="Times New Roman" w:cs="Times New Roman"/>
          <w:lang w:val="en-US"/>
        </w:rPr>
        <w:t>tri</w:t>
      </w:r>
      <w:r>
        <w:rPr>
          <w:rFonts w:ascii="Times New Roman" w:hAnsi="Times New Roman" w:cs="Times New Roman"/>
          <w:lang w:val="en-US"/>
        </w:rPr>
        <w:t>butively</w:t>
      </w:r>
      <w:proofErr w:type="spellEnd"/>
      <w:r>
        <w:rPr>
          <w:rFonts w:ascii="Times New Roman" w:hAnsi="Times New Roman" w:cs="Times New Roman"/>
          <w:lang w:val="en-US"/>
        </w:rPr>
        <w:t xml:space="preserve"> (the students have problems with each other and so do the teachers), then </w:t>
      </w:r>
      <w:r w:rsidR="005C7126">
        <w:rPr>
          <w:rFonts w:ascii="Times New Roman" w:hAnsi="Times New Roman" w:cs="Times New Roman"/>
          <w:lang w:val="en-US"/>
        </w:rPr>
        <w:t xml:space="preserve">in </w:t>
      </w:r>
      <w:r>
        <w:rPr>
          <w:rFonts w:ascii="Times New Roman" w:hAnsi="Times New Roman" w:cs="Times New Roman"/>
          <w:lang w:val="en-US"/>
        </w:rPr>
        <w:t>(</w:t>
      </w:r>
      <w:r w:rsidR="00F37991">
        <w:rPr>
          <w:rFonts w:ascii="Times New Roman" w:hAnsi="Times New Roman" w:cs="Times New Roman"/>
          <w:lang w:val="en-US"/>
        </w:rPr>
        <w:t>8</w:t>
      </w:r>
      <w:r>
        <w:rPr>
          <w:rFonts w:ascii="Times New Roman" w:hAnsi="Times New Roman" w:cs="Times New Roman"/>
          <w:lang w:val="en-US"/>
        </w:rPr>
        <w:t>a) the reading of the students having problems with the teachers is</w:t>
      </w:r>
      <w:r w:rsidR="00813ECF">
        <w:rPr>
          <w:rFonts w:ascii="Times New Roman" w:hAnsi="Times New Roman" w:cs="Times New Roman"/>
          <w:lang w:val="en-US"/>
        </w:rPr>
        <w:t xml:space="preserve"> by far more prominent in (</w:t>
      </w:r>
      <w:r w:rsidR="00F37991">
        <w:rPr>
          <w:rFonts w:ascii="Times New Roman" w:hAnsi="Times New Roman" w:cs="Times New Roman"/>
          <w:lang w:val="en-US"/>
        </w:rPr>
        <w:t>8</w:t>
      </w:r>
      <w:r w:rsidR="00813ECF">
        <w:rPr>
          <w:rFonts w:ascii="Times New Roman" w:hAnsi="Times New Roman" w:cs="Times New Roman"/>
          <w:lang w:val="en-US"/>
        </w:rPr>
        <w:t>a) than in (</w:t>
      </w:r>
      <w:r w:rsidR="00F37991">
        <w:rPr>
          <w:rFonts w:ascii="Times New Roman" w:hAnsi="Times New Roman" w:cs="Times New Roman"/>
          <w:lang w:val="en-US"/>
        </w:rPr>
        <w:t>8</w:t>
      </w:r>
      <w:r w:rsidR="00813ECF">
        <w:rPr>
          <w:rFonts w:ascii="Times New Roman" w:hAnsi="Times New Roman" w:cs="Times New Roman"/>
          <w:lang w:val="en-US"/>
        </w:rPr>
        <w:t xml:space="preserve">b), if it is not in fact the only reading. </w:t>
      </w:r>
      <w:r w:rsidR="00046E9B">
        <w:rPr>
          <w:rFonts w:ascii="Times New Roman" w:hAnsi="Times New Roman" w:cs="Times New Roman"/>
          <w:lang w:val="en-US"/>
        </w:rPr>
        <w:t>Thus,</w:t>
      </w:r>
      <w:r w:rsidR="005C7126">
        <w:rPr>
          <w:rFonts w:ascii="Times New Roman" w:hAnsi="Times New Roman" w:cs="Times New Roman"/>
          <w:lang w:val="en-US"/>
        </w:rPr>
        <w:t xml:space="preserve"> </w:t>
      </w:r>
      <w:r w:rsidR="00813ECF">
        <w:rPr>
          <w:rFonts w:ascii="Times New Roman" w:hAnsi="Times New Roman" w:cs="Times New Roman"/>
          <w:lang w:val="en-US"/>
        </w:rPr>
        <w:t>(</w:t>
      </w:r>
      <w:r w:rsidR="00F37991">
        <w:rPr>
          <w:rFonts w:ascii="Times New Roman" w:hAnsi="Times New Roman" w:cs="Times New Roman"/>
          <w:lang w:val="en-US"/>
        </w:rPr>
        <w:t>8</w:t>
      </w:r>
      <w:r w:rsidR="00813ECF">
        <w:rPr>
          <w:rFonts w:ascii="Times New Roman" w:hAnsi="Times New Roman" w:cs="Times New Roman"/>
          <w:lang w:val="en-US"/>
        </w:rPr>
        <w:t>b) allows for a reading on which half of the students and half the teachers have problems with the other half of the students and half of the teachers</w:t>
      </w:r>
      <w:r w:rsidR="00FE385D">
        <w:rPr>
          <w:rFonts w:ascii="Times New Roman" w:hAnsi="Times New Roman" w:cs="Times New Roman"/>
          <w:lang w:val="en-US"/>
        </w:rPr>
        <w:t xml:space="preserve">, </w:t>
      </w:r>
      <w:r w:rsidR="005C7126">
        <w:rPr>
          <w:rFonts w:ascii="Times New Roman" w:hAnsi="Times New Roman" w:cs="Times New Roman"/>
          <w:lang w:val="en-US"/>
        </w:rPr>
        <w:t>a reading which (</w:t>
      </w:r>
      <w:r w:rsidR="00F37991">
        <w:rPr>
          <w:rFonts w:ascii="Times New Roman" w:hAnsi="Times New Roman" w:cs="Times New Roman"/>
          <w:lang w:val="en-US"/>
        </w:rPr>
        <w:t>8</w:t>
      </w:r>
      <w:r w:rsidR="005C7126">
        <w:rPr>
          <w:rFonts w:ascii="Times New Roman" w:hAnsi="Times New Roman" w:cs="Times New Roman"/>
          <w:lang w:val="en-US"/>
        </w:rPr>
        <w:t>a) seems to strictly exclude.</w:t>
      </w:r>
      <w:r w:rsidR="00FE385D">
        <w:rPr>
          <w:rStyle w:val="FootnoteReference"/>
          <w:rFonts w:ascii="Times New Roman" w:hAnsi="Times New Roman" w:cs="Times New Roman"/>
          <w:lang w:val="en-US"/>
        </w:rPr>
        <w:footnoteReference w:id="7"/>
      </w:r>
      <w:r w:rsidR="00813ECF">
        <w:rPr>
          <w:rFonts w:ascii="Times New Roman" w:hAnsi="Times New Roman" w:cs="Times New Roman"/>
          <w:lang w:val="en-US"/>
        </w:rPr>
        <w:t xml:space="preserve"> </w:t>
      </w:r>
    </w:p>
    <w:p w:rsidR="00046E9B" w:rsidRDefault="005C7126"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813ECF">
        <w:rPr>
          <w:rFonts w:ascii="Times New Roman" w:hAnsi="Times New Roman" w:cs="Times New Roman"/>
          <w:lang w:val="en-US"/>
        </w:rPr>
        <w:t>The difference between (</w:t>
      </w:r>
      <w:r w:rsidR="00F37991">
        <w:rPr>
          <w:rFonts w:ascii="Times New Roman" w:hAnsi="Times New Roman" w:cs="Times New Roman"/>
          <w:lang w:val="en-US"/>
        </w:rPr>
        <w:t>8</w:t>
      </w:r>
      <w:r w:rsidR="00813ECF">
        <w:rPr>
          <w:rFonts w:ascii="Times New Roman" w:hAnsi="Times New Roman" w:cs="Times New Roman"/>
          <w:lang w:val="en-US"/>
        </w:rPr>
        <w:t>a) and (</w:t>
      </w:r>
      <w:r w:rsidR="00F37991">
        <w:rPr>
          <w:rFonts w:ascii="Times New Roman" w:hAnsi="Times New Roman" w:cs="Times New Roman"/>
          <w:lang w:val="en-US"/>
        </w:rPr>
        <w:t>8</w:t>
      </w:r>
      <w:r w:rsidR="00813ECF">
        <w:rPr>
          <w:rFonts w:ascii="Times New Roman" w:hAnsi="Times New Roman" w:cs="Times New Roman"/>
          <w:lang w:val="en-US"/>
        </w:rPr>
        <w:t>b) indicates that the linguistic structure of the subjects of (</w:t>
      </w:r>
      <w:r w:rsidR="00F37991">
        <w:rPr>
          <w:rFonts w:ascii="Times New Roman" w:hAnsi="Times New Roman" w:cs="Times New Roman"/>
          <w:lang w:val="en-US"/>
        </w:rPr>
        <w:t>8</w:t>
      </w:r>
      <w:r w:rsidR="00813ECF">
        <w:rPr>
          <w:rFonts w:ascii="Times New Roman" w:hAnsi="Times New Roman" w:cs="Times New Roman"/>
          <w:lang w:val="en-US"/>
        </w:rPr>
        <w:t>a) and (</w:t>
      </w:r>
      <w:r w:rsidR="00F37991">
        <w:rPr>
          <w:rFonts w:ascii="Times New Roman" w:hAnsi="Times New Roman" w:cs="Times New Roman"/>
          <w:lang w:val="en-US"/>
        </w:rPr>
        <w:t>8</w:t>
      </w:r>
      <w:r w:rsidR="00813ECF">
        <w:rPr>
          <w:rFonts w:ascii="Times New Roman" w:hAnsi="Times New Roman" w:cs="Times New Roman"/>
          <w:lang w:val="en-US"/>
        </w:rPr>
        <w:t xml:space="preserve">b) reflect the structure </w:t>
      </w:r>
      <w:r>
        <w:rPr>
          <w:rFonts w:ascii="Times New Roman" w:hAnsi="Times New Roman" w:cs="Times New Roman"/>
          <w:lang w:val="en-US"/>
        </w:rPr>
        <w:t>o</w:t>
      </w:r>
      <w:r w:rsidR="00813ECF">
        <w:rPr>
          <w:rFonts w:ascii="Times New Roman" w:hAnsi="Times New Roman" w:cs="Times New Roman"/>
          <w:lang w:val="en-US"/>
        </w:rPr>
        <w:t>f the plurality:</w:t>
      </w:r>
      <w:r w:rsidR="00F44BE7">
        <w:rPr>
          <w:rFonts w:ascii="Times New Roman" w:hAnsi="Times New Roman" w:cs="Times New Roman"/>
          <w:lang w:val="en-US"/>
        </w:rPr>
        <w:t xml:space="preserve"> </w:t>
      </w:r>
      <w:r w:rsidR="00FC4FD4" w:rsidRPr="00F44BE7">
        <w:rPr>
          <w:rFonts w:ascii="Times New Roman" w:hAnsi="Times New Roman" w:cs="Times New Roman"/>
          <w:i/>
          <w:iCs/>
          <w:lang w:val="en-US"/>
        </w:rPr>
        <w:t>The students</w:t>
      </w:r>
      <w:r w:rsidR="00813ECF">
        <w:rPr>
          <w:rFonts w:ascii="Times New Roman" w:hAnsi="Times New Roman" w:cs="Times New Roman"/>
          <w:i/>
          <w:iCs/>
          <w:lang w:val="en-US"/>
        </w:rPr>
        <w:t xml:space="preserve"> and teachers </w:t>
      </w:r>
      <w:proofErr w:type="gramStart"/>
      <w:r w:rsidR="00813ECF" w:rsidRPr="00CD2E73">
        <w:rPr>
          <w:rFonts w:ascii="Times New Roman" w:hAnsi="Times New Roman" w:cs="Times New Roman"/>
          <w:lang w:val="en-US"/>
        </w:rPr>
        <w:t>stands</w:t>
      </w:r>
      <w:proofErr w:type="gramEnd"/>
      <w:r w:rsidR="00813ECF" w:rsidRPr="00CD2E73">
        <w:rPr>
          <w:rFonts w:ascii="Times New Roman" w:hAnsi="Times New Roman" w:cs="Times New Roman"/>
          <w:lang w:val="en-US"/>
        </w:rPr>
        <w:t xml:space="preserve"> for </w:t>
      </w:r>
      <w:r>
        <w:rPr>
          <w:rFonts w:ascii="Times New Roman" w:hAnsi="Times New Roman" w:cs="Times New Roman"/>
          <w:lang w:val="en-US"/>
        </w:rPr>
        <w:t xml:space="preserve">a </w:t>
      </w:r>
      <w:r w:rsidR="00813ECF" w:rsidRPr="00CD2E73">
        <w:rPr>
          <w:rFonts w:ascii="Times New Roman" w:hAnsi="Times New Roman" w:cs="Times New Roman"/>
          <w:lang w:val="en-US"/>
        </w:rPr>
        <w:t xml:space="preserve">first-level plurality </w:t>
      </w:r>
      <w:r w:rsidR="00CD2E73" w:rsidRPr="00CD2E73">
        <w:rPr>
          <w:rFonts w:ascii="Times New Roman" w:hAnsi="Times New Roman" w:cs="Times New Roman"/>
          <w:lang w:val="en-US"/>
        </w:rPr>
        <w:t>consisting of students and teachers</w:t>
      </w:r>
      <w:r w:rsidR="00CD2E73">
        <w:rPr>
          <w:rFonts w:ascii="Times New Roman" w:hAnsi="Times New Roman" w:cs="Times New Roman"/>
          <w:i/>
          <w:iCs/>
          <w:lang w:val="en-US"/>
        </w:rPr>
        <w:t xml:space="preserve">; the students and the teachers </w:t>
      </w:r>
      <w:r w:rsidR="00CD2E73" w:rsidRPr="00CD2E73">
        <w:rPr>
          <w:rFonts w:ascii="Times New Roman" w:hAnsi="Times New Roman" w:cs="Times New Roman"/>
          <w:lang w:val="en-US"/>
        </w:rPr>
        <w:t>stands for a second-level plurality</w:t>
      </w:r>
      <w:r w:rsidR="00FC4FD4">
        <w:rPr>
          <w:rFonts w:ascii="Times New Roman" w:hAnsi="Times New Roman" w:cs="Times New Roman"/>
          <w:lang w:val="en-US"/>
        </w:rPr>
        <w:t xml:space="preserve"> </w:t>
      </w:r>
      <w:r w:rsidR="00CD2E73">
        <w:rPr>
          <w:rFonts w:ascii="Times New Roman" w:hAnsi="Times New Roman" w:cs="Times New Roman"/>
          <w:lang w:val="en-US"/>
        </w:rPr>
        <w:t>composed of the plurality of</w:t>
      </w:r>
      <w:r w:rsidR="00FC4FD4">
        <w:rPr>
          <w:rFonts w:ascii="Times New Roman" w:hAnsi="Times New Roman" w:cs="Times New Roman"/>
          <w:lang w:val="en-US"/>
        </w:rPr>
        <w:t xml:space="preserve"> </w:t>
      </w:r>
      <w:r w:rsidR="00FC4FD4" w:rsidRPr="00CD2E73">
        <w:rPr>
          <w:rFonts w:ascii="Times New Roman" w:hAnsi="Times New Roman" w:cs="Times New Roman"/>
          <w:lang w:val="en-US"/>
        </w:rPr>
        <w:t>the teacher</w:t>
      </w:r>
      <w:r w:rsidR="00CD2E73" w:rsidRPr="00CD2E73">
        <w:rPr>
          <w:rFonts w:ascii="Times New Roman" w:hAnsi="Times New Roman" w:cs="Times New Roman"/>
          <w:lang w:val="en-US"/>
        </w:rPr>
        <w:t>s</w:t>
      </w:r>
      <w:r w:rsidR="00CD2E73">
        <w:rPr>
          <w:rFonts w:ascii="Times New Roman" w:hAnsi="Times New Roman" w:cs="Times New Roman"/>
          <w:i/>
          <w:iCs/>
          <w:lang w:val="en-US"/>
        </w:rPr>
        <w:t xml:space="preserve"> </w:t>
      </w:r>
      <w:r w:rsidR="00CD2E73" w:rsidRPr="00CD2E73">
        <w:rPr>
          <w:rFonts w:ascii="Times New Roman" w:hAnsi="Times New Roman" w:cs="Times New Roman"/>
          <w:lang w:val="en-US"/>
        </w:rPr>
        <w:t>and of</w:t>
      </w:r>
      <w:r w:rsidR="00CD2E73">
        <w:rPr>
          <w:rFonts w:ascii="Times New Roman" w:hAnsi="Times New Roman" w:cs="Times New Roman"/>
          <w:lang w:val="en-US"/>
        </w:rPr>
        <w:t xml:space="preserve"> the plurality of</w:t>
      </w:r>
      <w:r w:rsidR="00CD2E73">
        <w:rPr>
          <w:rFonts w:ascii="Times New Roman" w:hAnsi="Times New Roman" w:cs="Times New Roman"/>
          <w:i/>
          <w:iCs/>
          <w:lang w:val="en-US"/>
        </w:rPr>
        <w:t xml:space="preserve"> </w:t>
      </w:r>
      <w:r w:rsidR="00CD2E73" w:rsidRPr="00CD2E73">
        <w:rPr>
          <w:rFonts w:ascii="Times New Roman" w:hAnsi="Times New Roman" w:cs="Times New Roman"/>
          <w:lang w:val="en-US"/>
        </w:rPr>
        <w:t>the students.</w:t>
      </w:r>
      <w:r w:rsidR="000168E2">
        <w:rPr>
          <w:rFonts w:ascii="Times New Roman" w:hAnsi="Times New Roman" w:cs="Times New Roman"/>
          <w:lang w:val="en-US"/>
        </w:rPr>
        <w:t xml:space="preserve"> </w:t>
      </w:r>
      <w:r w:rsidR="00046E9B">
        <w:rPr>
          <w:rFonts w:ascii="Times New Roman" w:hAnsi="Times New Roman" w:cs="Times New Roman"/>
          <w:lang w:val="en-US"/>
        </w:rPr>
        <w:t xml:space="preserve">The contrast follows straight from the </w:t>
      </w:r>
      <w:r w:rsidR="006B5606">
        <w:rPr>
          <w:rFonts w:ascii="Times New Roman" w:hAnsi="Times New Roman" w:cs="Times New Roman"/>
          <w:lang w:val="en-US"/>
        </w:rPr>
        <w:t xml:space="preserve">higher-level plurality analysis </w:t>
      </w:r>
      <w:r w:rsidR="00046E9B">
        <w:rPr>
          <w:rFonts w:ascii="Times New Roman" w:hAnsi="Times New Roman" w:cs="Times New Roman"/>
          <w:lang w:val="en-US"/>
        </w:rPr>
        <w:t>of (8a) a</w:t>
      </w:r>
      <w:r w:rsidR="006B5606">
        <w:rPr>
          <w:rFonts w:ascii="Times New Roman" w:hAnsi="Times New Roman" w:cs="Times New Roman"/>
          <w:lang w:val="en-US"/>
        </w:rPr>
        <w:t>n</w:t>
      </w:r>
      <w:r w:rsidR="00046E9B">
        <w:rPr>
          <w:rFonts w:ascii="Times New Roman" w:hAnsi="Times New Roman" w:cs="Times New Roman"/>
          <w:lang w:val="en-US"/>
        </w:rPr>
        <w:t xml:space="preserve">d (8b) </w:t>
      </w:r>
      <w:r w:rsidR="006B5606">
        <w:rPr>
          <w:rFonts w:ascii="Times New Roman" w:hAnsi="Times New Roman" w:cs="Times New Roman"/>
          <w:lang w:val="en-US"/>
        </w:rPr>
        <w:t>below, where ‘:’ is the colon operator of Oliver and Smiley (2006) (‘</w:t>
      </w:r>
      <w:proofErr w:type="spellStart"/>
      <w:proofErr w:type="gramStart"/>
      <w:r w:rsidR="006B5606">
        <w:rPr>
          <w:rFonts w:ascii="Times New Roman" w:hAnsi="Times New Roman" w:cs="Times New Roman"/>
          <w:lang w:val="en-US"/>
        </w:rPr>
        <w:t>xx:Px</w:t>
      </w:r>
      <w:proofErr w:type="spellEnd"/>
      <w:proofErr w:type="gramEnd"/>
      <w:r w:rsidR="006B5606">
        <w:rPr>
          <w:rFonts w:ascii="Times New Roman" w:hAnsi="Times New Roman" w:cs="Times New Roman"/>
          <w:lang w:val="en-US"/>
        </w:rPr>
        <w:t xml:space="preserve">’ stands for the things x such that P holds of x) and predicate conjunction </w:t>
      </w:r>
      <w:r w:rsidR="00A527DF">
        <w:rPr>
          <w:rFonts w:ascii="Times New Roman" w:hAnsi="Times New Roman" w:cs="Times New Roman"/>
          <w:lang w:val="en-US"/>
        </w:rPr>
        <w:t>&amp;</w:t>
      </w:r>
      <w:r w:rsidR="006B5606">
        <w:rPr>
          <w:rFonts w:ascii="Times New Roman" w:hAnsi="Times New Roman" w:cs="Times New Roman"/>
          <w:lang w:val="en-US"/>
        </w:rPr>
        <w:t xml:space="preserve"> is defined </w:t>
      </w:r>
      <w:r w:rsidR="00826DE7">
        <w:rPr>
          <w:rFonts w:ascii="Times New Roman" w:hAnsi="Times New Roman" w:cs="Times New Roman"/>
          <w:lang w:val="en-US"/>
        </w:rPr>
        <w:t xml:space="preserve">in terms of union </w:t>
      </w:r>
      <w:r w:rsidR="00826DE7">
        <w:rPr>
          <w:rFonts w:ascii="Times New Roman" w:hAnsi="Times New Roman" w:cs="Times New Roman"/>
          <w:lang w:val="en-US"/>
        </w:rPr>
        <w:sym w:font="Symbol" w:char="F0C8"/>
      </w:r>
      <w:r w:rsidR="00826DE7">
        <w:rPr>
          <w:rFonts w:ascii="Times New Roman" w:hAnsi="Times New Roman" w:cs="Times New Roman"/>
          <w:lang w:val="en-US"/>
        </w:rPr>
        <w:t xml:space="preserve"> of pluralities </w:t>
      </w:r>
      <w:r w:rsidR="006B5606">
        <w:rPr>
          <w:rFonts w:ascii="Times New Roman" w:hAnsi="Times New Roman" w:cs="Times New Roman"/>
          <w:lang w:val="en-US"/>
        </w:rPr>
        <w:t xml:space="preserve">as in </w:t>
      </w:r>
      <w:r w:rsidR="00A527DF">
        <w:rPr>
          <w:rFonts w:ascii="Times New Roman" w:hAnsi="Times New Roman" w:cs="Times New Roman"/>
          <w:lang w:val="en-US"/>
        </w:rPr>
        <w:t>(8e) (for first-level plural predicates)</w:t>
      </w:r>
      <w:r w:rsidR="006B5606">
        <w:rPr>
          <w:rFonts w:ascii="Times New Roman" w:hAnsi="Times New Roman" w:cs="Times New Roman"/>
          <w:lang w:val="en-US"/>
        </w:rPr>
        <w:t>:</w:t>
      </w:r>
    </w:p>
    <w:p w:rsidR="00046E9B" w:rsidRDefault="00046E9B" w:rsidP="000C119B">
      <w:pPr>
        <w:spacing w:line="360" w:lineRule="auto"/>
        <w:rPr>
          <w:rFonts w:ascii="Times New Roman" w:hAnsi="Times New Roman" w:cs="Times New Roman"/>
          <w:lang w:val="en-US"/>
        </w:rPr>
      </w:pPr>
    </w:p>
    <w:p w:rsidR="00046E9B" w:rsidRPr="00046E9B" w:rsidRDefault="00046E9B" w:rsidP="00046E9B">
      <w:pPr>
        <w:spacing w:line="360" w:lineRule="auto"/>
        <w:rPr>
          <w:rFonts w:ascii="Times New Roman" w:hAnsi="Times New Roman" w:cs="Times New Roman"/>
          <w:lang w:val="en-US"/>
        </w:rPr>
      </w:pPr>
      <w:r w:rsidRPr="00046E9B">
        <w:rPr>
          <w:rFonts w:ascii="Times New Roman" w:hAnsi="Times New Roman" w:cs="Times New Roman"/>
          <w:lang w:val="en-US"/>
        </w:rPr>
        <w:t xml:space="preserve">(8) c.  </w:t>
      </w:r>
      <w:r w:rsidRPr="00046E9B">
        <w:rPr>
          <w:rFonts w:ascii="Times New Roman" w:hAnsi="Times New Roman" w:cs="Times New Roman"/>
          <w:lang w:val="en-US"/>
        </w:rPr>
        <w:t xml:space="preserve">xx: </w:t>
      </w:r>
      <w:r w:rsidR="006B5606">
        <w:rPr>
          <w:rFonts w:ascii="Times New Roman" w:hAnsi="Times New Roman" w:cs="Times New Roman"/>
          <w:lang w:val="en-US"/>
        </w:rPr>
        <w:t>S</w:t>
      </w:r>
      <w:r w:rsidRPr="00046E9B">
        <w:rPr>
          <w:rFonts w:ascii="Times New Roman" w:hAnsi="Times New Roman" w:cs="Times New Roman"/>
          <w:lang w:val="en-US"/>
        </w:rPr>
        <w:t xml:space="preserve">(x) + </w:t>
      </w:r>
      <w:proofErr w:type="spellStart"/>
      <w:r w:rsidRPr="00046E9B">
        <w:rPr>
          <w:rFonts w:ascii="Times New Roman" w:hAnsi="Times New Roman" w:cs="Times New Roman"/>
          <w:lang w:val="en-US"/>
        </w:rPr>
        <w:t>yy</w:t>
      </w:r>
      <w:proofErr w:type="spellEnd"/>
      <w:r w:rsidRPr="00046E9B">
        <w:rPr>
          <w:rFonts w:ascii="Times New Roman" w:hAnsi="Times New Roman" w:cs="Times New Roman"/>
          <w:lang w:val="en-US"/>
        </w:rPr>
        <w:t xml:space="preserve">: </w:t>
      </w:r>
      <w:r w:rsidR="006B5606">
        <w:rPr>
          <w:rFonts w:ascii="Times New Roman" w:hAnsi="Times New Roman" w:cs="Times New Roman"/>
          <w:lang w:val="en-US"/>
        </w:rPr>
        <w:t>T</w:t>
      </w:r>
      <w:r w:rsidRPr="00046E9B">
        <w:rPr>
          <w:rFonts w:ascii="Times New Roman" w:hAnsi="Times New Roman" w:cs="Times New Roman"/>
          <w:lang w:val="en-US"/>
        </w:rPr>
        <w:t>(y)</w:t>
      </w:r>
    </w:p>
    <w:p w:rsidR="00046E9B" w:rsidRDefault="006B5606" w:rsidP="000C119B">
      <w:pPr>
        <w:spacing w:line="360" w:lineRule="auto"/>
        <w:rPr>
          <w:rFonts w:ascii="Times New Roman" w:hAnsi="Times New Roman" w:cs="Times New Roman"/>
          <w:lang w:val="en-US"/>
        </w:rPr>
      </w:pPr>
      <w:r>
        <w:rPr>
          <w:rFonts w:ascii="Times New Roman" w:hAnsi="Times New Roman" w:cs="Times New Roman"/>
          <w:lang w:val="en-US"/>
        </w:rPr>
        <w:t xml:space="preserve">     d. </w:t>
      </w:r>
      <w:r w:rsidRPr="00046E9B">
        <w:rPr>
          <w:rFonts w:ascii="Times New Roman" w:hAnsi="Times New Roman" w:cs="Times New Roman"/>
          <w:lang w:val="en-US"/>
        </w:rPr>
        <w:t>xx</w:t>
      </w:r>
      <w:r>
        <w:rPr>
          <w:rFonts w:ascii="Times New Roman" w:hAnsi="Times New Roman" w:cs="Times New Roman"/>
          <w:lang w:val="en-US"/>
        </w:rPr>
        <w:t>x</w:t>
      </w:r>
      <w:r w:rsidRPr="00046E9B">
        <w:rPr>
          <w:rFonts w:ascii="Times New Roman" w:hAnsi="Times New Roman" w:cs="Times New Roman"/>
          <w:lang w:val="en-US"/>
        </w:rPr>
        <w:t xml:space="preserve">: </w:t>
      </w:r>
      <w:r>
        <w:rPr>
          <w:rFonts w:ascii="Times New Roman" w:hAnsi="Times New Roman" w:cs="Times New Roman"/>
          <w:lang w:val="en-US"/>
        </w:rPr>
        <w:t>(S &amp;</w:t>
      </w:r>
      <w:r w:rsidRPr="00046E9B">
        <w:rPr>
          <w:rFonts w:ascii="Times New Roman" w:hAnsi="Times New Roman" w:cs="Times New Roman"/>
          <w:lang w:val="en-US"/>
        </w:rPr>
        <w:t xml:space="preserve"> </w:t>
      </w:r>
      <w:proofErr w:type="gramStart"/>
      <w:r>
        <w:rPr>
          <w:rFonts w:ascii="Times New Roman" w:hAnsi="Times New Roman" w:cs="Times New Roman"/>
          <w:lang w:val="en-US"/>
        </w:rPr>
        <w:t>T)</w:t>
      </w:r>
      <w:r w:rsidRPr="00046E9B">
        <w:rPr>
          <w:rFonts w:ascii="Times New Roman" w:hAnsi="Times New Roman" w:cs="Times New Roman"/>
          <w:lang w:val="en-US"/>
        </w:rPr>
        <w:t>(</w:t>
      </w:r>
      <w:proofErr w:type="gramEnd"/>
      <w:r>
        <w:rPr>
          <w:rFonts w:ascii="Times New Roman" w:hAnsi="Times New Roman" w:cs="Times New Roman"/>
          <w:lang w:val="en-US"/>
        </w:rPr>
        <w:t>x</w:t>
      </w:r>
      <w:r w:rsidRPr="00046E9B">
        <w:rPr>
          <w:rFonts w:ascii="Times New Roman" w:hAnsi="Times New Roman" w:cs="Times New Roman"/>
          <w:lang w:val="en-US"/>
        </w:rPr>
        <w:t>)</w:t>
      </w:r>
    </w:p>
    <w:p w:rsidR="00905A0A" w:rsidRDefault="00826DE7" w:rsidP="000C119B">
      <w:pPr>
        <w:spacing w:line="360" w:lineRule="auto"/>
        <w:rPr>
          <w:rFonts w:ascii="Times New Roman" w:hAnsi="Times New Roman" w:cs="Times New Roman"/>
          <w:lang w:val="en-US"/>
        </w:rPr>
      </w:pPr>
      <w:r>
        <w:rPr>
          <w:rFonts w:ascii="Times New Roman" w:hAnsi="Times New Roman" w:cs="Times New Roman"/>
          <w:lang w:val="en-US"/>
        </w:rPr>
        <w:t>(8’)</w:t>
      </w:r>
      <w:r w:rsidR="006B5606">
        <w:rPr>
          <w:rFonts w:ascii="Times New Roman" w:hAnsi="Times New Roman" w:cs="Times New Roman"/>
          <w:lang w:val="en-US"/>
        </w:rPr>
        <w:t xml:space="preserve"> </w:t>
      </w:r>
      <w:r w:rsidR="00905A0A">
        <w:rPr>
          <w:rFonts w:ascii="Times New Roman" w:hAnsi="Times New Roman" w:cs="Times New Roman"/>
          <w:lang w:val="en-US"/>
        </w:rPr>
        <w:t>F</w:t>
      </w:r>
      <w:r w:rsidR="006B5606">
        <w:rPr>
          <w:rFonts w:ascii="Times New Roman" w:hAnsi="Times New Roman" w:cs="Times New Roman"/>
          <w:lang w:val="en-US"/>
        </w:rPr>
        <w:t xml:space="preserve">or predicates S and T, </w:t>
      </w:r>
      <w:r w:rsidR="00905A0A">
        <w:rPr>
          <w:rFonts w:ascii="Times New Roman" w:hAnsi="Times New Roman" w:cs="Times New Roman"/>
          <w:lang w:val="en-US"/>
        </w:rPr>
        <w:t xml:space="preserve">for any xx, </w:t>
      </w:r>
      <w:r w:rsidR="006B5606">
        <w:rPr>
          <w:rFonts w:ascii="Times New Roman" w:hAnsi="Times New Roman" w:cs="Times New Roman"/>
          <w:lang w:val="en-US"/>
        </w:rPr>
        <w:t>(S&amp;</w:t>
      </w:r>
      <w:proofErr w:type="gramStart"/>
      <w:r w:rsidR="006B5606">
        <w:rPr>
          <w:rFonts w:ascii="Times New Roman" w:hAnsi="Times New Roman" w:cs="Times New Roman"/>
          <w:lang w:val="en-US"/>
        </w:rPr>
        <w:t>T)</w:t>
      </w:r>
      <w:r w:rsidR="00905A0A">
        <w:rPr>
          <w:rFonts w:ascii="Times New Roman" w:hAnsi="Times New Roman" w:cs="Times New Roman"/>
          <w:lang w:val="en-US"/>
        </w:rPr>
        <w:t>(</w:t>
      </w:r>
      <w:proofErr w:type="gramEnd"/>
      <w:r w:rsidR="00905A0A">
        <w:rPr>
          <w:rFonts w:ascii="Times New Roman" w:hAnsi="Times New Roman" w:cs="Times New Roman"/>
          <w:lang w:val="en-US"/>
        </w:rPr>
        <w:t xml:space="preserve">xx) </w:t>
      </w:r>
      <w:proofErr w:type="spellStart"/>
      <w:r w:rsidR="00905A0A">
        <w:rPr>
          <w:rFonts w:ascii="Times New Roman" w:hAnsi="Times New Roman" w:cs="Times New Roman"/>
          <w:lang w:val="en-US"/>
        </w:rPr>
        <w:t>iff</w:t>
      </w:r>
      <w:proofErr w:type="spellEnd"/>
      <w:r w:rsidR="00905A0A">
        <w:rPr>
          <w:rFonts w:ascii="Times New Roman" w:hAnsi="Times New Roman" w:cs="Times New Roman"/>
          <w:lang w:val="en-US"/>
        </w:rPr>
        <w:t xml:space="preserve"> there are </w:t>
      </w:r>
      <w:proofErr w:type="spellStart"/>
      <w:r w:rsidR="00905A0A">
        <w:rPr>
          <w:rFonts w:ascii="Times New Roman" w:hAnsi="Times New Roman" w:cs="Times New Roman"/>
          <w:lang w:val="en-US"/>
        </w:rPr>
        <w:t>yy</w:t>
      </w:r>
      <w:proofErr w:type="spellEnd"/>
      <w:r w:rsidR="00905A0A">
        <w:rPr>
          <w:rFonts w:ascii="Times New Roman" w:hAnsi="Times New Roman" w:cs="Times New Roman"/>
          <w:lang w:val="en-US"/>
        </w:rPr>
        <w:t xml:space="preserve"> and </w:t>
      </w:r>
      <w:proofErr w:type="spellStart"/>
      <w:r w:rsidR="00905A0A">
        <w:rPr>
          <w:rFonts w:ascii="Times New Roman" w:hAnsi="Times New Roman" w:cs="Times New Roman"/>
          <w:lang w:val="en-US"/>
        </w:rPr>
        <w:t>zz</w:t>
      </w:r>
      <w:proofErr w:type="spellEnd"/>
      <w:r w:rsidR="00905A0A">
        <w:rPr>
          <w:rFonts w:ascii="Times New Roman" w:hAnsi="Times New Roman" w:cs="Times New Roman"/>
          <w:lang w:val="en-US"/>
        </w:rPr>
        <w:t xml:space="preserve">, xx = </w:t>
      </w:r>
      <w:proofErr w:type="spellStart"/>
      <w:r w:rsidR="00905A0A">
        <w:rPr>
          <w:rFonts w:ascii="Times New Roman" w:hAnsi="Times New Roman" w:cs="Times New Roman"/>
          <w:lang w:val="en-US"/>
        </w:rPr>
        <w:t>yy</w:t>
      </w:r>
      <w:proofErr w:type="spellEnd"/>
      <w:r w:rsidR="00A527DF">
        <w:rPr>
          <w:rFonts w:ascii="Times New Roman" w:hAnsi="Times New Roman" w:cs="Times New Roman"/>
          <w:lang w:val="en-US"/>
        </w:rPr>
        <w:sym w:font="Symbol" w:char="F0C8"/>
      </w:r>
      <w:proofErr w:type="spellStart"/>
      <w:r w:rsidR="00A527DF">
        <w:rPr>
          <w:rFonts w:ascii="Times New Roman" w:hAnsi="Times New Roman" w:cs="Times New Roman"/>
          <w:lang w:val="en-US"/>
        </w:rPr>
        <w:t>zz</w:t>
      </w:r>
      <w:proofErr w:type="spellEnd"/>
    </w:p>
    <w:p w:rsidR="006B5606" w:rsidRDefault="00905A0A" w:rsidP="000C119B">
      <w:pPr>
        <w:spacing w:line="360" w:lineRule="auto"/>
        <w:rPr>
          <w:rFonts w:ascii="Times New Roman" w:hAnsi="Times New Roman" w:cs="Times New Roman"/>
          <w:lang w:val="en-US"/>
        </w:rPr>
      </w:pPr>
      <w:r>
        <w:rPr>
          <w:rFonts w:ascii="Times New Roman" w:hAnsi="Times New Roman" w:cs="Times New Roman"/>
          <w:lang w:val="en-US"/>
        </w:rPr>
        <w:t xml:space="preserve">        and S(</w:t>
      </w:r>
      <w:proofErr w:type="spellStart"/>
      <w:r>
        <w:rPr>
          <w:rFonts w:ascii="Times New Roman" w:hAnsi="Times New Roman" w:cs="Times New Roman"/>
          <w:lang w:val="en-US"/>
        </w:rPr>
        <w:t>yy</w:t>
      </w:r>
      <w:proofErr w:type="spellEnd"/>
      <w:r>
        <w:rPr>
          <w:rFonts w:ascii="Times New Roman" w:hAnsi="Times New Roman" w:cs="Times New Roman"/>
          <w:lang w:val="en-US"/>
        </w:rPr>
        <w:t>) and T(</w:t>
      </w:r>
      <w:proofErr w:type="spellStart"/>
      <w:r>
        <w:rPr>
          <w:rFonts w:ascii="Times New Roman" w:hAnsi="Times New Roman" w:cs="Times New Roman"/>
          <w:lang w:val="en-US"/>
        </w:rPr>
        <w:t>zz</w:t>
      </w:r>
      <w:proofErr w:type="spellEnd"/>
      <w:r>
        <w:rPr>
          <w:rFonts w:ascii="Times New Roman" w:hAnsi="Times New Roman" w:cs="Times New Roman"/>
          <w:lang w:val="en-US"/>
        </w:rPr>
        <w:t>)</w:t>
      </w:r>
    </w:p>
    <w:p w:rsidR="00046E9B" w:rsidRPr="00046E9B" w:rsidRDefault="00046E9B" w:rsidP="000C119B">
      <w:pPr>
        <w:spacing w:line="360" w:lineRule="auto"/>
        <w:rPr>
          <w:rFonts w:ascii="Times New Roman" w:hAnsi="Times New Roman" w:cs="Times New Roman"/>
          <w:lang w:val="en-US"/>
        </w:rPr>
      </w:pPr>
    </w:p>
    <w:p w:rsidR="00FC4FD4" w:rsidRDefault="000168E2" w:rsidP="000C119B">
      <w:pPr>
        <w:spacing w:line="360" w:lineRule="auto"/>
        <w:rPr>
          <w:rFonts w:ascii="Times New Roman" w:hAnsi="Times New Roman" w:cs="Times New Roman"/>
          <w:lang w:val="en-US"/>
        </w:rPr>
      </w:pPr>
      <w:r>
        <w:rPr>
          <w:rFonts w:ascii="Times New Roman" w:hAnsi="Times New Roman" w:cs="Times New Roman"/>
          <w:lang w:val="en-US"/>
        </w:rPr>
        <w:t xml:space="preserve">On the contextual cover analysis, there should not be a reason why </w:t>
      </w:r>
      <w:r w:rsidR="005C7126">
        <w:rPr>
          <w:rFonts w:ascii="Times New Roman" w:hAnsi="Times New Roman" w:cs="Times New Roman"/>
          <w:lang w:val="en-US"/>
        </w:rPr>
        <w:t>a</w:t>
      </w:r>
      <w:r>
        <w:rPr>
          <w:rFonts w:ascii="Times New Roman" w:hAnsi="Times New Roman" w:cs="Times New Roman"/>
          <w:lang w:val="en-US"/>
        </w:rPr>
        <w:t xml:space="preserve"> division into students and teachers </w:t>
      </w:r>
      <w:r w:rsidR="00FE385D">
        <w:rPr>
          <w:rFonts w:ascii="Times New Roman" w:hAnsi="Times New Roman" w:cs="Times New Roman"/>
          <w:lang w:val="en-US"/>
        </w:rPr>
        <w:t>is</w:t>
      </w:r>
      <w:r>
        <w:rPr>
          <w:rFonts w:ascii="Times New Roman" w:hAnsi="Times New Roman" w:cs="Times New Roman"/>
          <w:lang w:val="en-US"/>
        </w:rPr>
        <w:t xml:space="preserve"> more salient in (</w:t>
      </w:r>
      <w:r w:rsidR="00F37991">
        <w:rPr>
          <w:rFonts w:ascii="Times New Roman" w:hAnsi="Times New Roman" w:cs="Times New Roman"/>
          <w:lang w:val="en-US"/>
        </w:rPr>
        <w:t>8</w:t>
      </w:r>
      <w:r>
        <w:rPr>
          <w:rFonts w:ascii="Times New Roman" w:hAnsi="Times New Roman" w:cs="Times New Roman"/>
          <w:lang w:val="en-US"/>
        </w:rPr>
        <w:t>a) than in (</w:t>
      </w:r>
      <w:r w:rsidR="000269DE">
        <w:rPr>
          <w:rFonts w:ascii="Times New Roman" w:hAnsi="Times New Roman" w:cs="Times New Roman"/>
          <w:lang w:val="en-US"/>
        </w:rPr>
        <w:t>8</w:t>
      </w:r>
      <w:r>
        <w:rPr>
          <w:rFonts w:ascii="Times New Roman" w:hAnsi="Times New Roman" w:cs="Times New Roman"/>
          <w:lang w:val="en-US"/>
        </w:rPr>
        <w:t xml:space="preserve">b), as the </w:t>
      </w:r>
      <w:r w:rsidR="00AB05E2">
        <w:rPr>
          <w:rFonts w:ascii="Times New Roman" w:hAnsi="Times New Roman" w:cs="Times New Roman"/>
          <w:lang w:val="en-US"/>
        </w:rPr>
        <w:t>nouns</w:t>
      </w:r>
      <w:r>
        <w:rPr>
          <w:rFonts w:ascii="Times New Roman" w:hAnsi="Times New Roman" w:cs="Times New Roman"/>
          <w:lang w:val="en-US"/>
        </w:rPr>
        <w:t xml:space="preserve"> </w:t>
      </w:r>
      <w:r w:rsidR="00AB05E2">
        <w:rPr>
          <w:rFonts w:ascii="Times New Roman" w:hAnsi="Times New Roman" w:cs="Times New Roman"/>
          <w:lang w:val="en-US"/>
        </w:rPr>
        <w:t xml:space="preserve">come with </w:t>
      </w:r>
      <w:r>
        <w:rPr>
          <w:rFonts w:ascii="Times New Roman" w:hAnsi="Times New Roman" w:cs="Times New Roman"/>
          <w:lang w:val="en-US"/>
        </w:rPr>
        <w:t>the same descriptive content</w:t>
      </w:r>
      <w:r w:rsidR="00FE385D">
        <w:rPr>
          <w:rFonts w:ascii="Times New Roman" w:hAnsi="Times New Roman" w:cs="Times New Roman"/>
          <w:lang w:val="en-US"/>
        </w:rPr>
        <w:t xml:space="preserve"> bearing on salience</w:t>
      </w:r>
      <w:r>
        <w:rPr>
          <w:rFonts w:ascii="Times New Roman" w:hAnsi="Times New Roman" w:cs="Times New Roman"/>
          <w:lang w:val="en-US"/>
        </w:rPr>
        <w:t>.</w:t>
      </w:r>
    </w:p>
    <w:p w:rsidR="000168E2" w:rsidRDefault="000168E2" w:rsidP="000168E2">
      <w:pPr>
        <w:spacing w:line="360" w:lineRule="auto"/>
        <w:rPr>
          <w:rFonts w:ascii="Times New Roman" w:hAnsi="Times New Roman" w:cs="Times New Roman"/>
          <w:lang w:val="en-US"/>
        </w:rPr>
      </w:pPr>
      <w:r>
        <w:rPr>
          <w:rFonts w:ascii="Times New Roman" w:hAnsi="Times New Roman" w:cs="Times New Roman"/>
          <w:lang w:val="en-US"/>
        </w:rPr>
        <w:t xml:space="preserve">     </w:t>
      </w:r>
      <w:r w:rsidR="00F37991">
        <w:rPr>
          <w:rFonts w:ascii="Times New Roman" w:hAnsi="Times New Roman" w:cs="Times New Roman"/>
          <w:lang w:val="en-US"/>
        </w:rPr>
        <w:t>The contrast is just as striking with (6b) repeated below as (9a) and (9b)</w:t>
      </w:r>
      <w:r>
        <w:rPr>
          <w:rFonts w:ascii="Times New Roman" w:hAnsi="Times New Roman" w:cs="Times New Roman"/>
          <w:lang w:val="en-US"/>
        </w:rPr>
        <w:t>:</w:t>
      </w:r>
    </w:p>
    <w:p w:rsidR="000168E2" w:rsidRDefault="000168E2" w:rsidP="000168E2">
      <w:pPr>
        <w:spacing w:line="360" w:lineRule="auto"/>
        <w:rPr>
          <w:rFonts w:ascii="Times New Roman" w:hAnsi="Times New Roman" w:cs="Times New Roman"/>
          <w:lang w:val="en-US"/>
        </w:rPr>
      </w:pPr>
    </w:p>
    <w:p w:rsidR="00F37991" w:rsidRDefault="000168E2" w:rsidP="00F37991">
      <w:pPr>
        <w:spacing w:line="360" w:lineRule="auto"/>
        <w:rPr>
          <w:rFonts w:ascii="Times New Roman" w:hAnsi="Times New Roman" w:cs="Times New Roman"/>
          <w:lang w:val="en-US"/>
        </w:rPr>
      </w:pPr>
      <w:r>
        <w:rPr>
          <w:rFonts w:ascii="Times New Roman" w:hAnsi="Times New Roman" w:cs="Times New Roman"/>
          <w:lang w:val="en-US"/>
        </w:rPr>
        <w:t>(</w:t>
      </w:r>
      <w:r w:rsidR="00826DE7">
        <w:rPr>
          <w:rFonts w:ascii="Times New Roman" w:hAnsi="Times New Roman" w:cs="Times New Roman"/>
          <w:lang w:val="en-US"/>
        </w:rPr>
        <w:t>9</w:t>
      </w:r>
      <w:r>
        <w:rPr>
          <w:rFonts w:ascii="Times New Roman" w:hAnsi="Times New Roman" w:cs="Times New Roman"/>
          <w:lang w:val="en-US"/>
        </w:rPr>
        <w:t>) a.</w:t>
      </w:r>
      <w:r w:rsidR="00F37991">
        <w:rPr>
          <w:rFonts w:ascii="Times New Roman" w:hAnsi="Times New Roman" w:cs="Times New Roman"/>
          <w:lang w:val="en-US"/>
        </w:rPr>
        <w:t xml:space="preserve"> The square things, the blue things, and the wooden things overlap.</w:t>
      </w:r>
    </w:p>
    <w:p w:rsidR="00F37991" w:rsidRDefault="00F37991" w:rsidP="00F37991">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w:t>
      </w:r>
      <w:r>
        <w:rPr>
          <w:rFonts w:ascii="Times New Roman" w:hAnsi="Times New Roman" w:cs="Times New Roman"/>
          <w:lang w:val="en-US"/>
        </w:rPr>
        <w:t xml:space="preserve"> </w:t>
      </w:r>
      <w:r>
        <w:rPr>
          <w:rFonts w:ascii="Times New Roman" w:hAnsi="Times New Roman" w:cs="Times New Roman"/>
          <w:lang w:val="en-US"/>
        </w:rPr>
        <w:t>???</w:t>
      </w:r>
      <w:proofErr w:type="gramEnd"/>
      <w:r>
        <w:rPr>
          <w:rFonts w:ascii="Times New Roman" w:hAnsi="Times New Roman" w:cs="Times New Roman"/>
          <w:lang w:val="en-US"/>
        </w:rPr>
        <w:t xml:space="preserve"> </w:t>
      </w:r>
      <w:r>
        <w:rPr>
          <w:rFonts w:ascii="Times New Roman" w:hAnsi="Times New Roman" w:cs="Times New Roman"/>
          <w:lang w:val="en-US"/>
        </w:rPr>
        <w:t>The square</w:t>
      </w:r>
      <w:r>
        <w:rPr>
          <w:rFonts w:ascii="Times New Roman" w:hAnsi="Times New Roman" w:cs="Times New Roman"/>
          <w:lang w:val="en-US"/>
        </w:rPr>
        <w:t>,</w:t>
      </w:r>
      <w:r>
        <w:rPr>
          <w:rFonts w:ascii="Times New Roman" w:hAnsi="Times New Roman" w:cs="Times New Roman"/>
          <w:lang w:val="en-US"/>
        </w:rPr>
        <w:t xml:space="preserve"> blue</w:t>
      </w:r>
      <w:r>
        <w:rPr>
          <w:rFonts w:ascii="Times New Roman" w:hAnsi="Times New Roman" w:cs="Times New Roman"/>
          <w:lang w:val="en-US"/>
        </w:rPr>
        <w:t xml:space="preserve">, and </w:t>
      </w:r>
      <w:r>
        <w:rPr>
          <w:rFonts w:ascii="Times New Roman" w:hAnsi="Times New Roman" w:cs="Times New Roman"/>
          <w:lang w:val="en-US"/>
        </w:rPr>
        <w:t>wooden things overlap.</w:t>
      </w:r>
    </w:p>
    <w:p w:rsidR="00F37991" w:rsidRDefault="00F37991" w:rsidP="00F37991">
      <w:pPr>
        <w:spacing w:line="360" w:lineRule="auto"/>
        <w:rPr>
          <w:rFonts w:ascii="Times New Roman" w:hAnsi="Times New Roman" w:cs="Times New Roman"/>
          <w:lang w:val="en-US"/>
        </w:rPr>
      </w:pPr>
    </w:p>
    <w:p w:rsidR="000168E2" w:rsidRDefault="00F37991" w:rsidP="000C119B">
      <w:pPr>
        <w:spacing w:line="360" w:lineRule="auto"/>
        <w:rPr>
          <w:rFonts w:ascii="Times New Roman" w:hAnsi="Times New Roman" w:cs="Times New Roman"/>
          <w:lang w:val="en-US"/>
        </w:rPr>
      </w:pPr>
      <w:r>
        <w:rPr>
          <w:rFonts w:ascii="Times New Roman" w:hAnsi="Times New Roman" w:cs="Times New Roman"/>
          <w:lang w:val="en-US"/>
        </w:rPr>
        <w:t>The</w:t>
      </w:r>
      <w:r w:rsidR="000168E2">
        <w:rPr>
          <w:rFonts w:ascii="Times New Roman" w:hAnsi="Times New Roman" w:cs="Times New Roman"/>
          <w:lang w:val="en-US"/>
        </w:rPr>
        <w:t xml:space="preserve"> second-level </w:t>
      </w:r>
      <w:r w:rsidR="00046E9B">
        <w:rPr>
          <w:rFonts w:ascii="Times New Roman" w:hAnsi="Times New Roman" w:cs="Times New Roman"/>
          <w:lang w:val="en-US"/>
        </w:rPr>
        <w:t>plurality reading</w:t>
      </w:r>
      <w:r w:rsidR="000168E2">
        <w:rPr>
          <w:rFonts w:ascii="Times New Roman" w:hAnsi="Times New Roman" w:cs="Times New Roman"/>
          <w:lang w:val="en-US"/>
        </w:rPr>
        <w:t xml:space="preserve"> </w:t>
      </w:r>
      <w:r>
        <w:rPr>
          <w:rFonts w:ascii="Times New Roman" w:hAnsi="Times New Roman" w:cs="Times New Roman"/>
          <w:lang w:val="en-US"/>
        </w:rPr>
        <w:t>of (9a) is hardly available in (9b).</w:t>
      </w:r>
    </w:p>
    <w:p w:rsidR="009D7356" w:rsidRDefault="009D7356" w:rsidP="000C119B">
      <w:pPr>
        <w:spacing w:line="360" w:lineRule="auto"/>
        <w:rPr>
          <w:rFonts w:ascii="Times New Roman" w:hAnsi="Times New Roman" w:cs="Times New Roman"/>
          <w:lang w:val="en-US"/>
        </w:rPr>
      </w:pPr>
      <w:r>
        <w:rPr>
          <w:rFonts w:ascii="Times New Roman" w:hAnsi="Times New Roman" w:cs="Times New Roman"/>
          <w:lang w:val="en-US"/>
        </w:rPr>
        <w:t xml:space="preserve">    The same contrast holds for </w:t>
      </w:r>
      <w:r w:rsidR="00290A7B">
        <w:rPr>
          <w:rFonts w:ascii="Times New Roman" w:hAnsi="Times New Roman" w:cs="Times New Roman"/>
          <w:lang w:val="en-US"/>
        </w:rPr>
        <w:t xml:space="preserve">sentences involving </w:t>
      </w:r>
      <w:r>
        <w:rPr>
          <w:rFonts w:ascii="Times New Roman" w:hAnsi="Times New Roman" w:cs="Times New Roman"/>
          <w:lang w:val="en-US"/>
        </w:rPr>
        <w:t>potential third-level pluralities</w:t>
      </w:r>
      <w:r w:rsidR="00290A7B">
        <w:rPr>
          <w:rFonts w:ascii="Times New Roman" w:hAnsi="Times New Roman" w:cs="Times New Roman"/>
          <w:lang w:val="en-US"/>
        </w:rPr>
        <w:t xml:space="preserve"> such (2b) repeated below as (10a) and (10b):</w:t>
      </w:r>
    </w:p>
    <w:p w:rsidR="009D7356" w:rsidRDefault="009D7356" w:rsidP="000C119B">
      <w:pPr>
        <w:spacing w:line="360" w:lineRule="auto"/>
        <w:rPr>
          <w:rFonts w:ascii="Times New Roman" w:hAnsi="Times New Roman" w:cs="Times New Roman"/>
          <w:lang w:val="en-US"/>
        </w:rPr>
      </w:pPr>
    </w:p>
    <w:p w:rsidR="009D7356" w:rsidRDefault="009D7356" w:rsidP="009D7356">
      <w:pPr>
        <w:spacing w:line="360" w:lineRule="auto"/>
        <w:rPr>
          <w:rFonts w:ascii="Times New Roman" w:hAnsi="Times New Roman" w:cs="Times New Roman"/>
          <w:lang w:val="en-US"/>
        </w:rPr>
      </w:pPr>
      <w:r>
        <w:rPr>
          <w:rFonts w:ascii="Times New Roman" w:hAnsi="Times New Roman" w:cs="Times New Roman"/>
          <w:lang w:val="en-US"/>
        </w:rPr>
        <w:lastRenderedPageBreak/>
        <w:t>(</w:t>
      </w:r>
      <w:r>
        <w:rPr>
          <w:rFonts w:ascii="Times New Roman" w:hAnsi="Times New Roman" w:cs="Times New Roman"/>
          <w:lang w:val="en-US"/>
        </w:rPr>
        <w:t>1</w:t>
      </w:r>
      <w:r w:rsidR="00EB2B43">
        <w:rPr>
          <w:rFonts w:ascii="Times New Roman" w:hAnsi="Times New Roman" w:cs="Times New Roman"/>
          <w:lang w:val="en-US"/>
        </w:rPr>
        <w:t>0</w:t>
      </w:r>
      <w:r>
        <w:rPr>
          <w:rFonts w:ascii="Times New Roman" w:hAnsi="Times New Roman" w:cs="Times New Roman"/>
          <w:lang w:val="en-US"/>
        </w:rPr>
        <w:t xml:space="preserve">) </w:t>
      </w:r>
      <w:r>
        <w:rPr>
          <w:rFonts w:ascii="Times New Roman" w:hAnsi="Times New Roman" w:cs="Times New Roman"/>
          <w:lang w:val="en-US"/>
        </w:rPr>
        <w:t xml:space="preserve">a. </w:t>
      </w:r>
      <w:r>
        <w:rPr>
          <w:rFonts w:ascii="Times New Roman" w:hAnsi="Times New Roman" w:cs="Times New Roman"/>
          <w:lang w:val="en-US"/>
        </w:rPr>
        <w:t>The mothers and the daughters and the fathers and the sons have similar problems.</w:t>
      </w:r>
    </w:p>
    <w:p w:rsidR="009D7356" w:rsidRDefault="009D7356" w:rsidP="009D7356">
      <w:pPr>
        <w:spacing w:line="360" w:lineRule="auto"/>
        <w:rPr>
          <w:rFonts w:ascii="Times New Roman" w:hAnsi="Times New Roman" w:cs="Times New Roman"/>
          <w:lang w:val="en-US"/>
        </w:rPr>
      </w:pPr>
      <w:r>
        <w:rPr>
          <w:rFonts w:ascii="Times New Roman" w:hAnsi="Times New Roman" w:cs="Times New Roman"/>
          <w:lang w:val="en-US"/>
        </w:rPr>
        <w:t xml:space="preserve">       b. </w:t>
      </w:r>
      <w:r>
        <w:rPr>
          <w:rFonts w:ascii="Times New Roman" w:hAnsi="Times New Roman" w:cs="Times New Roman"/>
          <w:lang w:val="en-US"/>
        </w:rPr>
        <w:t>The mothers, daughters, fathers, and sons have similar problems.</w:t>
      </w:r>
    </w:p>
    <w:p w:rsidR="009D7356" w:rsidRDefault="009D7356" w:rsidP="009D7356">
      <w:pPr>
        <w:spacing w:line="360" w:lineRule="auto"/>
        <w:rPr>
          <w:rFonts w:ascii="Times New Roman" w:hAnsi="Times New Roman" w:cs="Times New Roman"/>
          <w:lang w:val="en-US"/>
        </w:rPr>
      </w:pPr>
    </w:p>
    <w:p w:rsidR="00BC75B9" w:rsidRDefault="00BC75B9" w:rsidP="007B3C3F">
      <w:pPr>
        <w:spacing w:line="360" w:lineRule="auto"/>
        <w:rPr>
          <w:rFonts w:ascii="Times New Roman" w:hAnsi="Times New Roman" w:cs="Times New Roman"/>
          <w:lang w:val="en-US"/>
        </w:rPr>
      </w:pPr>
      <w:r>
        <w:rPr>
          <w:rFonts w:ascii="Times New Roman" w:hAnsi="Times New Roman" w:cs="Times New Roman"/>
          <w:lang w:val="en-US"/>
        </w:rPr>
        <w:t xml:space="preserve">The subject NPs in </w:t>
      </w:r>
      <w:r w:rsidR="009D7356">
        <w:rPr>
          <w:rFonts w:ascii="Times New Roman" w:hAnsi="Times New Roman" w:cs="Times New Roman"/>
          <w:lang w:val="en-US"/>
        </w:rPr>
        <w:t>(</w:t>
      </w:r>
      <w:r w:rsidR="00101D57">
        <w:rPr>
          <w:rFonts w:ascii="Times New Roman" w:hAnsi="Times New Roman" w:cs="Times New Roman"/>
          <w:lang w:val="en-US"/>
        </w:rPr>
        <w:t>1</w:t>
      </w:r>
      <w:r w:rsidR="00EB2B43">
        <w:rPr>
          <w:rFonts w:ascii="Times New Roman" w:hAnsi="Times New Roman" w:cs="Times New Roman"/>
          <w:lang w:val="en-US"/>
        </w:rPr>
        <w:t>0</w:t>
      </w:r>
      <w:r w:rsidR="00101D57">
        <w:rPr>
          <w:rFonts w:ascii="Times New Roman" w:hAnsi="Times New Roman" w:cs="Times New Roman"/>
          <w:lang w:val="en-US"/>
        </w:rPr>
        <w:t>a</w:t>
      </w:r>
      <w:r w:rsidR="009D7356">
        <w:rPr>
          <w:rFonts w:ascii="Times New Roman" w:hAnsi="Times New Roman" w:cs="Times New Roman"/>
          <w:lang w:val="en-US"/>
        </w:rPr>
        <w:t>)</w:t>
      </w:r>
      <w:r w:rsidR="00290A7B">
        <w:rPr>
          <w:rFonts w:ascii="Times New Roman" w:hAnsi="Times New Roman" w:cs="Times New Roman"/>
          <w:lang w:val="en-US"/>
        </w:rPr>
        <w:t xml:space="preserve"> and (10b)</w:t>
      </w:r>
      <w:r w:rsidR="009D7356">
        <w:rPr>
          <w:rFonts w:ascii="Times New Roman" w:hAnsi="Times New Roman" w:cs="Times New Roman"/>
          <w:lang w:val="en-US"/>
        </w:rPr>
        <w:t xml:space="preserve"> involve the same descriptive content</w:t>
      </w:r>
      <w:r w:rsidR="007B3C3F">
        <w:rPr>
          <w:rFonts w:ascii="Times New Roman" w:hAnsi="Times New Roman" w:cs="Times New Roman"/>
          <w:lang w:val="en-US"/>
        </w:rPr>
        <w:t xml:space="preserve"> and thus should display the same readings based on the same salient covers, but they don’t. The third-level plurality reading that (1</w:t>
      </w:r>
      <w:r w:rsidR="00EB2B43">
        <w:rPr>
          <w:rFonts w:ascii="Times New Roman" w:hAnsi="Times New Roman" w:cs="Times New Roman"/>
          <w:lang w:val="en-US"/>
        </w:rPr>
        <w:t>0</w:t>
      </w:r>
      <w:r w:rsidR="007B3C3F">
        <w:rPr>
          <w:rFonts w:ascii="Times New Roman" w:hAnsi="Times New Roman" w:cs="Times New Roman"/>
          <w:lang w:val="en-US"/>
        </w:rPr>
        <w:t>a) displays is hardly available in (1</w:t>
      </w:r>
      <w:r w:rsidR="00EB2B43">
        <w:rPr>
          <w:rFonts w:ascii="Times New Roman" w:hAnsi="Times New Roman" w:cs="Times New Roman"/>
          <w:lang w:val="en-US"/>
        </w:rPr>
        <w:t>0</w:t>
      </w:r>
      <w:r w:rsidR="007B3C3F">
        <w:rPr>
          <w:rFonts w:ascii="Times New Roman" w:hAnsi="Times New Roman" w:cs="Times New Roman"/>
          <w:lang w:val="en-US"/>
        </w:rPr>
        <w:t xml:space="preserve">b). </w:t>
      </w:r>
    </w:p>
    <w:p w:rsidR="009D7356" w:rsidRDefault="00BC75B9" w:rsidP="007B3C3F">
      <w:pPr>
        <w:spacing w:line="360" w:lineRule="auto"/>
        <w:rPr>
          <w:rFonts w:ascii="Times New Roman" w:hAnsi="Times New Roman" w:cs="Times New Roman"/>
          <w:lang w:val="en-US"/>
        </w:rPr>
      </w:pPr>
      <w:r>
        <w:rPr>
          <w:rFonts w:ascii="Times New Roman" w:hAnsi="Times New Roman" w:cs="Times New Roman"/>
          <w:lang w:val="en-US"/>
        </w:rPr>
        <w:t xml:space="preserve">     </w:t>
      </w:r>
      <w:r w:rsidR="007B3C3F">
        <w:rPr>
          <w:rFonts w:ascii="Times New Roman" w:hAnsi="Times New Roman" w:cs="Times New Roman"/>
          <w:lang w:val="en-US"/>
        </w:rPr>
        <w:t>Th</w:t>
      </w:r>
      <w:r>
        <w:rPr>
          <w:rFonts w:ascii="Times New Roman" w:hAnsi="Times New Roman" w:cs="Times New Roman"/>
          <w:lang w:val="en-US"/>
        </w:rPr>
        <w:t>e</w:t>
      </w:r>
      <w:r w:rsidR="007B3C3F">
        <w:rPr>
          <w:rFonts w:ascii="Times New Roman" w:hAnsi="Times New Roman" w:cs="Times New Roman"/>
          <w:lang w:val="en-US"/>
        </w:rPr>
        <w:t xml:space="preserve"> contrast between (1</w:t>
      </w:r>
      <w:r w:rsidR="00EB2B43">
        <w:rPr>
          <w:rFonts w:ascii="Times New Roman" w:hAnsi="Times New Roman" w:cs="Times New Roman"/>
          <w:lang w:val="en-US"/>
        </w:rPr>
        <w:t>0</w:t>
      </w:r>
      <w:r w:rsidR="007B3C3F">
        <w:rPr>
          <w:rFonts w:ascii="Times New Roman" w:hAnsi="Times New Roman" w:cs="Times New Roman"/>
          <w:lang w:val="en-US"/>
        </w:rPr>
        <w:t>a) and (1</w:t>
      </w:r>
      <w:r w:rsidR="00EB2B43">
        <w:rPr>
          <w:rFonts w:ascii="Times New Roman" w:hAnsi="Times New Roman" w:cs="Times New Roman"/>
          <w:lang w:val="en-US"/>
        </w:rPr>
        <w:t>0</w:t>
      </w:r>
      <w:r w:rsidR="007B3C3F">
        <w:rPr>
          <w:rFonts w:ascii="Times New Roman" w:hAnsi="Times New Roman" w:cs="Times New Roman"/>
          <w:lang w:val="en-US"/>
        </w:rPr>
        <w:t xml:space="preserve">b) </w:t>
      </w:r>
      <w:r w:rsidR="00905A0A">
        <w:rPr>
          <w:rFonts w:ascii="Times New Roman" w:hAnsi="Times New Roman" w:cs="Times New Roman"/>
          <w:lang w:val="en-US"/>
        </w:rPr>
        <w:t>again is</w:t>
      </w:r>
      <w:r w:rsidR="007B3C3F">
        <w:rPr>
          <w:rFonts w:ascii="Times New Roman" w:hAnsi="Times New Roman" w:cs="Times New Roman"/>
          <w:lang w:val="en-US"/>
        </w:rPr>
        <w:t xml:space="preserve"> easy do handle on the higher-level plurality analysis</w:t>
      </w:r>
      <w:r w:rsidR="00905A0A">
        <w:rPr>
          <w:rFonts w:ascii="Times New Roman" w:hAnsi="Times New Roman" w:cs="Times New Roman"/>
          <w:lang w:val="en-US"/>
        </w:rPr>
        <w:t>, as in (11a) and (11b)</w:t>
      </w:r>
      <w:r w:rsidR="00A527DF">
        <w:rPr>
          <w:rFonts w:ascii="Times New Roman" w:hAnsi="Times New Roman" w:cs="Times New Roman"/>
          <w:lang w:val="en-US"/>
        </w:rPr>
        <w:t xml:space="preserve"> respectively</w:t>
      </w:r>
      <w:r w:rsidR="00905A0A">
        <w:rPr>
          <w:rFonts w:ascii="Times New Roman" w:hAnsi="Times New Roman" w:cs="Times New Roman"/>
          <w:lang w:val="en-US"/>
        </w:rPr>
        <w:t xml:space="preserve"> (taking the predicates</w:t>
      </w:r>
      <w:r w:rsidR="00A527DF">
        <w:rPr>
          <w:rFonts w:ascii="Times New Roman" w:hAnsi="Times New Roman" w:cs="Times New Roman"/>
          <w:lang w:val="en-US"/>
        </w:rPr>
        <w:t>, simplifying,</w:t>
      </w:r>
      <w:r w:rsidR="00905A0A">
        <w:rPr>
          <w:rFonts w:ascii="Times New Roman" w:hAnsi="Times New Roman" w:cs="Times New Roman"/>
          <w:lang w:val="en-US"/>
        </w:rPr>
        <w:t xml:space="preserve"> to be first-level nonrelational plural predicates):</w:t>
      </w:r>
    </w:p>
    <w:p w:rsidR="009D7356" w:rsidRDefault="009D7356" w:rsidP="009D7356">
      <w:pPr>
        <w:spacing w:line="360" w:lineRule="auto"/>
        <w:rPr>
          <w:rFonts w:ascii="Times New Roman" w:hAnsi="Times New Roman" w:cs="Times New Roman"/>
          <w:lang w:val="en-US"/>
        </w:rPr>
      </w:pPr>
    </w:p>
    <w:p w:rsidR="009D7356" w:rsidRPr="00A527DF" w:rsidRDefault="009D7356" w:rsidP="009D7356">
      <w:pPr>
        <w:spacing w:line="360" w:lineRule="auto"/>
        <w:rPr>
          <w:rFonts w:ascii="Times New Roman" w:hAnsi="Times New Roman" w:cs="Times New Roman"/>
          <w:lang w:val="fr-FR"/>
        </w:rPr>
      </w:pPr>
      <w:r w:rsidRPr="00A527DF">
        <w:rPr>
          <w:rFonts w:ascii="Times New Roman" w:hAnsi="Times New Roman" w:cs="Times New Roman"/>
          <w:lang w:val="fr-FR"/>
        </w:rPr>
        <w:t>(</w:t>
      </w:r>
      <w:r w:rsidR="00101D57" w:rsidRPr="00A527DF">
        <w:rPr>
          <w:rFonts w:ascii="Times New Roman" w:hAnsi="Times New Roman" w:cs="Times New Roman"/>
          <w:lang w:val="fr-FR"/>
        </w:rPr>
        <w:t>1</w:t>
      </w:r>
      <w:r w:rsidR="00EB2B43" w:rsidRPr="00A527DF">
        <w:rPr>
          <w:rFonts w:ascii="Times New Roman" w:hAnsi="Times New Roman" w:cs="Times New Roman"/>
          <w:lang w:val="fr-FR"/>
        </w:rPr>
        <w:t>1</w:t>
      </w:r>
      <w:r w:rsidRPr="00A527DF">
        <w:rPr>
          <w:rFonts w:ascii="Times New Roman" w:hAnsi="Times New Roman" w:cs="Times New Roman"/>
          <w:lang w:val="fr-FR"/>
        </w:rPr>
        <w:t xml:space="preserve">) </w:t>
      </w:r>
      <w:r w:rsidR="00BC75B9" w:rsidRPr="00A527DF">
        <w:rPr>
          <w:rFonts w:ascii="Times New Roman" w:hAnsi="Times New Roman" w:cs="Times New Roman"/>
          <w:lang w:val="fr-FR"/>
        </w:rPr>
        <w:t xml:space="preserve">a. </w:t>
      </w:r>
      <w:proofErr w:type="gramStart"/>
      <w:r w:rsidR="00826DE7">
        <w:rPr>
          <w:rFonts w:ascii="Times New Roman" w:hAnsi="Times New Roman" w:cs="Times New Roman"/>
          <w:lang w:val="fr-FR"/>
        </w:rPr>
        <w:t>P(</w:t>
      </w:r>
      <w:proofErr w:type="gramEnd"/>
      <w:r w:rsidRPr="00A527DF">
        <w:rPr>
          <w:rFonts w:ascii="Times New Roman" w:hAnsi="Times New Roman" w:cs="Times New Roman"/>
          <w:lang w:val="fr-FR"/>
        </w:rPr>
        <w:t xml:space="preserve">(xx: </w:t>
      </w:r>
      <w:r w:rsidR="00A527DF" w:rsidRPr="00A527DF">
        <w:rPr>
          <w:rFonts w:ascii="Times New Roman" w:hAnsi="Times New Roman" w:cs="Times New Roman"/>
          <w:lang w:val="fr-FR"/>
        </w:rPr>
        <w:t>M</w:t>
      </w:r>
      <w:r w:rsidRPr="00A527DF">
        <w:rPr>
          <w:rFonts w:ascii="Times New Roman" w:hAnsi="Times New Roman" w:cs="Times New Roman"/>
          <w:lang w:val="fr-FR"/>
        </w:rPr>
        <w:t xml:space="preserve">(x)) + </w:t>
      </w:r>
      <w:proofErr w:type="spellStart"/>
      <w:r w:rsidRPr="00A527DF">
        <w:rPr>
          <w:rFonts w:ascii="Times New Roman" w:hAnsi="Times New Roman" w:cs="Times New Roman"/>
          <w:lang w:val="fr-FR"/>
        </w:rPr>
        <w:t>yy</w:t>
      </w:r>
      <w:proofErr w:type="spellEnd"/>
      <w:r w:rsidRPr="00A527DF">
        <w:rPr>
          <w:rFonts w:ascii="Times New Roman" w:hAnsi="Times New Roman" w:cs="Times New Roman"/>
          <w:lang w:val="fr-FR"/>
        </w:rPr>
        <w:t xml:space="preserve">: </w:t>
      </w:r>
      <w:r w:rsidR="00A527DF" w:rsidRPr="00A527DF">
        <w:rPr>
          <w:rFonts w:ascii="Times New Roman" w:hAnsi="Times New Roman" w:cs="Times New Roman"/>
          <w:lang w:val="fr-FR"/>
        </w:rPr>
        <w:t>D</w:t>
      </w:r>
      <w:r w:rsidRPr="00A527DF">
        <w:rPr>
          <w:rFonts w:ascii="Times New Roman" w:hAnsi="Times New Roman" w:cs="Times New Roman"/>
          <w:lang w:val="fr-FR"/>
        </w:rPr>
        <w:t xml:space="preserve">(y)) + (xx: </w:t>
      </w:r>
      <w:r w:rsidR="00A527DF" w:rsidRPr="00A527DF">
        <w:rPr>
          <w:rFonts w:ascii="Times New Roman" w:hAnsi="Times New Roman" w:cs="Times New Roman"/>
          <w:lang w:val="fr-FR"/>
        </w:rPr>
        <w:t>F</w:t>
      </w:r>
      <w:r w:rsidRPr="00A527DF">
        <w:rPr>
          <w:rFonts w:ascii="Times New Roman" w:hAnsi="Times New Roman" w:cs="Times New Roman"/>
          <w:lang w:val="fr-FR"/>
        </w:rPr>
        <w:t xml:space="preserve">(x) + </w:t>
      </w:r>
      <w:proofErr w:type="spellStart"/>
      <w:r w:rsidRPr="00A527DF">
        <w:rPr>
          <w:rFonts w:ascii="Times New Roman" w:hAnsi="Times New Roman" w:cs="Times New Roman"/>
          <w:lang w:val="fr-FR"/>
        </w:rPr>
        <w:t>yy</w:t>
      </w:r>
      <w:proofErr w:type="spellEnd"/>
      <w:r w:rsidRPr="00A527DF">
        <w:rPr>
          <w:rFonts w:ascii="Times New Roman" w:hAnsi="Times New Roman" w:cs="Times New Roman"/>
          <w:lang w:val="fr-FR"/>
        </w:rPr>
        <w:t xml:space="preserve">: </w:t>
      </w:r>
      <w:r w:rsidR="00A527DF">
        <w:rPr>
          <w:rFonts w:ascii="Times New Roman" w:hAnsi="Times New Roman" w:cs="Times New Roman"/>
          <w:lang w:val="fr-FR"/>
        </w:rPr>
        <w:t>S</w:t>
      </w:r>
      <w:r w:rsidRPr="00A527DF">
        <w:rPr>
          <w:rFonts w:ascii="Times New Roman" w:hAnsi="Times New Roman" w:cs="Times New Roman"/>
          <w:lang w:val="fr-FR"/>
        </w:rPr>
        <w:t>(y))</w:t>
      </w:r>
      <w:r w:rsidR="00826DE7">
        <w:rPr>
          <w:rFonts w:ascii="Times New Roman" w:hAnsi="Times New Roman" w:cs="Times New Roman"/>
          <w:lang w:val="fr-FR"/>
        </w:rPr>
        <w:t>)</w:t>
      </w:r>
    </w:p>
    <w:p w:rsidR="009D7356" w:rsidRPr="00826DE7" w:rsidRDefault="00905A0A" w:rsidP="009D7356">
      <w:pPr>
        <w:spacing w:line="360" w:lineRule="auto"/>
        <w:rPr>
          <w:rFonts w:ascii="Times New Roman" w:hAnsi="Times New Roman" w:cs="Times New Roman"/>
          <w:lang w:val="en-US"/>
        </w:rPr>
      </w:pPr>
      <w:r w:rsidRPr="00A527DF">
        <w:rPr>
          <w:rFonts w:ascii="Times New Roman" w:hAnsi="Times New Roman" w:cs="Times New Roman"/>
          <w:lang w:val="fr-FR"/>
        </w:rPr>
        <w:t xml:space="preserve">       </w:t>
      </w:r>
      <w:r w:rsidRPr="00826DE7">
        <w:rPr>
          <w:rFonts w:ascii="Times New Roman" w:hAnsi="Times New Roman" w:cs="Times New Roman"/>
          <w:lang w:val="en-US"/>
        </w:rPr>
        <w:t xml:space="preserve">b. </w:t>
      </w:r>
      <w:proofErr w:type="gramStart"/>
      <w:r w:rsidR="00826DE7" w:rsidRPr="00826DE7">
        <w:rPr>
          <w:rFonts w:ascii="Times New Roman" w:hAnsi="Times New Roman" w:cs="Times New Roman"/>
          <w:lang w:val="en-US"/>
        </w:rPr>
        <w:t>P(</w:t>
      </w:r>
      <w:proofErr w:type="gramEnd"/>
      <w:r w:rsidRPr="00826DE7">
        <w:rPr>
          <w:rFonts w:ascii="Times New Roman" w:hAnsi="Times New Roman" w:cs="Times New Roman"/>
          <w:lang w:val="en-US"/>
        </w:rPr>
        <w:t>xx: (M &amp; D &amp; F &amp; S)(xx))</w:t>
      </w:r>
      <w:r w:rsidR="00826DE7" w:rsidRPr="00826DE7">
        <w:rPr>
          <w:rFonts w:ascii="Times New Roman" w:hAnsi="Times New Roman" w:cs="Times New Roman"/>
          <w:lang w:val="en-US"/>
        </w:rPr>
        <w:t>)</w:t>
      </w:r>
    </w:p>
    <w:p w:rsidR="00905A0A" w:rsidRDefault="00905A0A" w:rsidP="009D7356">
      <w:pPr>
        <w:spacing w:line="360" w:lineRule="auto"/>
        <w:rPr>
          <w:rFonts w:ascii="Times New Roman" w:hAnsi="Times New Roman" w:cs="Times New Roman"/>
          <w:lang w:val="en-US"/>
        </w:rPr>
      </w:pPr>
    </w:p>
    <w:p w:rsidR="00826DE7" w:rsidRDefault="00826DE7" w:rsidP="009D7356">
      <w:pPr>
        <w:spacing w:line="360" w:lineRule="auto"/>
        <w:rPr>
          <w:rFonts w:ascii="Times New Roman" w:hAnsi="Times New Roman" w:cs="Times New Roman"/>
          <w:lang w:val="en-US"/>
        </w:rPr>
      </w:pPr>
      <w:r>
        <w:rPr>
          <w:rFonts w:ascii="Times New Roman" w:hAnsi="Times New Roman" w:cs="Times New Roman"/>
          <w:lang w:val="en-US"/>
        </w:rPr>
        <w:t xml:space="preserve">Here the VP have similar problems is formalized as a simple predicate P, applying to third-level </w:t>
      </w:r>
      <w:r w:rsidR="00BD5528">
        <w:rPr>
          <w:rFonts w:ascii="Times New Roman" w:hAnsi="Times New Roman" w:cs="Times New Roman"/>
          <w:lang w:val="en-US"/>
        </w:rPr>
        <w:t xml:space="preserve">or first-level </w:t>
      </w:r>
      <w:r>
        <w:rPr>
          <w:rFonts w:ascii="Times New Roman" w:hAnsi="Times New Roman" w:cs="Times New Roman"/>
          <w:lang w:val="en-US"/>
        </w:rPr>
        <w:t xml:space="preserve">pluralities. </w:t>
      </w:r>
      <w:r w:rsidR="00BD5528">
        <w:rPr>
          <w:rFonts w:ascii="Times New Roman" w:hAnsi="Times New Roman" w:cs="Times New Roman"/>
          <w:lang w:val="en-US"/>
        </w:rPr>
        <w:t>This ignores the contribution of similar (which is responsible for the predicate to have a reading as an irreducible third-level plurality predicate in the first place. Here is a paraphrase of the meaning of have similar problems:</w:t>
      </w:r>
    </w:p>
    <w:p w:rsidR="00BD5528" w:rsidRDefault="00BD5528" w:rsidP="009D7356">
      <w:pPr>
        <w:spacing w:line="360" w:lineRule="auto"/>
        <w:rPr>
          <w:rFonts w:ascii="Times New Roman" w:hAnsi="Times New Roman" w:cs="Times New Roman"/>
          <w:lang w:val="en-US"/>
        </w:rPr>
      </w:pPr>
    </w:p>
    <w:p w:rsidR="003F5C4F" w:rsidRDefault="003F5C4F" w:rsidP="009D7356">
      <w:pPr>
        <w:spacing w:line="360" w:lineRule="auto"/>
        <w:rPr>
          <w:rFonts w:ascii="Times New Roman" w:hAnsi="Times New Roman" w:cs="Times New Roman"/>
          <w:lang w:val="en-US"/>
        </w:rPr>
      </w:pPr>
      <w:r>
        <w:rPr>
          <w:rFonts w:ascii="Times New Roman" w:hAnsi="Times New Roman" w:cs="Times New Roman"/>
          <w:lang w:val="en-US"/>
        </w:rPr>
        <w:t>(</w:t>
      </w:r>
      <w:r w:rsidR="00BD5528">
        <w:rPr>
          <w:rFonts w:ascii="Times New Roman" w:hAnsi="Times New Roman" w:cs="Times New Roman"/>
          <w:lang w:val="en-US"/>
        </w:rPr>
        <w:t>11</w:t>
      </w:r>
      <w:r>
        <w:rPr>
          <w:rFonts w:ascii="Times New Roman" w:hAnsi="Times New Roman" w:cs="Times New Roman"/>
          <w:lang w:val="en-US"/>
        </w:rPr>
        <w:t xml:space="preserve">) </w:t>
      </w:r>
      <w:r w:rsidR="00BD5528">
        <w:rPr>
          <w:rFonts w:ascii="Times New Roman" w:hAnsi="Times New Roman" w:cs="Times New Roman"/>
          <w:lang w:val="en-US"/>
        </w:rPr>
        <w:t>c</w:t>
      </w:r>
      <w:r>
        <w:rPr>
          <w:rFonts w:ascii="Times New Roman" w:hAnsi="Times New Roman" w:cs="Times New Roman"/>
          <w:lang w:val="en-US"/>
        </w:rPr>
        <w:t>.</w:t>
      </w:r>
      <w:r w:rsidR="00BD5528">
        <w:rPr>
          <w:rFonts w:ascii="Times New Roman" w:hAnsi="Times New Roman" w:cs="Times New Roman"/>
          <w:lang w:val="en-US"/>
        </w:rPr>
        <w:t xml:space="preserve"> </w:t>
      </w:r>
      <w:r>
        <w:rPr>
          <w:rFonts w:ascii="Times New Roman" w:hAnsi="Times New Roman" w:cs="Times New Roman"/>
          <w:lang w:val="en-US"/>
        </w:rPr>
        <w:t>For a plurality xx, have similar problems(xx) if</w:t>
      </w:r>
      <w:proofErr w:type="spellStart"/>
      <w:r>
        <w:rPr>
          <w:rFonts w:ascii="Times New Roman" w:hAnsi="Times New Roman" w:cs="Times New Roman"/>
          <w:lang w:val="en-US"/>
        </w:rPr>
        <w:t>f</w:t>
      </w:r>
      <w:proofErr w:type="spellEnd"/>
      <w:r>
        <w:rPr>
          <w:rFonts w:ascii="Times New Roman" w:hAnsi="Times New Roman" w:cs="Times New Roman"/>
          <w:lang w:val="en-US"/>
        </w:rPr>
        <w:t xml:space="preserve"> for any </w:t>
      </w:r>
      <w:proofErr w:type="spellStart"/>
      <w:r>
        <w:rPr>
          <w:rFonts w:ascii="Times New Roman" w:hAnsi="Times New Roman" w:cs="Times New Roman"/>
          <w:lang w:val="en-US"/>
        </w:rPr>
        <w:t>yy</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zz</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yy</w:t>
      </w:r>
      <w:proofErr w:type="spellEnd"/>
      <w:r>
        <w:rPr>
          <w:rFonts w:ascii="Times New Roman" w:hAnsi="Times New Roman" w:cs="Times New Roman"/>
          <w:lang w:val="en-US"/>
        </w:rPr>
        <w:t xml:space="preserve"> xx, </w:t>
      </w:r>
      <w:proofErr w:type="spellStart"/>
      <w:r>
        <w:rPr>
          <w:rFonts w:ascii="Times New Roman" w:hAnsi="Times New Roman" w:cs="Times New Roman"/>
          <w:lang w:val="en-US"/>
        </w:rPr>
        <w:t>zz</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Xx</w:t>
      </w:r>
      <w:proofErr w:type="spellEnd"/>
      <w:r>
        <w:rPr>
          <w:rFonts w:ascii="Times New Roman" w:hAnsi="Times New Roman" w:cs="Times New Roman"/>
          <w:lang w:val="en-US"/>
        </w:rPr>
        <w:t xml:space="preserve">, </w:t>
      </w:r>
    </w:p>
    <w:p w:rsidR="003F5C4F" w:rsidRDefault="003F5C4F" w:rsidP="009D7356">
      <w:pPr>
        <w:spacing w:line="360" w:lineRule="auto"/>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yy</w:t>
      </w:r>
      <w:proofErr w:type="spellEnd"/>
      <w:r>
        <w:rPr>
          <w:rFonts w:ascii="Times New Roman" w:hAnsi="Times New Roman" w:cs="Times New Roman"/>
          <w:lang w:val="en-US"/>
        </w:rPr>
        <w:t xml:space="preserve"> have problems and the </w:t>
      </w:r>
      <w:proofErr w:type="spellStart"/>
      <w:r>
        <w:rPr>
          <w:rFonts w:ascii="Times New Roman" w:hAnsi="Times New Roman" w:cs="Times New Roman"/>
          <w:lang w:val="en-US"/>
        </w:rPr>
        <w:t>zz</w:t>
      </w:r>
      <w:proofErr w:type="spellEnd"/>
      <w:r>
        <w:rPr>
          <w:rFonts w:ascii="Times New Roman" w:hAnsi="Times New Roman" w:cs="Times New Roman"/>
          <w:lang w:val="en-US"/>
        </w:rPr>
        <w:t xml:space="preserve"> have problems and the problems of </w:t>
      </w:r>
      <w:proofErr w:type="spellStart"/>
      <w:r>
        <w:rPr>
          <w:rFonts w:ascii="Times New Roman" w:hAnsi="Times New Roman" w:cs="Times New Roman"/>
          <w:lang w:val="en-US"/>
        </w:rPr>
        <w:t>yy</w:t>
      </w:r>
      <w:proofErr w:type="spellEnd"/>
      <w:r>
        <w:rPr>
          <w:rFonts w:ascii="Times New Roman" w:hAnsi="Times New Roman" w:cs="Times New Roman"/>
          <w:lang w:val="en-US"/>
        </w:rPr>
        <w:t xml:space="preserve"> are similar to the </w:t>
      </w:r>
    </w:p>
    <w:p w:rsidR="00BD5528" w:rsidRDefault="003F5C4F" w:rsidP="009D7356">
      <w:pPr>
        <w:spacing w:line="360" w:lineRule="auto"/>
        <w:rPr>
          <w:rFonts w:ascii="Times New Roman" w:hAnsi="Times New Roman" w:cs="Times New Roman"/>
          <w:lang w:val="en-US"/>
        </w:rPr>
      </w:pPr>
      <w:r>
        <w:rPr>
          <w:rFonts w:ascii="Times New Roman" w:hAnsi="Times New Roman" w:cs="Times New Roman"/>
          <w:lang w:val="en-US"/>
        </w:rPr>
        <w:t xml:space="preserve">            problems of </w:t>
      </w:r>
      <w:proofErr w:type="spellStart"/>
      <w:r>
        <w:rPr>
          <w:rFonts w:ascii="Times New Roman" w:hAnsi="Times New Roman" w:cs="Times New Roman"/>
          <w:lang w:val="en-US"/>
        </w:rPr>
        <w:t>yy</w:t>
      </w:r>
      <w:proofErr w:type="spellEnd"/>
      <w:r>
        <w:rPr>
          <w:rFonts w:ascii="Times New Roman" w:hAnsi="Times New Roman" w:cs="Times New Roman"/>
          <w:lang w:val="en-US"/>
        </w:rPr>
        <w:t>.</w:t>
      </w:r>
    </w:p>
    <w:p w:rsidR="003F5C4F" w:rsidRPr="00826DE7" w:rsidRDefault="003F5C4F" w:rsidP="009D7356">
      <w:pPr>
        <w:spacing w:line="360" w:lineRule="auto"/>
        <w:rPr>
          <w:rFonts w:ascii="Times New Roman" w:hAnsi="Times New Roman" w:cs="Times New Roman"/>
          <w:lang w:val="en-US"/>
        </w:rPr>
      </w:pPr>
    </w:p>
    <w:p w:rsidR="009D7356" w:rsidRDefault="009D7356" w:rsidP="009D7356">
      <w:pPr>
        <w:spacing w:line="360" w:lineRule="auto"/>
        <w:rPr>
          <w:rFonts w:ascii="Times New Roman" w:hAnsi="Times New Roman" w:cs="Times New Roman"/>
          <w:lang w:val="en-US"/>
        </w:rPr>
      </w:pPr>
      <w:r w:rsidRPr="00A527DF">
        <w:rPr>
          <w:rFonts w:ascii="Times New Roman" w:hAnsi="Times New Roman" w:cs="Times New Roman"/>
          <w:lang w:val="en-US"/>
        </w:rPr>
        <w:t xml:space="preserve">   </w:t>
      </w:r>
      <w:r>
        <w:rPr>
          <w:rFonts w:ascii="Times New Roman" w:hAnsi="Times New Roman" w:cs="Times New Roman"/>
          <w:lang w:val="en-US"/>
        </w:rPr>
        <w:t>The availability of a third-level plurality in (</w:t>
      </w:r>
      <w:r w:rsidR="00101D57">
        <w:rPr>
          <w:rFonts w:ascii="Times New Roman" w:hAnsi="Times New Roman" w:cs="Times New Roman"/>
          <w:lang w:val="en-US"/>
        </w:rPr>
        <w:t>1</w:t>
      </w:r>
      <w:r w:rsidR="00EB2B43">
        <w:rPr>
          <w:rFonts w:ascii="Times New Roman" w:hAnsi="Times New Roman" w:cs="Times New Roman"/>
          <w:lang w:val="en-US"/>
        </w:rPr>
        <w:t>0</w:t>
      </w:r>
      <w:r w:rsidR="00101D57">
        <w:rPr>
          <w:rFonts w:ascii="Times New Roman" w:hAnsi="Times New Roman" w:cs="Times New Roman"/>
          <w:lang w:val="en-US"/>
        </w:rPr>
        <w:t>a</w:t>
      </w:r>
      <w:r>
        <w:rPr>
          <w:rFonts w:ascii="Times New Roman" w:hAnsi="Times New Roman" w:cs="Times New Roman"/>
          <w:lang w:val="en-US"/>
        </w:rPr>
        <w:t xml:space="preserve">) raises the question whether </w:t>
      </w:r>
      <w:r w:rsidR="00A527DF">
        <w:rPr>
          <w:rFonts w:ascii="Times New Roman" w:hAnsi="Times New Roman" w:cs="Times New Roman"/>
          <w:lang w:val="en-US"/>
        </w:rPr>
        <w:t xml:space="preserve">conjunctions </w:t>
      </w:r>
      <w:r>
        <w:rPr>
          <w:rFonts w:ascii="Times New Roman" w:hAnsi="Times New Roman" w:cs="Times New Roman"/>
          <w:lang w:val="en-US"/>
        </w:rPr>
        <w:t xml:space="preserve">of conjunctions of definite </w:t>
      </w:r>
      <w:r w:rsidR="00A527DF">
        <w:rPr>
          <w:rFonts w:ascii="Times New Roman" w:hAnsi="Times New Roman" w:cs="Times New Roman"/>
          <w:lang w:val="en-US"/>
        </w:rPr>
        <w:t xml:space="preserve">plural </w:t>
      </w:r>
      <w:r>
        <w:rPr>
          <w:rFonts w:ascii="Times New Roman" w:hAnsi="Times New Roman" w:cs="Times New Roman"/>
          <w:lang w:val="en-US"/>
        </w:rPr>
        <w:t>NPs are always interpreted as third-level pluralities. Certainly, first-level plural predicates, on a collective or distributive reading, are applicable to the pluralities that such complex conjunctions denote:</w:t>
      </w:r>
    </w:p>
    <w:p w:rsidR="009D7356" w:rsidRDefault="009D7356" w:rsidP="009D7356">
      <w:pPr>
        <w:spacing w:line="360" w:lineRule="auto"/>
        <w:rPr>
          <w:rFonts w:ascii="Times New Roman" w:hAnsi="Times New Roman" w:cs="Times New Roman"/>
          <w:lang w:val="en-US"/>
        </w:rPr>
      </w:pPr>
    </w:p>
    <w:p w:rsidR="009D7356" w:rsidRDefault="009D7356" w:rsidP="009D7356">
      <w:pPr>
        <w:spacing w:line="360" w:lineRule="auto"/>
        <w:rPr>
          <w:rFonts w:ascii="Times New Roman" w:hAnsi="Times New Roman" w:cs="Times New Roman"/>
          <w:lang w:val="en-US"/>
        </w:rPr>
      </w:pPr>
      <w:r>
        <w:rPr>
          <w:rFonts w:ascii="Times New Roman" w:hAnsi="Times New Roman" w:cs="Times New Roman"/>
          <w:lang w:val="en-US"/>
        </w:rPr>
        <w:t>(</w:t>
      </w:r>
      <w:r w:rsidR="00101D57">
        <w:rPr>
          <w:rFonts w:ascii="Times New Roman" w:hAnsi="Times New Roman" w:cs="Times New Roman"/>
          <w:lang w:val="en-US"/>
        </w:rPr>
        <w:t>1</w:t>
      </w:r>
      <w:r w:rsidR="00EB2B43">
        <w:rPr>
          <w:rFonts w:ascii="Times New Roman" w:hAnsi="Times New Roman" w:cs="Times New Roman"/>
          <w:lang w:val="en-US"/>
        </w:rPr>
        <w:t>2</w:t>
      </w:r>
      <w:r>
        <w:rPr>
          <w:rFonts w:ascii="Times New Roman" w:hAnsi="Times New Roman" w:cs="Times New Roman"/>
          <w:lang w:val="en-US"/>
        </w:rPr>
        <w:t xml:space="preserve">) </w:t>
      </w:r>
      <w:r w:rsidR="00826DE7">
        <w:rPr>
          <w:rFonts w:ascii="Times New Roman" w:hAnsi="Times New Roman" w:cs="Times New Roman"/>
          <w:lang w:val="en-US"/>
        </w:rPr>
        <w:t xml:space="preserve">a. </w:t>
      </w:r>
      <w:r>
        <w:rPr>
          <w:rFonts w:ascii="Times New Roman" w:hAnsi="Times New Roman" w:cs="Times New Roman"/>
          <w:lang w:val="en-US"/>
        </w:rPr>
        <w:t>The father and the sons and the mothers and the daughters live in this house.</w:t>
      </w:r>
    </w:p>
    <w:p w:rsidR="009D7356" w:rsidRDefault="009D7356" w:rsidP="009D7356">
      <w:pPr>
        <w:spacing w:line="360" w:lineRule="auto"/>
        <w:rPr>
          <w:rFonts w:ascii="Times New Roman" w:hAnsi="Times New Roman" w:cs="Times New Roman"/>
          <w:lang w:val="en-US"/>
        </w:rPr>
      </w:pPr>
    </w:p>
    <w:p w:rsidR="00826DE7" w:rsidRDefault="009D7356" w:rsidP="009D7356">
      <w:pPr>
        <w:spacing w:line="360" w:lineRule="auto"/>
        <w:rPr>
          <w:rFonts w:ascii="Times New Roman" w:hAnsi="Times New Roman" w:cs="Times New Roman"/>
          <w:lang w:val="en-US"/>
        </w:rPr>
      </w:pPr>
      <w:r>
        <w:rPr>
          <w:rFonts w:ascii="Times New Roman" w:hAnsi="Times New Roman" w:cs="Times New Roman"/>
          <w:lang w:val="en-US"/>
        </w:rPr>
        <w:t xml:space="preserve">There are two options of dealing with that. First, </w:t>
      </w:r>
      <w:r w:rsidRPr="00D96183">
        <w:rPr>
          <w:rFonts w:ascii="Times New Roman" w:hAnsi="Times New Roman" w:cs="Times New Roman"/>
          <w:i/>
          <w:iCs/>
          <w:lang w:val="en-US"/>
        </w:rPr>
        <w:t>and</w:t>
      </w:r>
      <w:r>
        <w:rPr>
          <w:rFonts w:ascii="Times New Roman" w:hAnsi="Times New Roman" w:cs="Times New Roman"/>
          <w:lang w:val="en-US"/>
        </w:rPr>
        <w:t xml:space="preserve"> applied to definite plural NPs may be considered polysemous between standing </w:t>
      </w:r>
      <w:r w:rsidR="00826DE7">
        <w:rPr>
          <w:rFonts w:ascii="Times New Roman" w:hAnsi="Times New Roman" w:cs="Times New Roman"/>
          <w:lang w:val="en-US"/>
        </w:rPr>
        <w:t>plurality</w:t>
      </w:r>
      <w:r>
        <w:rPr>
          <w:rFonts w:ascii="Times New Roman" w:hAnsi="Times New Roman" w:cs="Times New Roman"/>
          <w:lang w:val="en-US"/>
        </w:rPr>
        <w:t xml:space="preserve"> composition + and </w:t>
      </w:r>
      <w:r w:rsidR="00826DE7">
        <w:rPr>
          <w:rFonts w:ascii="Times New Roman" w:hAnsi="Times New Roman" w:cs="Times New Roman"/>
          <w:lang w:val="en-US"/>
        </w:rPr>
        <w:t>plurality</w:t>
      </w:r>
      <w:r>
        <w:rPr>
          <w:rFonts w:ascii="Times New Roman" w:hAnsi="Times New Roman" w:cs="Times New Roman"/>
          <w:lang w:val="en-US"/>
        </w:rPr>
        <w:t xml:space="preserve"> fusion </w:t>
      </w:r>
      <w:r>
        <w:rPr>
          <w:rFonts w:ascii="Times New Roman" w:hAnsi="Times New Roman" w:cs="Times New Roman"/>
          <w:lang w:val="en-US"/>
        </w:rPr>
        <w:sym w:font="Symbol" w:char="F0C8"/>
      </w:r>
      <w:r>
        <w:rPr>
          <w:rFonts w:ascii="Times New Roman" w:hAnsi="Times New Roman" w:cs="Times New Roman"/>
          <w:lang w:val="en-US"/>
        </w:rPr>
        <w:t>. Second, predicates may be sub-distributive</w:t>
      </w:r>
      <w:r w:rsidR="007B3C3F">
        <w:rPr>
          <w:rFonts w:ascii="Times New Roman" w:hAnsi="Times New Roman" w:cs="Times New Roman"/>
          <w:lang w:val="en-US"/>
        </w:rPr>
        <w:t>, that is the distributive operator may be iterated</w:t>
      </w:r>
      <w:r w:rsidR="00826DE7">
        <w:rPr>
          <w:rFonts w:ascii="Times New Roman" w:hAnsi="Times New Roman" w:cs="Times New Roman"/>
          <w:lang w:val="en-US"/>
        </w:rPr>
        <w:t>, as in (12b) for (12a):</w:t>
      </w:r>
    </w:p>
    <w:p w:rsidR="00826DE7" w:rsidRDefault="00826DE7" w:rsidP="009D7356">
      <w:pPr>
        <w:spacing w:line="360" w:lineRule="auto"/>
        <w:rPr>
          <w:rFonts w:ascii="Times New Roman" w:hAnsi="Times New Roman" w:cs="Times New Roman"/>
          <w:lang w:val="en-US"/>
        </w:rPr>
      </w:pPr>
    </w:p>
    <w:p w:rsidR="00826DE7" w:rsidRPr="00826DE7" w:rsidRDefault="00826DE7" w:rsidP="009D7356">
      <w:pPr>
        <w:spacing w:line="360" w:lineRule="auto"/>
        <w:rPr>
          <w:rFonts w:ascii="Times New Roman" w:hAnsi="Times New Roman" w:cs="Times New Roman"/>
          <w:lang w:val="en-US"/>
        </w:rPr>
      </w:pPr>
      <w:r w:rsidRPr="00826DE7">
        <w:rPr>
          <w:rFonts w:ascii="Times New Roman" w:hAnsi="Times New Roman" w:cs="Times New Roman"/>
          <w:lang w:val="en-US"/>
        </w:rPr>
        <w:t>(12) b. I(I(I(P)</w:t>
      </w:r>
      <w:proofErr w:type="gramStart"/>
      <w:r w:rsidRPr="00826DE7">
        <w:rPr>
          <w:rFonts w:ascii="Times New Roman" w:hAnsi="Times New Roman" w:cs="Times New Roman"/>
          <w:lang w:val="en-US"/>
        </w:rPr>
        <w:t>))</w:t>
      </w:r>
      <w:r w:rsidRPr="00826DE7">
        <w:rPr>
          <w:rFonts w:ascii="Times New Roman" w:hAnsi="Times New Roman" w:cs="Times New Roman"/>
          <w:lang w:val="en-US"/>
        </w:rPr>
        <w:t>(</w:t>
      </w:r>
      <w:proofErr w:type="gramEnd"/>
      <w:r w:rsidRPr="00826DE7">
        <w:rPr>
          <w:rFonts w:ascii="Times New Roman" w:hAnsi="Times New Roman" w:cs="Times New Roman"/>
          <w:lang w:val="en-US"/>
        </w:rPr>
        <w:t xml:space="preserve">xx: M(x)) + </w:t>
      </w:r>
      <w:proofErr w:type="spellStart"/>
      <w:r w:rsidRPr="00826DE7">
        <w:rPr>
          <w:rFonts w:ascii="Times New Roman" w:hAnsi="Times New Roman" w:cs="Times New Roman"/>
          <w:lang w:val="en-US"/>
        </w:rPr>
        <w:t>yy</w:t>
      </w:r>
      <w:proofErr w:type="spellEnd"/>
      <w:r w:rsidRPr="00826DE7">
        <w:rPr>
          <w:rFonts w:ascii="Times New Roman" w:hAnsi="Times New Roman" w:cs="Times New Roman"/>
          <w:lang w:val="en-US"/>
        </w:rPr>
        <w:t xml:space="preserve">: D(y)) + (xx: F(x) + </w:t>
      </w:r>
      <w:proofErr w:type="spellStart"/>
      <w:r w:rsidRPr="00826DE7">
        <w:rPr>
          <w:rFonts w:ascii="Times New Roman" w:hAnsi="Times New Roman" w:cs="Times New Roman"/>
          <w:lang w:val="en-US"/>
        </w:rPr>
        <w:t>yy</w:t>
      </w:r>
      <w:proofErr w:type="spellEnd"/>
      <w:r w:rsidRPr="00826DE7">
        <w:rPr>
          <w:rFonts w:ascii="Times New Roman" w:hAnsi="Times New Roman" w:cs="Times New Roman"/>
          <w:lang w:val="en-US"/>
        </w:rPr>
        <w:t>: S(y))</w:t>
      </w:r>
    </w:p>
    <w:p w:rsidR="00826DE7" w:rsidRPr="00826DE7" w:rsidRDefault="00826DE7" w:rsidP="009D7356">
      <w:pPr>
        <w:spacing w:line="360" w:lineRule="auto"/>
        <w:rPr>
          <w:rFonts w:ascii="Times New Roman" w:hAnsi="Times New Roman" w:cs="Times New Roman"/>
          <w:lang w:val="en-US"/>
        </w:rPr>
      </w:pPr>
    </w:p>
    <w:p w:rsidR="009D7356" w:rsidRDefault="007B3C3F" w:rsidP="009D7356">
      <w:pPr>
        <w:spacing w:line="360" w:lineRule="auto"/>
        <w:rPr>
          <w:rFonts w:ascii="Times New Roman" w:hAnsi="Times New Roman" w:cs="Times New Roman"/>
          <w:lang w:val="en-US"/>
        </w:rPr>
      </w:pPr>
      <w:r>
        <w:rPr>
          <w:rFonts w:ascii="Times New Roman" w:hAnsi="Times New Roman" w:cs="Times New Roman"/>
          <w:lang w:val="en-US"/>
        </w:rPr>
        <w:t xml:space="preserve">Later we will see that this is </w:t>
      </w:r>
      <w:r w:rsidR="009D7356">
        <w:rPr>
          <w:rFonts w:ascii="Times New Roman" w:hAnsi="Times New Roman" w:cs="Times New Roman"/>
          <w:lang w:val="en-US"/>
        </w:rPr>
        <w:t>needed anyway</w:t>
      </w:r>
      <w:r w:rsidR="00826DE7">
        <w:rPr>
          <w:rFonts w:ascii="Times New Roman" w:hAnsi="Times New Roman" w:cs="Times New Roman"/>
          <w:lang w:val="en-US"/>
        </w:rPr>
        <w:t>. Thus, a</w:t>
      </w:r>
      <w:r>
        <w:rPr>
          <w:rFonts w:ascii="Times New Roman" w:hAnsi="Times New Roman" w:cs="Times New Roman"/>
          <w:lang w:val="en-US"/>
        </w:rPr>
        <w:t xml:space="preserve"> unified semantics of + as multitude composition can be maintained</w:t>
      </w:r>
      <w:r w:rsidR="00826DE7">
        <w:rPr>
          <w:rFonts w:ascii="Times New Roman" w:hAnsi="Times New Roman" w:cs="Times New Roman"/>
          <w:lang w:val="en-US"/>
        </w:rPr>
        <w:t>.</w:t>
      </w:r>
    </w:p>
    <w:p w:rsidR="00893EFD" w:rsidRDefault="003E1E8C" w:rsidP="00D13E13">
      <w:pPr>
        <w:spacing w:line="360" w:lineRule="auto"/>
        <w:rPr>
          <w:rFonts w:ascii="Times New Roman" w:hAnsi="Times New Roman" w:cs="Times New Roman"/>
          <w:lang w:val="en-US"/>
        </w:rPr>
      </w:pPr>
      <w:r>
        <w:rPr>
          <w:rFonts w:ascii="Times New Roman" w:hAnsi="Times New Roman" w:cs="Times New Roman"/>
          <w:lang w:val="en-US"/>
        </w:rPr>
        <w:t xml:space="preserve">     </w:t>
      </w:r>
      <w:r w:rsidR="00D13E13">
        <w:rPr>
          <w:rFonts w:ascii="Times New Roman" w:hAnsi="Times New Roman" w:cs="Times New Roman"/>
          <w:lang w:val="en-US"/>
        </w:rPr>
        <w:t>A</w:t>
      </w:r>
      <w:r w:rsidR="00293050">
        <w:rPr>
          <w:rFonts w:ascii="Times New Roman" w:hAnsi="Times New Roman" w:cs="Times New Roman"/>
          <w:lang w:val="en-US"/>
        </w:rPr>
        <w:t xml:space="preserve"> second </w:t>
      </w:r>
      <w:r w:rsidR="00D13E13">
        <w:rPr>
          <w:rFonts w:ascii="Times New Roman" w:hAnsi="Times New Roman" w:cs="Times New Roman"/>
          <w:lang w:val="en-US"/>
        </w:rPr>
        <w:t xml:space="preserve">problem for the reductive analysis is predicates that require plural arguments of different levels. One of them </w:t>
      </w:r>
      <w:r w:rsidR="00D13E13" w:rsidRPr="00E22A9C">
        <w:rPr>
          <w:rFonts w:ascii="Times New Roman" w:hAnsi="Times New Roman" w:cs="Times New Roman"/>
          <w:lang w:val="en-US"/>
        </w:rPr>
        <w:t>is briefly</w:t>
      </w:r>
      <w:r w:rsidR="00D13E13">
        <w:rPr>
          <w:rFonts w:ascii="Times New Roman" w:hAnsi="Times New Roman" w:cs="Times New Roman"/>
          <w:lang w:val="en-US"/>
        </w:rPr>
        <w:t xml:space="preserve"> discussed</w:t>
      </w:r>
      <w:r w:rsidR="00D13E13">
        <w:rPr>
          <w:rFonts w:ascii="Times New Roman" w:hAnsi="Times New Roman" w:cs="Times New Roman"/>
          <w:i/>
          <w:iCs/>
          <w:lang w:val="en-US"/>
        </w:rPr>
        <w:t xml:space="preserve"> </w:t>
      </w:r>
      <w:r w:rsidR="00D13E13">
        <w:rPr>
          <w:rFonts w:ascii="Times New Roman" w:hAnsi="Times New Roman" w:cs="Times New Roman"/>
          <w:lang w:val="en-US"/>
        </w:rPr>
        <w:t xml:space="preserve">by Oliver and Smiley (2016, p. 277), </w:t>
      </w:r>
      <w:r w:rsidR="00AB05E2">
        <w:rPr>
          <w:rFonts w:ascii="Times New Roman" w:hAnsi="Times New Roman" w:cs="Times New Roman"/>
          <w:lang w:val="en-US"/>
        </w:rPr>
        <w:t>is the proposition</w:t>
      </w:r>
      <w:r w:rsidR="00D13E13">
        <w:rPr>
          <w:rFonts w:ascii="Times New Roman" w:hAnsi="Times New Roman" w:cs="Times New Roman"/>
          <w:lang w:val="en-US"/>
        </w:rPr>
        <w:t xml:space="preserve"> </w:t>
      </w:r>
      <w:r w:rsidR="00D13E13" w:rsidRPr="00D13E13">
        <w:rPr>
          <w:rFonts w:ascii="Times New Roman" w:hAnsi="Times New Roman" w:cs="Times New Roman"/>
          <w:i/>
          <w:iCs/>
          <w:lang w:val="en-US"/>
        </w:rPr>
        <w:t>among</w:t>
      </w:r>
      <w:r w:rsidR="00D13E13">
        <w:rPr>
          <w:rFonts w:ascii="Times New Roman" w:hAnsi="Times New Roman" w:cs="Times New Roman"/>
          <w:lang w:val="en-US"/>
        </w:rPr>
        <w:t>.</w:t>
      </w:r>
      <w:r w:rsidR="00893EFD">
        <w:rPr>
          <w:rFonts w:ascii="Times New Roman" w:hAnsi="Times New Roman" w:cs="Times New Roman"/>
          <w:lang w:val="en-US"/>
        </w:rPr>
        <w:t xml:space="preserve"> Here are some relevant examples:</w:t>
      </w:r>
    </w:p>
    <w:p w:rsidR="00D13E13" w:rsidRDefault="00D13E13" w:rsidP="00D13E13">
      <w:pPr>
        <w:spacing w:line="360" w:lineRule="auto"/>
        <w:rPr>
          <w:rFonts w:ascii="Times New Roman" w:hAnsi="Times New Roman" w:cs="Times New Roman"/>
          <w:lang w:val="en-US"/>
        </w:rPr>
      </w:pPr>
    </w:p>
    <w:p w:rsidR="00D13E13" w:rsidRDefault="00D13E13" w:rsidP="00D13E13">
      <w:pPr>
        <w:spacing w:line="360" w:lineRule="auto"/>
        <w:rPr>
          <w:rFonts w:ascii="Times New Roman" w:hAnsi="Times New Roman" w:cs="Times New Roman"/>
          <w:lang w:val="en-US"/>
        </w:rPr>
      </w:pPr>
      <w:r>
        <w:rPr>
          <w:rFonts w:ascii="Times New Roman" w:hAnsi="Times New Roman" w:cs="Times New Roman"/>
          <w:lang w:val="en-US"/>
        </w:rPr>
        <w:t>(</w:t>
      </w:r>
      <w:r w:rsidR="00101D57">
        <w:rPr>
          <w:rFonts w:ascii="Times New Roman" w:hAnsi="Times New Roman" w:cs="Times New Roman"/>
          <w:lang w:val="en-US"/>
        </w:rPr>
        <w:t>1</w:t>
      </w:r>
      <w:r w:rsidR="00EB2B43">
        <w:rPr>
          <w:rFonts w:ascii="Times New Roman" w:hAnsi="Times New Roman" w:cs="Times New Roman"/>
          <w:lang w:val="en-US"/>
        </w:rPr>
        <w:t>3</w:t>
      </w:r>
      <w:r>
        <w:rPr>
          <w:rFonts w:ascii="Times New Roman" w:hAnsi="Times New Roman" w:cs="Times New Roman"/>
          <w:lang w:val="en-US"/>
        </w:rPr>
        <w:t>) a. John was among the student protesters.</w:t>
      </w:r>
    </w:p>
    <w:p w:rsidR="00D13E13" w:rsidRDefault="00D13E13" w:rsidP="00D13E13">
      <w:pPr>
        <w:spacing w:line="360" w:lineRule="auto"/>
        <w:rPr>
          <w:rFonts w:ascii="Times New Roman" w:hAnsi="Times New Roman" w:cs="Times New Roman"/>
          <w:lang w:val="en-US"/>
        </w:rPr>
      </w:pPr>
      <w:r>
        <w:rPr>
          <w:rFonts w:ascii="Times New Roman" w:hAnsi="Times New Roman" w:cs="Times New Roman"/>
          <w:lang w:val="en-US"/>
        </w:rPr>
        <w:t xml:space="preserve">       b. John and Mary are among the </w:t>
      </w:r>
      <w:r w:rsidR="00443D3D">
        <w:rPr>
          <w:rFonts w:ascii="Times New Roman" w:hAnsi="Times New Roman" w:cs="Times New Roman"/>
          <w:lang w:val="en-US"/>
        </w:rPr>
        <w:t>twins</w:t>
      </w:r>
      <w:r>
        <w:rPr>
          <w:rFonts w:ascii="Times New Roman" w:hAnsi="Times New Roman" w:cs="Times New Roman"/>
          <w:lang w:val="en-US"/>
        </w:rPr>
        <w:t xml:space="preserve"> </w:t>
      </w:r>
      <w:r w:rsidR="00443D3D">
        <w:rPr>
          <w:rFonts w:ascii="Times New Roman" w:hAnsi="Times New Roman" w:cs="Times New Roman"/>
          <w:lang w:val="en-US"/>
        </w:rPr>
        <w:t>that have to share a bed.</w:t>
      </w:r>
    </w:p>
    <w:p w:rsidR="00D13E13" w:rsidRDefault="00D13E13" w:rsidP="00D13E13">
      <w:pPr>
        <w:spacing w:line="360" w:lineRule="auto"/>
        <w:rPr>
          <w:rFonts w:ascii="Times New Roman" w:hAnsi="Times New Roman" w:cs="Times New Roman"/>
          <w:lang w:val="en-US"/>
        </w:rPr>
      </w:pPr>
      <w:r>
        <w:rPr>
          <w:rFonts w:ascii="Times New Roman" w:hAnsi="Times New Roman" w:cs="Times New Roman"/>
          <w:lang w:val="en-US"/>
        </w:rPr>
        <w:t xml:space="preserve">       c. Russel and Whitehead are among the philosophers that wrote a book together</w:t>
      </w:r>
      <w:r w:rsidR="00893EFD">
        <w:rPr>
          <w:rFonts w:ascii="Times New Roman" w:hAnsi="Times New Roman" w:cs="Times New Roman"/>
          <w:lang w:val="en-US"/>
        </w:rPr>
        <w:t>.</w:t>
      </w:r>
    </w:p>
    <w:p w:rsidR="00893EFD" w:rsidRDefault="00893EFD" w:rsidP="00D13E13">
      <w:pPr>
        <w:spacing w:line="360" w:lineRule="auto"/>
        <w:rPr>
          <w:rFonts w:ascii="Times New Roman" w:hAnsi="Times New Roman" w:cs="Times New Roman"/>
          <w:lang w:val="en-US"/>
        </w:rPr>
      </w:pPr>
    </w:p>
    <w:p w:rsidR="00893EFD" w:rsidRDefault="00893EFD" w:rsidP="00893EFD">
      <w:pPr>
        <w:spacing w:line="360" w:lineRule="auto"/>
        <w:rPr>
          <w:rFonts w:ascii="Times New Roman" w:hAnsi="Times New Roman" w:cs="Times New Roman"/>
          <w:lang w:val="en-US"/>
        </w:rPr>
      </w:pPr>
      <w:r w:rsidRPr="00DD5D51">
        <w:rPr>
          <w:rFonts w:ascii="Times New Roman" w:hAnsi="Times New Roman" w:cs="Times New Roman"/>
          <w:i/>
          <w:iCs/>
          <w:lang w:val="en-US"/>
        </w:rPr>
        <w:t>Among</w:t>
      </w:r>
      <w:r>
        <w:rPr>
          <w:rFonts w:ascii="Times New Roman" w:hAnsi="Times New Roman" w:cs="Times New Roman"/>
          <w:lang w:val="en-US"/>
        </w:rPr>
        <w:t xml:space="preserve"> takes first-level and second-level plural NPs as complements. In the first case, </w:t>
      </w:r>
      <w:r w:rsidRPr="00E439DC">
        <w:rPr>
          <w:rFonts w:ascii="Times New Roman" w:hAnsi="Times New Roman" w:cs="Times New Roman"/>
          <w:i/>
          <w:iCs/>
          <w:lang w:val="en-US"/>
        </w:rPr>
        <w:t>among</w:t>
      </w:r>
      <w:r>
        <w:rPr>
          <w:rFonts w:ascii="Times New Roman" w:hAnsi="Times New Roman" w:cs="Times New Roman"/>
          <w:lang w:val="en-US"/>
        </w:rPr>
        <w:t xml:space="preserve">-phrases are predicates of individuals; in the second case, they are predicates of pluralities of at least two. When </w:t>
      </w:r>
      <w:r>
        <w:rPr>
          <w:rFonts w:ascii="Times New Roman" w:hAnsi="Times New Roman" w:cs="Times New Roman"/>
          <w:i/>
          <w:iCs/>
          <w:lang w:val="en-US"/>
        </w:rPr>
        <w:t>a</w:t>
      </w:r>
      <w:r w:rsidRPr="002B2EDB">
        <w:rPr>
          <w:rFonts w:ascii="Times New Roman" w:hAnsi="Times New Roman" w:cs="Times New Roman"/>
          <w:i/>
          <w:iCs/>
          <w:lang w:val="en-US"/>
        </w:rPr>
        <w:t>mong</w:t>
      </w:r>
      <w:r>
        <w:rPr>
          <w:rFonts w:ascii="Times New Roman" w:hAnsi="Times New Roman" w:cs="Times New Roman"/>
          <w:lang w:val="en-US"/>
        </w:rPr>
        <w:t xml:space="preserve"> applies to second</w:t>
      </w:r>
      <w:r w:rsidR="003E1E8C">
        <w:rPr>
          <w:rFonts w:ascii="Times New Roman" w:hAnsi="Times New Roman" w:cs="Times New Roman"/>
          <w:lang w:val="en-US"/>
        </w:rPr>
        <w:t>-</w:t>
      </w:r>
      <w:r>
        <w:rPr>
          <w:rFonts w:ascii="Times New Roman" w:hAnsi="Times New Roman" w:cs="Times New Roman"/>
          <w:lang w:val="en-US"/>
        </w:rPr>
        <w:t xml:space="preserve">level pluralities, the </w:t>
      </w:r>
      <w:r w:rsidRPr="003F5C4F">
        <w:rPr>
          <w:rFonts w:ascii="Times New Roman" w:hAnsi="Times New Roman" w:cs="Times New Roman"/>
          <w:i/>
          <w:iCs/>
          <w:lang w:val="en-US"/>
        </w:rPr>
        <w:t>among</w:t>
      </w:r>
      <w:r>
        <w:rPr>
          <w:rFonts w:ascii="Times New Roman" w:hAnsi="Times New Roman" w:cs="Times New Roman"/>
          <w:lang w:val="en-US"/>
        </w:rPr>
        <w:t>-phrase is predicated of first-level pluralities, not individuals. That is, we have either ‘</w:t>
      </w:r>
      <w:proofErr w:type="gramStart"/>
      <w:r>
        <w:rPr>
          <w:rFonts w:ascii="Times New Roman" w:hAnsi="Times New Roman" w:cs="Times New Roman"/>
          <w:lang w:val="en-US"/>
        </w:rPr>
        <w:t>among(</w:t>
      </w:r>
      <w:proofErr w:type="gramEnd"/>
      <w:r>
        <w:rPr>
          <w:rFonts w:ascii="Times New Roman" w:hAnsi="Times New Roman" w:cs="Times New Roman"/>
          <w:lang w:val="en-US"/>
        </w:rPr>
        <w:t>x, xx)’ or ‘among(xx, xxx)’, for individuals x, pluralities xx, or second-level pluralities xx.</w:t>
      </w:r>
      <w:r>
        <w:rPr>
          <w:rStyle w:val="FootnoteReference"/>
          <w:rFonts w:ascii="Times New Roman" w:hAnsi="Times New Roman" w:cs="Times New Roman"/>
          <w:lang w:val="en-US"/>
        </w:rPr>
        <w:footnoteReference w:id="8"/>
      </w:r>
    </w:p>
    <w:p w:rsidR="00D13E13" w:rsidRDefault="00AB05E2" w:rsidP="00D13E13">
      <w:pPr>
        <w:spacing w:line="360" w:lineRule="auto"/>
        <w:rPr>
          <w:rFonts w:ascii="Times New Roman" w:hAnsi="Times New Roman" w:cs="Times New Roman"/>
          <w:lang w:val="en-US"/>
        </w:rPr>
      </w:pPr>
      <w:r>
        <w:rPr>
          <w:rFonts w:ascii="Times New Roman" w:hAnsi="Times New Roman" w:cs="Times New Roman"/>
          <w:lang w:val="en-US"/>
        </w:rPr>
        <w:t xml:space="preserve">      </w:t>
      </w:r>
      <w:r w:rsidR="00D13E13">
        <w:rPr>
          <w:rFonts w:ascii="Times New Roman" w:hAnsi="Times New Roman" w:cs="Times New Roman"/>
          <w:lang w:val="en-US"/>
        </w:rPr>
        <w:t xml:space="preserve">For the reductive analysis, </w:t>
      </w:r>
      <w:r w:rsidR="00D13E13" w:rsidRPr="00397487">
        <w:rPr>
          <w:rFonts w:ascii="Times New Roman" w:hAnsi="Times New Roman" w:cs="Times New Roman"/>
          <w:i/>
          <w:iCs/>
          <w:lang w:val="en-US"/>
        </w:rPr>
        <w:t xml:space="preserve">among </w:t>
      </w:r>
      <w:r w:rsidR="00D13E13">
        <w:rPr>
          <w:rFonts w:ascii="Times New Roman" w:hAnsi="Times New Roman" w:cs="Times New Roman"/>
          <w:lang w:val="en-US"/>
        </w:rPr>
        <w:t xml:space="preserve">would </w:t>
      </w:r>
      <w:r w:rsidR="00893EFD">
        <w:rPr>
          <w:rFonts w:ascii="Times New Roman" w:hAnsi="Times New Roman" w:cs="Times New Roman"/>
          <w:lang w:val="en-US"/>
        </w:rPr>
        <w:t>take a complement that always stands for a</w:t>
      </w:r>
      <w:r w:rsidR="00D13E13">
        <w:rPr>
          <w:rFonts w:ascii="Times New Roman" w:hAnsi="Times New Roman" w:cs="Times New Roman"/>
          <w:lang w:val="en-US"/>
        </w:rPr>
        <w:t xml:space="preserve"> first-level pluralit</w:t>
      </w:r>
      <w:r w:rsidR="00893EFD">
        <w:rPr>
          <w:rFonts w:ascii="Times New Roman" w:hAnsi="Times New Roman" w:cs="Times New Roman"/>
          <w:lang w:val="en-US"/>
        </w:rPr>
        <w:t>y</w:t>
      </w:r>
      <w:r w:rsidR="00D13E13">
        <w:rPr>
          <w:rFonts w:ascii="Times New Roman" w:hAnsi="Times New Roman" w:cs="Times New Roman"/>
          <w:lang w:val="en-US"/>
        </w:rPr>
        <w:t xml:space="preserve"> even in cases such as (</w:t>
      </w:r>
      <w:r w:rsidR="00101D57">
        <w:rPr>
          <w:rFonts w:ascii="Times New Roman" w:hAnsi="Times New Roman" w:cs="Times New Roman"/>
          <w:lang w:val="en-US"/>
        </w:rPr>
        <w:t>1</w:t>
      </w:r>
      <w:r w:rsidR="00EB2B43">
        <w:rPr>
          <w:rFonts w:ascii="Times New Roman" w:hAnsi="Times New Roman" w:cs="Times New Roman"/>
          <w:lang w:val="en-US"/>
        </w:rPr>
        <w:t>3</w:t>
      </w:r>
      <w:r w:rsidR="00D13E13">
        <w:rPr>
          <w:rFonts w:ascii="Times New Roman" w:hAnsi="Times New Roman" w:cs="Times New Roman"/>
          <w:lang w:val="en-US"/>
        </w:rPr>
        <w:t>b) and (</w:t>
      </w:r>
      <w:r w:rsidR="00101D57">
        <w:rPr>
          <w:rFonts w:ascii="Times New Roman" w:hAnsi="Times New Roman" w:cs="Times New Roman"/>
          <w:lang w:val="en-US"/>
        </w:rPr>
        <w:t>1</w:t>
      </w:r>
      <w:r w:rsidR="00EB2B43">
        <w:rPr>
          <w:rFonts w:ascii="Times New Roman" w:hAnsi="Times New Roman" w:cs="Times New Roman"/>
          <w:lang w:val="en-US"/>
        </w:rPr>
        <w:t>3</w:t>
      </w:r>
      <w:r w:rsidR="00D13E13">
        <w:rPr>
          <w:rFonts w:ascii="Times New Roman" w:hAnsi="Times New Roman" w:cs="Times New Roman"/>
          <w:lang w:val="en-US"/>
        </w:rPr>
        <w:t xml:space="preserve">c). </w:t>
      </w:r>
      <w:r w:rsidR="00893EFD">
        <w:rPr>
          <w:rFonts w:ascii="Times New Roman" w:hAnsi="Times New Roman" w:cs="Times New Roman"/>
          <w:lang w:val="en-US"/>
        </w:rPr>
        <w:t>It would then be able to relate an individual to such a plurality, as being ‘among’ that plurality (given that there are no strict constraints regarding the kind of cover among might apply to). Th</w:t>
      </w:r>
      <w:r w:rsidR="003F5C4F">
        <w:rPr>
          <w:rFonts w:ascii="Times New Roman" w:hAnsi="Times New Roman" w:cs="Times New Roman"/>
          <w:lang w:val="en-US"/>
        </w:rPr>
        <w:t>is predicts the acceptability of (14a, b) and (15b)</w:t>
      </w:r>
      <w:r w:rsidR="00893EFD">
        <w:rPr>
          <w:rFonts w:ascii="Times New Roman" w:hAnsi="Times New Roman" w:cs="Times New Roman"/>
          <w:lang w:val="en-US"/>
        </w:rPr>
        <w:t>:</w:t>
      </w:r>
    </w:p>
    <w:p w:rsidR="00D13E13" w:rsidRDefault="00D13E13" w:rsidP="00D13E13">
      <w:pPr>
        <w:spacing w:line="360" w:lineRule="auto"/>
        <w:rPr>
          <w:rFonts w:ascii="Times New Roman" w:hAnsi="Times New Roman" w:cs="Times New Roman"/>
          <w:lang w:val="en-US"/>
        </w:rPr>
      </w:pPr>
    </w:p>
    <w:p w:rsidR="00D13E13" w:rsidRDefault="00D13E13" w:rsidP="00D13E13">
      <w:pPr>
        <w:spacing w:line="360" w:lineRule="auto"/>
        <w:rPr>
          <w:rFonts w:ascii="Times New Roman" w:hAnsi="Times New Roman" w:cs="Times New Roman"/>
          <w:lang w:val="en-US"/>
        </w:rPr>
      </w:pPr>
      <w:r>
        <w:rPr>
          <w:rFonts w:ascii="Times New Roman" w:hAnsi="Times New Roman" w:cs="Times New Roman"/>
          <w:lang w:val="en-US"/>
        </w:rPr>
        <w:t>(</w:t>
      </w:r>
      <w:r w:rsidR="00101D57">
        <w:rPr>
          <w:rFonts w:ascii="Times New Roman" w:hAnsi="Times New Roman" w:cs="Times New Roman"/>
          <w:lang w:val="en-US"/>
        </w:rPr>
        <w:t>1</w:t>
      </w:r>
      <w:r w:rsidR="00EB2B43">
        <w:rPr>
          <w:rFonts w:ascii="Times New Roman" w:hAnsi="Times New Roman" w:cs="Times New Roman"/>
          <w:lang w:val="en-US"/>
        </w:rPr>
        <w:t>4</w:t>
      </w:r>
      <w:r>
        <w:rPr>
          <w:rFonts w:ascii="Times New Roman" w:hAnsi="Times New Roman" w:cs="Times New Roman"/>
          <w:lang w:val="en-US"/>
        </w:rPr>
        <w:t xml:space="preserve">) </w:t>
      </w:r>
      <w:proofErr w:type="gramStart"/>
      <w:r>
        <w:rPr>
          <w:rFonts w:ascii="Times New Roman" w:hAnsi="Times New Roman" w:cs="Times New Roman"/>
          <w:lang w:val="en-US"/>
        </w:rPr>
        <w:t>a. ???</w:t>
      </w:r>
      <w:proofErr w:type="gramEnd"/>
      <w:r>
        <w:rPr>
          <w:rFonts w:ascii="Times New Roman" w:hAnsi="Times New Roman" w:cs="Times New Roman"/>
          <w:lang w:val="en-US"/>
        </w:rPr>
        <w:t xml:space="preserve"> John is among the </w:t>
      </w:r>
      <w:r w:rsidR="00443D3D">
        <w:rPr>
          <w:rFonts w:ascii="Times New Roman" w:hAnsi="Times New Roman" w:cs="Times New Roman"/>
          <w:lang w:val="en-US"/>
        </w:rPr>
        <w:t>twins that have to share a bed.</w:t>
      </w:r>
    </w:p>
    <w:p w:rsidR="00D13E13" w:rsidRDefault="00D13E13" w:rsidP="00D13E13">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Russell is among the philosophers that wrote a book together.</w:t>
      </w:r>
    </w:p>
    <w:p w:rsidR="00443D3D" w:rsidRDefault="00443D3D" w:rsidP="00D13E13">
      <w:pPr>
        <w:spacing w:line="360" w:lineRule="auto"/>
        <w:rPr>
          <w:rFonts w:ascii="Times New Roman" w:hAnsi="Times New Roman" w:cs="Times New Roman"/>
          <w:lang w:val="en-US"/>
        </w:rPr>
      </w:pPr>
    </w:p>
    <w:p w:rsidR="00443D3D" w:rsidRDefault="00443D3D" w:rsidP="00D13E13">
      <w:pPr>
        <w:spacing w:line="360" w:lineRule="auto"/>
        <w:rPr>
          <w:rFonts w:ascii="Times New Roman" w:hAnsi="Times New Roman" w:cs="Times New Roman"/>
          <w:lang w:val="en-US"/>
        </w:rPr>
      </w:pPr>
      <w:r w:rsidRPr="00893EFD">
        <w:rPr>
          <w:rFonts w:ascii="Times New Roman" w:hAnsi="Times New Roman" w:cs="Times New Roman"/>
          <w:i/>
          <w:iCs/>
          <w:lang w:val="en-US"/>
        </w:rPr>
        <w:t>Belong</w:t>
      </w:r>
      <w:r>
        <w:rPr>
          <w:rFonts w:ascii="Times New Roman" w:hAnsi="Times New Roman" w:cs="Times New Roman"/>
          <w:lang w:val="en-US"/>
        </w:rPr>
        <w:t xml:space="preserve"> is another predicate </w:t>
      </w:r>
      <w:r w:rsidR="001D43BB">
        <w:rPr>
          <w:rFonts w:ascii="Times New Roman" w:hAnsi="Times New Roman" w:cs="Times New Roman"/>
          <w:lang w:val="en-US"/>
        </w:rPr>
        <w:t>that distinguishes diffe</w:t>
      </w:r>
      <w:r w:rsidR="00893EFD">
        <w:rPr>
          <w:rFonts w:ascii="Times New Roman" w:hAnsi="Times New Roman" w:cs="Times New Roman"/>
          <w:lang w:val="en-US"/>
        </w:rPr>
        <w:t>ren</w:t>
      </w:r>
      <w:r w:rsidR="001D43BB">
        <w:rPr>
          <w:rFonts w:ascii="Times New Roman" w:hAnsi="Times New Roman" w:cs="Times New Roman"/>
          <w:lang w:val="en-US"/>
        </w:rPr>
        <w:t>t levels:</w:t>
      </w:r>
      <w:r w:rsidR="003E1E8C" w:rsidRPr="003E1E8C">
        <w:rPr>
          <w:rStyle w:val="FootnoteReference"/>
          <w:rFonts w:ascii="Times New Roman" w:hAnsi="Times New Roman" w:cs="Times New Roman"/>
          <w:lang w:val="en-US"/>
        </w:rPr>
        <w:t xml:space="preserve"> </w:t>
      </w:r>
      <w:r w:rsidR="003E1E8C">
        <w:rPr>
          <w:rStyle w:val="FootnoteReference"/>
          <w:rFonts w:ascii="Times New Roman" w:hAnsi="Times New Roman" w:cs="Times New Roman"/>
          <w:lang w:val="en-US"/>
        </w:rPr>
        <w:footnoteReference w:id="9"/>
      </w:r>
    </w:p>
    <w:p w:rsidR="00893EFD" w:rsidRDefault="00893EFD" w:rsidP="00D13E13">
      <w:pPr>
        <w:spacing w:line="360" w:lineRule="auto"/>
        <w:rPr>
          <w:rFonts w:ascii="Times New Roman" w:hAnsi="Times New Roman" w:cs="Times New Roman"/>
          <w:lang w:val="en-US"/>
        </w:rPr>
      </w:pPr>
    </w:p>
    <w:p w:rsidR="001D43BB" w:rsidRDefault="00893EFD" w:rsidP="00D13E13">
      <w:pPr>
        <w:spacing w:line="360" w:lineRule="auto"/>
        <w:rPr>
          <w:rFonts w:ascii="Times New Roman" w:hAnsi="Times New Roman" w:cs="Times New Roman"/>
          <w:lang w:val="en-US"/>
        </w:rPr>
      </w:pPr>
      <w:r>
        <w:rPr>
          <w:rFonts w:ascii="Times New Roman" w:hAnsi="Times New Roman" w:cs="Times New Roman"/>
          <w:lang w:val="en-US"/>
        </w:rPr>
        <w:lastRenderedPageBreak/>
        <w:t>(</w:t>
      </w:r>
      <w:r w:rsidR="00101D57">
        <w:rPr>
          <w:rFonts w:ascii="Times New Roman" w:hAnsi="Times New Roman" w:cs="Times New Roman"/>
          <w:lang w:val="en-US"/>
        </w:rPr>
        <w:t>1</w:t>
      </w:r>
      <w:r w:rsidR="00EB2B43">
        <w:rPr>
          <w:rFonts w:ascii="Times New Roman" w:hAnsi="Times New Roman" w:cs="Times New Roman"/>
          <w:lang w:val="en-US"/>
        </w:rPr>
        <w:t>5</w:t>
      </w:r>
      <w:r>
        <w:rPr>
          <w:rFonts w:ascii="Times New Roman" w:hAnsi="Times New Roman" w:cs="Times New Roman"/>
          <w:lang w:val="en-US"/>
        </w:rPr>
        <w:t>) a. John and Mary belong to the people that trust each other completely.</w:t>
      </w:r>
    </w:p>
    <w:p w:rsidR="00893EFD" w:rsidRDefault="00893EFD" w:rsidP="00D13E13">
      <w:pPr>
        <w:spacing w:line="360" w:lineRule="auto"/>
        <w:rPr>
          <w:rFonts w:ascii="Times New Roman" w:hAnsi="Times New Roman" w:cs="Times New Roman"/>
          <w:lang w:val="en-US"/>
        </w:rPr>
      </w:pPr>
      <w:r>
        <w:rPr>
          <w:rFonts w:ascii="Times New Roman" w:hAnsi="Times New Roman" w:cs="Times New Roman"/>
          <w:lang w:val="en-US"/>
        </w:rPr>
        <w:t xml:space="preserve">  </w:t>
      </w:r>
      <w:r w:rsidR="003E1E8C">
        <w:rPr>
          <w:rFonts w:ascii="Times New Roman" w:hAnsi="Times New Roman" w:cs="Times New Roman"/>
          <w:lang w:val="en-US"/>
        </w:rPr>
        <w:t xml:space="preserve">    </w:t>
      </w: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John belongs to the people that trust each other completely.</w:t>
      </w:r>
    </w:p>
    <w:p w:rsidR="00D13E13" w:rsidRDefault="00D13E13" w:rsidP="00D13E13">
      <w:pPr>
        <w:spacing w:line="360" w:lineRule="auto"/>
        <w:rPr>
          <w:rFonts w:ascii="Times New Roman" w:hAnsi="Times New Roman" w:cs="Times New Roman"/>
          <w:lang w:val="en-US"/>
        </w:rPr>
      </w:pPr>
    </w:p>
    <w:p w:rsidR="00D13E13" w:rsidRDefault="00893EFD" w:rsidP="000C119B">
      <w:pPr>
        <w:spacing w:line="360" w:lineRule="auto"/>
        <w:rPr>
          <w:rFonts w:ascii="Times New Roman" w:hAnsi="Times New Roman" w:cs="Times New Roman"/>
          <w:lang w:val="en-US"/>
        </w:rPr>
      </w:pPr>
      <w:r>
        <w:rPr>
          <w:rFonts w:ascii="Times New Roman" w:hAnsi="Times New Roman" w:cs="Times New Roman"/>
          <w:lang w:val="en-US"/>
        </w:rPr>
        <w:t>The reductive analysis predicts the acceptability of (</w:t>
      </w:r>
      <w:r w:rsidR="00101D57">
        <w:rPr>
          <w:rFonts w:ascii="Times New Roman" w:hAnsi="Times New Roman" w:cs="Times New Roman"/>
          <w:lang w:val="en-US"/>
        </w:rPr>
        <w:t>1</w:t>
      </w:r>
      <w:r w:rsidR="00EB2B43">
        <w:rPr>
          <w:rFonts w:ascii="Times New Roman" w:hAnsi="Times New Roman" w:cs="Times New Roman"/>
          <w:lang w:val="en-US"/>
        </w:rPr>
        <w:t>5</w:t>
      </w:r>
      <w:r>
        <w:rPr>
          <w:rFonts w:ascii="Times New Roman" w:hAnsi="Times New Roman" w:cs="Times New Roman"/>
          <w:lang w:val="en-US"/>
        </w:rPr>
        <w:t>b).</w:t>
      </w:r>
    </w:p>
    <w:p w:rsidR="00E6377E" w:rsidRDefault="00FC4FD4" w:rsidP="000C119B">
      <w:pPr>
        <w:spacing w:line="360" w:lineRule="auto"/>
        <w:rPr>
          <w:rFonts w:ascii="Times New Roman" w:hAnsi="Times New Roman" w:cs="Times New Roman"/>
          <w:lang w:val="en-US"/>
        </w:rPr>
      </w:pPr>
      <w:r>
        <w:rPr>
          <w:rFonts w:ascii="Times New Roman" w:hAnsi="Times New Roman" w:cs="Times New Roman"/>
          <w:lang w:val="en-US"/>
        </w:rPr>
        <w:t xml:space="preserve">     A </w:t>
      </w:r>
      <w:r w:rsidR="0039206F">
        <w:rPr>
          <w:rFonts w:ascii="Times New Roman" w:hAnsi="Times New Roman" w:cs="Times New Roman"/>
          <w:lang w:val="en-US"/>
        </w:rPr>
        <w:t>third difficulty for the reductive analysis is that</w:t>
      </w:r>
      <w:r>
        <w:rPr>
          <w:rFonts w:ascii="Times New Roman" w:hAnsi="Times New Roman" w:cs="Times New Roman"/>
          <w:lang w:val="en-US"/>
        </w:rPr>
        <w:t xml:space="preserve"> </w:t>
      </w:r>
      <w:r w:rsidR="009C3EDF">
        <w:rPr>
          <w:rFonts w:ascii="Times New Roman" w:hAnsi="Times New Roman" w:cs="Times New Roman"/>
          <w:lang w:val="en-US"/>
        </w:rPr>
        <w:t xml:space="preserve">plurals, including apparent </w:t>
      </w:r>
      <w:proofErr w:type="spellStart"/>
      <w:r w:rsidR="009C3EDF">
        <w:rPr>
          <w:rFonts w:ascii="Times New Roman" w:hAnsi="Times New Roman" w:cs="Times New Roman"/>
          <w:lang w:val="en-US"/>
        </w:rPr>
        <w:t>superplurals</w:t>
      </w:r>
      <w:proofErr w:type="spellEnd"/>
      <w:r w:rsidR="009C3EDF">
        <w:rPr>
          <w:rFonts w:ascii="Times New Roman" w:hAnsi="Times New Roman" w:cs="Times New Roman"/>
          <w:lang w:val="en-US"/>
        </w:rPr>
        <w:t xml:space="preserve">, allow for attributive uses, which means uses </w:t>
      </w:r>
      <w:r w:rsidR="006C0FED">
        <w:rPr>
          <w:rFonts w:ascii="Times New Roman" w:hAnsi="Times New Roman" w:cs="Times New Roman"/>
          <w:lang w:val="en-US"/>
        </w:rPr>
        <w:t>on which a definite plural stands for whatever satisfies its description in a circumstance of evaluation. On such a use, a speaker need not have a particular</w:t>
      </w:r>
      <w:r w:rsidR="009C3EDF">
        <w:rPr>
          <w:rFonts w:ascii="Times New Roman" w:hAnsi="Times New Roman" w:cs="Times New Roman"/>
          <w:lang w:val="en-US"/>
        </w:rPr>
        <w:t xml:space="preserve"> individual or plurality in mind</w:t>
      </w:r>
      <w:r w:rsidR="00184BD0">
        <w:rPr>
          <w:rFonts w:ascii="Times New Roman" w:hAnsi="Times New Roman" w:cs="Times New Roman"/>
          <w:lang w:val="en-US"/>
        </w:rPr>
        <w:t xml:space="preserve"> with the use of an NP. In</w:t>
      </w:r>
      <w:r w:rsidR="006C0FED">
        <w:rPr>
          <w:rFonts w:ascii="Times New Roman" w:hAnsi="Times New Roman" w:cs="Times New Roman"/>
          <w:lang w:val="en-US"/>
        </w:rPr>
        <w:t xml:space="preserve"> particular</w:t>
      </w:r>
      <w:r w:rsidR="00184BD0">
        <w:rPr>
          <w:rFonts w:ascii="Times New Roman" w:hAnsi="Times New Roman" w:cs="Times New Roman"/>
          <w:lang w:val="en-US"/>
        </w:rPr>
        <w:t xml:space="preserve">, a </w:t>
      </w:r>
      <w:r w:rsidR="006C0FED">
        <w:rPr>
          <w:rFonts w:ascii="Times New Roman" w:hAnsi="Times New Roman" w:cs="Times New Roman"/>
          <w:lang w:val="en-US"/>
        </w:rPr>
        <w:t>plural NP will not be evaluated with respect to a fixed domain</w:t>
      </w:r>
      <w:r w:rsidR="00184BD0">
        <w:rPr>
          <w:rFonts w:ascii="Times New Roman" w:hAnsi="Times New Roman" w:cs="Times New Roman"/>
          <w:lang w:val="en-US"/>
        </w:rPr>
        <w:t>, which could provide a cover</w:t>
      </w:r>
      <w:r w:rsidR="009C3EDF">
        <w:rPr>
          <w:rFonts w:ascii="Times New Roman" w:hAnsi="Times New Roman" w:cs="Times New Roman"/>
          <w:lang w:val="en-US"/>
        </w:rPr>
        <w:t>.</w:t>
      </w:r>
      <w:r w:rsidR="00FC7AF8">
        <w:rPr>
          <w:rStyle w:val="FootnoteReference"/>
          <w:rFonts w:ascii="Times New Roman" w:hAnsi="Times New Roman" w:cs="Times New Roman"/>
          <w:lang w:val="en-US"/>
        </w:rPr>
        <w:footnoteReference w:id="10"/>
      </w:r>
      <w:r w:rsidR="009C3EDF">
        <w:rPr>
          <w:rFonts w:ascii="Times New Roman" w:hAnsi="Times New Roman" w:cs="Times New Roman"/>
          <w:lang w:val="en-US"/>
        </w:rPr>
        <w:t xml:space="preserve"> </w:t>
      </w:r>
      <w:r w:rsidR="004F6310">
        <w:rPr>
          <w:rFonts w:ascii="Times New Roman" w:hAnsi="Times New Roman" w:cs="Times New Roman"/>
          <w:lang w:val="en-US"/>
        </w:rPr>
        <w:t>Attributive uses are particularly apparent in generic sentences such as</w:t>
      </w:r>
      <w:r w:rsidR="00AB0D11">
        <w:rPr>
          <w:rFonts w:ascii="Times New Roman" w:hAnsi="Times New Roman" w:cs="Times New Roman"/>
          <w:lang w:val="en-US"/>
        </w:rPr>
        <w:t xml:space="preserve"> (</w:t>
      </w:r>
      <w:r w:rsidR="00101D57">
        <w:rPr>
          <w:rFonts w:ascii="Times New Roman" w:hAnsi="Times New Roman" w:cs="Times New Roman"/>
          <w:lang w:val="en-US"/>
        </w:rPr>
        <w:t>1</w:t>
      </w:r>
      <w:r w:rsidR="00EB2B43">
        <w:rPr>
          <w:rFonts w:ascii="Times New Roman" w:hAnsi="Times New Roman" w:cs="Times New Roman"/>
          <w:lang w:val="en-US"/>
        </w:rPr>
        <w:t>6</w:t>
      </w:r>
      <w:r w:rsidR="00AB0D11">
        <w:rPr>
          <w:rFonts w:ascii="Times New Roman" w:hAnsi="Times New Roman" w:cs="Times New Roman"/>
          <w:lang w:val="en-US"/>
        </w:rPr>
        <w:t>)</w:t>
      </w:r>
      <w:r w:rsidR="004F6310">
        <w:rPr>
          <w:rFonts w:ascii="Times New Roman" w:hAnsi="Times New Roman" w:cs="Times New Roman"/>
          <w:lang w:val="en-US"/>
        </w:rPr>
        <w:t>, which</w:t>
      </w:r>
      <w:r w:rsidR="00AB0D11">
        <w:rPr>
          <w:rFonts w:ascii="Times New Roman" w:hAnsi="Times New Roman" w:cs="Times New Roman"/>
          <w:lang w:val="en-US"/>
        </w:rPr>
        <w:t xml:space="preserve"> can naturally be understood as general statement about</w:t>
      </w:r>
      <w:r w:rsidR="0015127B">
        <w:rPr>
          <w:rFonts w:ascii="Times New Roman" w:hAnsi="Times New Roman" w:cs="Times New Roman"/>
          <w:lang w:val="en-US"/>
        </w:rPr>
        <w:t xml:space="preserve"> office distribution to wh</w:t>
      </w:r>
      <w:r w:rsidR="008E07C4">
        <w:rPr>
          <w:rFonts w:ascii="Times New Roman" w:hAnsi="Times New Roman" w:cs="Times New Roman"/>
          <w:lang w:val="en-US"/>
        </w:rPr>
        <w:t>oever</w:t>
      </w:r>
      <w:r w:rsidR="0015127B">
        <w:rPr>
          <w:rFonts w:ascii="Times New Roman" w:hAnsi="Times New Roman" w:cs="Times New Roman"/>
          <w:lang w:val="en-US"/>
        </w:rPr>
        <w:t xml:space="preserve"> the professors and students at the university may be at a given time:</w:t>
      </w:r>
    </w:p>
    <w:p w:rsidR="00E6377E" w:rsidRDefault="00E6377E" w:rsidP="000C119B">
      <w:pPr>
        <w:spacing w:line="360" w:lineRule="auto"/>
        <w:rPr>
          <w:rFonts w:ascii="Times New Roman" w:hAnsi="Times New Roman" w:cs="Times New Roman"/>
          <w:lang w:val="en-US"/>
        </w:rPr>
      </w:pPr>
    </w:p>
    <w:p w:rsidR="00E6377E" w:rsidRDefault="00E6377E" w:rsidP="000C119B">
      <w:pPr>
        <w:spacing w:line="360" w:lineRule="auto"/>
        <w:rPr>
          <w:rFonts w:ascii="Times New Roman" w:hAnsi="Times New Roman" w:cs="Times New Roman"/>
          <w:lang w:val="en-US"/>
        </w:rPr>
      </w:pPr>
      <w:r>
        <w:rPr>
          <w:rFonts w:ascii="Times New Roman" w:hAnsi="Times New Roman" w:cs="Times New Roman"/>
          <w:lang w:val="en-US"/>
        </w:rPr>
        <w:t>(</w:t>
      </w:r>
      <w:r w:rsidR="00101D57">
        <w:rPr>
          <w:rFonts w:ascii="Times New Roman" w:hAnsi="Times New Roman" w:cs="Times New Roman"/>
          <w:lang w:val="en-US"/>
        </w:rPr>
        <w:t>1</w:t>
      </w:r>
      <w:r w:rsidR="00EB2B43">
        <w:rPr>
          <w:rFonts w:ascii="Times New Roman" w:hAnsi="Times New Roman" w:cs="Times New Roman"/>
          <w:lang w:val="en-US"/>
        </w:rPr>
        <w:t>6</w:t>
      </w:r>
      <w:r>
        <w:rPr>
          <w:rFonts w:ascii="Times New Roman" w:hAnsi="Times New Roman" w:cs="Times New Roman"/>
          <w:lang w:val="en-US"/>
        </w:rPr>
        <w:t>)</w:t>
      </w:r>
      <w:r w:rsidR="00AB0D11">
        <w:rPr>
          <w:rFonts w:ascii="Times New Roman" w:hAnsi="Times New Roman" w:cs="Times New Roman"/>
          <w:lang w:val="en-US"/>
        </w:rPr>
        <w:t xml:space="preserve"> </w:t>
      </w:r>
      <w:r w:rsidR="0015127B">
        <w:rPr>
          <w:rFonts w:ascii="Times New Roman" w:hAnsi="Times New Roman" w:cs="Times New Roman"/>
          <w:lang w:val="en-US"/>
        </w:rPr>
        <w:t>T</w:t>
      </w:r>
      <w:r w:rsidR="00AB0D11">
        <w:rPr>
          <w:rFonts w:ascii="Times New Roman" w:hAnsi="Times New Roman" w:cs="Times New Roman"/>
          <w:lang w:val="en-US"/>
        </w:rPr>
        <w:t>he students</w:t>
      </w:r>
      <w:r w:rsidR="00596E82">
        <w:rPr>
          <w:rFonts w:ascii="Times New Roman" w:hAnsi="Times New Roman" w:cs="Times New Roman"/>
          <w:lang w:val="en-US"/>
        </w:rPr>
        <w:t xml:space="preserve"> and the teachers</w:t>
      </w:r>
      <w:r w:rsidR="00AB0D11">
        <w:rPr>
          <w:rFonts w:ascii="Times New Roman" w:hAnsi="Times New Roman" w:cs="Times New Roman"/>
          <w:lang w:val="en-US"/>
        </w:rPr>
        <w:t xml:space="preserve"> have their offices in different buildings.</w:t>
      </w:r>
    </w:p>
    <w:p w:rsidR="00E6377E" w:rsidRDefault="00E6377E" w:rsidP="000C119B">
      <w:pPr>
        <w:spacing w:line="360" w:lineRule="auto"/>
        <w:rPr>
          <w:rFonts w:ascii="Times New Roman" w:hAnsi="Times New Roman" w:cs="Times New Roman"/>
          <w:lang w:val="en-US"/>
        </w:rPr>
      </w:pPr>
    </w:p>
    <w:p w:rsidR="0015127B" w:rsidRDefault="0015127B" w:rsidP="000C119B">
      <w:pPr>
        <w:spacing w:line="360" w:lineRule="auto"/>
        <w:rPr>
          <w:rFonts w:ascii="Times New Roman" w:hAnsi="Times New Roman" w:cs="Times New Roman"/>
          <w:lang w:val="en-US"/>
        </w:rPr>
      </w:pPr>
      <w:r>
        <w:rPr>
          <w:rFonts w:ascii="Times New Roman" w:hAnsi="Times New Roman" w:cs="Times New Roman"/>
          <w:lang w:val="en-US"/>
        </w:rPr>
        <w:t>Likewise</w:t>
      </w:r>
      <w:r w:rsidR="00AC7694">
        <w:rPr>
          <w:rFonts w:ascii="Times New Roman" w:hAnsi="Times New Roman" w:cs="Times New Roman"/>
          <w:lang w:val="en-US"/>
        </w:rPr>
        <w:t>,</w:t>
      </w:r>
      <w:r>
        <w:rPr>
          <w:rFonts w:ascii="Times New Roman" w:hAnsi="Times New Roman" w:cs="Times New Roman"/>
          <w:lang w:val="en-US"/>
        </w:rPr>
        <w:t xml:space="preserve"> (</w:t>
      </w:r>
      <w:r w:rsidR="00101D57">
        <w:rPr>
          <w:rFonts w:ascii="Times New Roman" w:hAnsi="Times New Roman" w:cs="Times New Roman"/>
          <w:lang w:val="en-US"/>
        </w:rPr>
        <w:t>1</w:t>
      </w:r>
      <w:r w:rsidR="00EB2B43">
        <w:rPr>
          <w:rFonts w:ascii="Times New Roman" w:hAnsi="Times New Roman" w:cs="Times New Roman"/>
          <w:lang w:val="en-US"/>
        </w:rPr>
        <w:t>7</w:t>
      </w:r>
      <w:r>
        <w:rPr>
          <w:rFonts w:ascii="Times New Roman" w:hAnsi="Times New Roman" w:cs="Times New Roman"/>
          <w:lang w:val="en-US"/>
        </w:rPr>
        <w:t>) can be understood as a general statement about students at the two universities, whoever they may be at a given time or circumstance:</w:t>
      </w:r>
    </w:p>
    <w:p w:rsidR="0015127B" w:rsidRDefault="0015127B" w:rsidP="000C119B">
      <w:pPr>
        <w:spacing w:line="360" w:lineRule="auto"/>
        <w:rPr>
          <w:rFonts w:ascii="Times New Roman" w:hAnsi="Times New Roman" w:cs="Times New Roman"/>
          <w:lang w:val="en-US"/>
        </w:rPr>
      </w:pPr>
    </w:p>
    <w:p w:rsidR="0015127B" w:rsidRDefault="0015127B" w:rsidP="000C119B">
      <w:pPr>
        <w:spacing w:line="360" w:lineRule="auto"/>
        <w:rPr>
          <w:rFonts w:ascii="Times New Roman" w:hAnsi="Times New Roman" w:cs="Times New Roman"/>
          <w:lang w:val="en-US"/>
        </w:rPr>
      </w:pPr>
      <w:r>
        <w:rPr>
          <w:rFonts w:ascii="Times New Roman" w:hAnsi="Times New Roman" w:cs="Times New Roman"/>
          <w:lang w:val="en-US"/>
        </w:rPr>
        <w:t>(</w:t>
      </w:r>
      <w:r w:rsidR="00101D57">
        <w:rPr>
          <w:rFonts w:ascii="Times New Roman" w:hAnsi="Times New Roman" w:cs="Times New Roman"/>
          <w:lang w:val="en-US"/>
        </w:rPr>
        <w:t>1</w:t>
      </w:r>
      <w:r w:rsidR="00EB2B43">
        <w:rPr>
          <w:rFonts w:ascii="Times New Roman" w:hAnsi="Times New Roman" w:cs="Times New Roman"/>
          <w:lang w:val="en-US"/>
        </w:rPr>
        <w:t>7</w:t>
      </w:r>
      <w:r>
        <w:rPr>
          <w:rFonts w:ascii="Times New Roman" w:hAnsi="Times New Roman" w:cs="Times New Roman"/>
          <w:lang w:val="en-US"/>
        </w:rPr>
        <w:t>) The students at the two universities play sports together.</w:t>
      </w:r>
    </w:p>
    <w:p w:rsidR="0015127B" w:rsidRDefault="0015127B" w:rsidP="000C119B">
      <w:pPr>
        <w:spacing w:line="360" w:lineRule="auto"/>
        <w:rPr>
          <w:rFonts w:ascii="Times New Roman" w:hAnsi="Times New Roman" w:cs="Times New Roman"/>
          <w:lang w:val="en-US"/>
        </w:rPr>
      </w:pPr>
    </w:p>
    <w:p w:rsidR="0015127B" w:rsidRDefault="00E25798" w:rsidP="000C119B">
      <w:pPr>
        <w:spacing w:line="360" w:lineRule="auto"/>
        <w:rPr>
          <w:rFonts w:ascii="Times New Roman" w:hAnsi="Times New Roman" w:cs="Times New Roman"/>
          <w:lang w:val="en-US"/>
        </w:rPr>
      </w:pPr>
      <w:r>
        <w:rPr>
          <w:rFonts w:ascii="Times New Roman" w:hAnsi="Times New Roman" w:cs="Times New Roman"/>
          <w:lang w:val="en-US"/>
        </w:rPr>
        <w:t xml:space="preserve">If </w:t>
      </w:r>
      <w:r w:rsidR="00FC7AF8">
        <w:rPr>
          <w:rFonts w:ascii="Times New Roman" w:hAnsi="Times New Roman" w:cs="Times New Roman"/>
          <w:lang w:val="en-US"/>
        </w:rPr>
        <w:t>(</w:t>
      </w:r>
      <w:r w:rsidR="00101D57">
        <w:rPr>
          <w:rFonts w:ascii="Times New Roman" w:hAnsi="Times New Roman" w:cs="Times New Roman"/>
          <w:lang w:val="en-US"/>
        </w:rPr>
        <w:t>1</w:t>
      </w:r>
      <w:r w:rsidR="00EB2B43">
        <w:rPr>
          <w:rFonts w:ascii="Times New Roman" w:hAnsi="Times New Roman" w:cs="Times New Roman"/>
          <w:lang w:val="en-US"/>
        </w:rPr>
        <w:t>7</w:t>
      </w:r>
      <w:r w:rsidR="00FC7AF8">
        <w:rPr>
          <w:rFonts w:ascii="Times New Roman" w:hAnsi="Times New Roman" w:cs="Times New Roman"/>
          <w:lang w:val="en-US"/>
        </w:rPr>
        <w:t>)</w:t>
      </w:r>
      <w:r>
        <w:rPr>
          <w:rFonts w:ascii="Times New Roman" w:hAnsi="Times New Roman" w:cs="Times New Roman"/>
          <w:lang w:val="en-US"/>
        </w:rPr>
        <w:t xml:space="preserve"> is true, then</w:t>
      </w:r>
      <w:r w:rsidR="00FC7AF8">
        <w:rPr>
          <w:rFonts w:ascii="Times New Roman" w:hAnsi="Times New Roman" w:cs="Times New Roman"/>
          <w:lang w:val="en-US"/>
        </w:rPr>
        <w:t xml:space="preserve"> </w:t>
      </w:r>
      <w:r w:rsidR="0015127B">
        <w:rPr>
          <w:rFonts w:ascii="Times New Roman" w:hAnsi="Times New Roman" w:cs="Times New Roman"/>
          <w:lang w:val="en-US"/>
        </w:rPr>
        <w:t>any two pluralities of students studying at the two universities</w:t>
      </w:r>
      <w:r>
        <w:rPr>
          <w:rFonts w:ascii="Times New Roman" w:hAnsi="Times New Roman" w:cs="Times New Roman"/>
          <w:lang w:val="en-US"/>
        </w:rPr>
        <w:t xml:space="preserve"> whoever they may be at a given time will play sports together.</w:t>
      </w:r>
      <w:r w:rsidR="007B3C3F">
        <w:rPr>
          <w:rStyle w:val="FootnoteReference"/>
          <w:rFonts w:ascii="Times New Roman" w:hAnsi="Times New Roman" w:cs="Times New Roman"/>
          <w:lang w:val="en-US"/>
        </w:rPr>
        <w:footnoteReference w:id="11"/>
      </w:r>
    </w:p>
    <w:p w:rsidR="0015127B" w:rsidRDefault="00E25798" w:rsidP="000C119B">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r w:rsidR="0015127B">
        <w:rPr>
          <w:rFonts w:ascii="Times New Roman" w:hAnsi="Times New Roman" w:cs="Times New Roman"/>
          <w:lang w:val="en-US"/>
        </w:rPr>
        <w:t xml:space="preserve">Attributive readings are possible even without explicit descriptive material identifying divisions at a particular </w:t>
      </w:r>
      <w:r w:rsidR="00770971">
        <w:rPr>
          <w:rFonts w:ascii="Times New Roman" w:hAnsi="Times New Roman" w:cs="Times New Roman"/>
          <w:lang w:val="en-US"/>
        </w:rPr>
        <w:t>circumstance</w:t>
      </w:r>
      <w:r w:rsidR="0015127B">
        <w:rPr>
          <w:rFonts w:ascii="Times New Roman" w:hAnsi="Times New Roman" w:cs="Times New Roman"/>
          <w:lang w:val="en-US"/>
        </w:rPr>
        <w:t>:</w:t>
      </w:r>
    </w:p>
    <w:p w:rsidR="0015127B" w:rsidRDefault="0015127B" w:rsidP="000C119B">
      <w:pPr>
        <w:spacing w:line="360" w:lineRule="auto"/>
        <w:rPr>
          <w:rFonts w:ascii="Times New Roman" w:hAnsi="Times New Roman" w:cs="Times New Roman"/>
          <w:lang w:val="en-US"/>
        </w:rPr>
      </w:pPr>
    </w:p>
    <w:p w:rsidR="0015127B" w:rsidRDefault="0015127B" w:rsidP="000C119B">
      <w:pPr>
        <w:spacing w:line="360" w:lineRule="auto"/>
        <w:rPr>
          <w:rFonts w:ascii="Times New Roman" w:hAnsi="Times New Roman" w:cs="Times New Roman"/>
          <w:lang w:val="en-US"/>
        </w:rPr>
      </w:pPr>
      <w:r>
        <w:rPr>
          <w:rFonts w:ascii="Times New Roman" w:hAnsi="Times New Roman" w:cs="Times New Roman"/>
          <w:lang w:val="en-US"/>
        </w:rPr>
        <w:t>(</w:t>
      </w:r>
      <w:r w:rsidR="00EB2B43">
        <w:rPr>
          <w:rFonts w:ascii="Times New Roman" w:hAnsi="Times New Roman" w:cs="Times New Roman"/>
          <w:lang w:val="en-US"/>
        </w:rPr>
        <w:t>18</w:t>
      </w:r>
      <w:r>
        <w:rPr>
          <w:rFonts w:ascii="Times New Roman" w:hAnsi="Times New Roman" w:cs="Times New Roman"/>
          <w:lang w:val="en-US"/>
        </w:rPr>
        <w:t xml:space="preserve">) </w:t>
      </w:r>
      <w:r w:rsidR="007454F9">
        <w:rPr>
          <w:rFonts w:ascii="Times New Roman" w:hAnsi="Times New Roman" w:cs="Times New Roman"/>
          <w:lang w:val="en-US"/>
        </w:rPr>
        <w:t xml:space="preserve">a. </w:t>
      </w:r>
      <w:r w:rsidR="00F10685">
        <w:rPr>
          <w:rFonts w:ascii="Times New Roman" w:hAnsi="Times New Roman" w:cs="Times New Roman"/>
          <w:lang w:val="en-US"/>
        </w:rPr>
        <w:t>E</w:t>
      </w:r>
      <w:r>
        <w:rPr>
          <w:rFonts w:ascii="Times New Roman" w:hAnsi="Times New Roman" w:cs="Times New Roman"/>
          <w:lang w:val="en-US"/>
        </w:rPr>
        <w:t>very year the students play sports together.</w:t>
      </w:r>
    </w:p>
    <w:p w:rsidR="007454F9" w:rsidRDefault="007454F9" w:rsidP="00F10685">
      <w:pPr>
        <w:spacing w:line="360" w:lineRule="auto"/>
        <w:rPr>
          <w:rFonts w:ascii="Times New Roman" w:hAnsi="Times New Roman" w:cs="Times New Roman"/>
          <w:lang w:val="en-US"/>
        </w:rPr>
      </w:pPr>
      <w:r>
        <w:rPr>
          <w:rFonts w:ascii="Times New Roman" w:hAnsi="Times New Roman" w:cs="Times New Roman"/>
          <w:lang w:val="en-US"/>
        </w:rPr>
        <w:t xml:space="preserve">   </w:t>
      </w:r>
      <w:r w:rsidR="00F10685">
        <w:rPr>
          <w:rFonts w:ascii="Times New Roman" w:hAnsi="Times New Roman" w:cs="Times New Roman"/>
          <w:lang w:val="en-US"/>
        </w:rPr>
        <w:t xml:space="preserve"> </w:t>
      </w:r>
      <w:r w:rsidR="004F6310">
        <w:rPr>
          <w:rFonts w:ascii="Times New Roman" w:hAnsi="Times New Roman" w:cs="Times New Roman"/>
          <w:lang w:val="en-US"/>
        </w:rPr>
        <w:t xml:space="preserve"> </w:t>
      </w:r>
      <w:r>
        <w:rPr>
          <w:rFonts w:ascii="Times New Roman" w:hAnsi="Times New Roman" w:cs="Times New Roman"/>
          <w:lang w:val="en-US"/>
        </w:rPr>
        <w:t xml:space="preserve">  b. The students must take different exams</w:t>
      </w:r>
      <w:r w:rsidR="00F10685">
        <w:rPr>
          <w:rFonts w:ascii="Times New Roman" w:hAnsi="Times New Roman" w:cs="Times New Roman"/>
          <w:lang w:val="en-US"/>
        </w:rPr>
        <w:t>.</w:t>
      </w:r>
    </w:p>
    <w:p w:rsidR="007454F9" w:rsidRDefault="007454F9" w:rsidP="007454F9">
      <w:pPr>
        <w:spacing w:line="360" w:lineRule="auto"/>
        <w:rPr>
          <w:rFonts w:ascii="Times New Roman" w:hAnsi="Times New Roman" w:cs="Times New Roman"/>
          <w:lang w:val="en-US"/>
        </w:rPr>
      </w:pPr>
    </w:p>
    <w:p w:rsidR="007454F9" w:rsidRDefault="007454F9" w:rsidP="007454F9">
      <w:pPr>
        <w:spacing w:line="360" w:lineRule="auto"/>
        <w:rPr>
          <w:rFonts w:ascii="Times New Roman" w:hAnsi="Times New Roman" w:cs="Times New Roman"/>
          <w:lang w:val="en-US"/>
        </w:rPr>
      </w:pPr>
      <w:r>
        <w:rPr>
          <w:rFonts w:ascii="Times New Roman" w:hAnsi="Times New Roman" w:cs="Times New Roman"/>
          <w:lang w:val="en-US"/>
        </w:rPr>
        <w:t>(</w:t>
      </w:r>
      <w:r w:rsidR="00EB2B43">
        <w:rPr>
          <w:rFonts w:ascii="Times New Roman" w:hAnsi="Times New Roman" w:cs="Times New Roman"/>
          <w:lang w:val="en-US"/>
        </w:rPr>
        <w:t>18</w:t>
      </w:r>
      <w:r w:rsidR="00C6462B">
        <w:rPr>
          <w:rFonts w:ascii="Times New Roman" w:hAnsi="Times New Roman" w:cs="Times New Roman"/>
          <w:lang w:val="en-US"/>
        </w:rPr>
        <w:t>a</w:t>
      </w:r>
      <w:r w:rsidR="00F10685">
        <w:rPr>
          <w:rFonts w:ascii="Times New Roman" w:hAnsi="Times New Roman" w:cs="Times New Roman"/>
          <w:lang w:val="en-US"/>
        </w:rPr>
        <w:t>, b</w:t>
      </w:r>
      <w:r>
        <w:rPr>
          <w:rFonts w:ascii="Times New Roman" w:hAnsi="Times New Roman" w:cs="Times New Roman"/>
          <w:lang w:val="en-US"/>
        </w:rPr>
        <w:t xml:space="preserve">) can be used having the students </w:t>
      </w:r>
      <w:r w:rsidR="00F10685">
        <w:rPr>
          <w:rFonts w:ascii="Times New Roman" w:hAnsi="Times New Roman" w:cs="Times New Roman"/>
          <w:lang w:val="en-US"/>
        </w:rPr>
        <w:t>at two different universities in mind</w:t>
      </w:r>
      <w:r w:rsidR="00E25798">
        <w:rPr>
          <w:rFonts w:ascii="Times New Roman" w:hAnsi="Times New Roman" w:cs="Times New Roman"/>
          <w:lang w:val="en-US"/>
        </w:rPr>
        <w:t xml:space="preserve">, whoever they may be in </w:t>
      </w:r>
      <w:r w:rsidR="00414F3A">
        <w:rPr>
          <w:rFonts w:ascii="Times New Roman" w:hAnsi="Times New Roman" w:cs="Times New Roman"/>
          <w:lang w:val="en-US"/>
        </w:rPr>
        <w:t xml:space="preserve">the </w:t>
      </w:r>
      <w:r w:rsidR="00E25798">
        <w:rPr>
          <w:rFonts w:ascii="Times New Roman" w:hAnsi="Times New Roman" w:cs="Times New Roman"/>
          <w:lang w:val="en-US"/>
        </w:rPr>
        <w:t>particular circumstances</w:t>
      </w:r>
      <w:r w:rsidR="00414F3A">
        <w:rPr>
          <w:rFonts w:ascii="Times New Roman" w:hAnsi="Times New Roman" w:cs="Times New Roman"/>
          <w:lang w:val="en-US"/>
        </w:rPr>
        <w:t xml:space="preserve"> of evaluation</w:t>
      </w:r>
      <w:r>
        <w:rPr>
          <w:rFonts w:ascii="Times New Roman" w:hAnsi="Times New Roman" w:cs="Times New Roman"/>
          <w:lang w:val="en-US"/>
        </w:rPr>
        <w:t xml:space="preserve">. </w:t>
      </w:r>
      <w:r w:rsidR="00E25798">
        <w:rPr>
          <w:rFonts w:ascii="Times New Roman" w:hAnsi="Times New Roman" w:cs="Times New Roman"/>
          <w:lang w:val="en-US"/>
        </w:rPr>
        <w:t xml:space="preserve">On an attributive use, the plural description is meant to </w:t>
      </w:r>
      <w:r w:rsidR="00414F3A">
        <w:rPr>
          <w:rFonts w:ascii="Times New Roman" w:hAnsi="Times New Roman" w:cs="Times New Roman"/>
          <w:lang w:val="en-US"/>
        </w:rPr>
        <w:t>apply to whatever the domain of entities may be in the circumstances of evaluation.</w:t>
      </w:r>
    </w:p>
    <w:p w:rsidR="00DE4764" w:rsidRDefault="007454F9"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9C3EDF">
        <w:rPr>
          <w:rFonts w:ascii="Times New Roman" w:hAnsi="Times New Roman" w:cs="Times New Roman"/>
          <w:lang w:val="en-US"/>
        </w:rPr>
        <w:t xml:space="preserve">Attributive uses are also apparent in </w:t>
      </w:r>
      <w:r w:rsidR="002E71A2">
        <w:rPr>
          <w:rFonts w:ascii="Times New Roman" w:hAnsi="Times New Roman" w:cs="Times New Roman"/>
          <w:lang w:val="en-US"/>
        </w:rPr>
        <w:t>qua</w:t>
      </w:r>
      <w:r w:rsidR="006239B2">
        <w:rPr>
          <w:rFonts w:ascii="Times New Roman" w:hAnsi="Times New Roman" w:cs="Times New Roman"/>
          <w:lang w:val="en-US"/>
        </w:rPr>
        <w:t>n</w:t>
      </w:r>
      <w:r w:rsidR="002E71A2">
        <w:rPr>
          <w:rFonts w:ascii="Times New Roman" w:hAnsi="Times New Roman" w:cs="Times New Roman"/>
          <w:lang w:val="en-US"/>
        </w:rPr>
        <w:t>tificational</w:t>
      </w:r>
      <w:r w:rsidR="009C3EDF">
        <w:rPr>
          <w:rFonts w:ascii="Times New Roman" w:hAnsi="Times New Roman" w:cs="Times New Roman"/>
          <w:lang w:val="en-US"/>
        </w:rPr>
        <w:t xml:space="preserve"> and modal contexts in which a plural </w:t>
      </w:r>
      <w:r w:rsidR="00C6462B">
        <w:rPr>
          <w:rFonts w:ascii="Times New Roman" w:hAnsi="Times New Roman" w:cs="Times New Roman"/>
          <w:lang w:val="en-US"/>
        </w:rPr>
        <w:t xml:space="preserve">describing a higher-level plurality </w:t>
      </w:r>
      <w:r w:rsidR="009C3EDF">
        <w:rPr>
          <w:rFonts w:ascii="Times New Roman" w:hAnsi="Times New Roman" w:cs="Times New Roman"/>
          <w:lang w:val="en-US"/>
        </w:rPr>
        <w:t>is use</w:t>
      </w:r>
      <w:r w:rsidR="009D0F3A">
        <w:rPr>
          <w:rFonts w:ascii="Times New Roman" w:hAnsi="Times New Roman" w:cs="Times New Roman"/>
          <w:lang w:val="en-US"/>
        </w:rPr>
        <w:t>d, as below:</w:t>
      </w:r>
    </w:p>
    <w:p w:rsidR="009D0F3A" w:rsidRDefault="009D0F3A" w:rsidP="000C119B">
      <w:pPr>
        <w:spacing w:line="360" w:lineRule="auto"/>
        <w:rPr>
          <w:rFonts w:ascii="Times New Roman" w:hAnsi="Times New Roman" w:cs="Times New Roman"/>
          <w:lang w:val="en-US"/>
        </w:rPr>
      </w:pPr>
    </w:p>
    <w:p w:rsidR="009D0F3A" w:rsidRDefault="009D0F3A" w:rsidP="000C119B">
      <w:pPr>
        <w:spacing w:line="360" w:lineRule="auto"/>
        <w:rPr>
          <w:rFonts w:ascii="Times New Roman" w:hAnsi="Times New Roman" w:cs="Times New Roman"/>
          <w:lang w:val="en-US"/>
        </w:rPr>
      </w:pPr>
      <w:r>
        <w:rPr>
          <w:rFonts w:ascii="Times New Roman" w:hAnsi="Times New Roman" w:cs="Times New Roman"/>
          <w:lang w:val="en-US"/>
        </w:rPr>
        <w:t>(</w:t>
      </w:r>
      <w:r w:rsidR="00EB2B43">
        <w:rPr>
          <w:rFonts w:ascii="Times New Roman" w:hAnsi="Times New Roman" w:cs="Times New Roman"/>
          <w:lang w:val="en-US"/>
        </w:rPr>
        <w:t>19</w:t>
      </w:r>
      <w:r>
        <w:rPr>
          <w:rFonts w:ascii="Times New Roman" w:hAnsi="Times New Roman" w:cs="Times New Roman"/>
          <w:lang w:val="en-US"/>
        </w:rPr>
        <w:t xml:space="preserve">) a. </w:t>
      </w:r>
      <w:r w:rsidR="007F186F">
        <w:rPr>
          <w:rFonts w:ascii="Times New Roman" w:hAnsi="Times New Roman" w:cs="Times New Roman"/>
          <w:lang w:val="en-US"/>
        </w:rPr>
        <w:t xml:space="preserve"> The students and the teachers always have offices in different buildings.</w:t>
      </w:r>
    </w:p>
    <w:p w:rsidR="007F186F" w:rsidRDefault="007F186F"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4B2859">
        <w:rPr>
          <w:rFonts w:ascii="Times New Roman" w:hAnsi="Times New Roman" w:cs="Times New Roman"/>
          <w:lang w:val="en-US"/>
        </w:rPr>
        <w:t xml:space="preserve"> </w:t>
      </w:r>
      <w:r>
        <w:rPr>
          <w:rFonts w:ascii="Times New Roman" w:hAnsi="Times New Roman" w:cs="Times New Roman"/>
          <w:lang w:val="en-US"/>
        </w:rPr>
        <w:t xml:space="preserve"> </w:t>
      </w:r>
      <w:r w:rsidR="00C6462B">
        <w:rPr>
          <w:rFonts w:ascii="Times New Roman" w:hAnsi="Times New Roman" w:cs="Times New Roman"/>
          <w:lang w:val="en-US"/>
        </w:rPr>
        <w:t xml:space="preserve">  </w:t>
      </w:r>
      <w:r>
        <w:rPr>
          <w:rFonts w:ascii="Times New Roman" w:hAnsi="Times New Roman" w:cs="Times New Roman"/>
          <w:lang w:val="en-US"/>
        </w:rPr>
        <w:t>b. The students and the teachers should not have offices in different buildings.</w:t>
      </w:r>
    </w:p>
    <w:p w:rsidR="00B96E78" w:rsidRDefault="009D0F3A"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4B2859">
        <w:rPr>
          <w:rFonts w:ascii="Times New Roman" w:hAnsi="Times New Roman" w:cs="Times New Roman"/>
          <w:lang w:val="en-US"/>
        </w:rPr>
        <w:t xml:space="preserve"> </w:t>
      </w:r>
      <w:r>
        <w:rPr>
          <w:rFonts w:ascii="Times New Roman" w:hAnsi="Times New Roman" w:cs="Times New Roman"/>
          <w:lang w:val="en-US"/>
        </w:rPr>
        <w:t xml:space="preserve"> </w:t>
      </w:r>
      <w:r w:rsidR="00C6462B">
        <w:rPr>
          <w:rFonts w:ascii="Times New Roman" w:hAnsi="Times New Roman" w:cs="Times New Roman"/>
          <w:lang w:val="en-US"/>
        </w:rPr>
        <w:t xml:space="preserve">  c</w:t>
      </w:r>
      <w:r>
        <w:rPr>
          <w:rFonts w:ascii="Times New Roman" w:hAnsi="Times New Roman" w:cs="Times New Roman"/>
          <w:lang w:val="en-US"/>
        </w:rPr>
        <w:t xml:space="preserve">. </w:t>
      </w:r>
      <w:r w:rsidR="00C6462B">
        <w:rPr>
          <w:rFonts w:ascii="Times New Roman" w:hAnsi="Times New Roman" w:cs="Times New Roman"/>
          <w:lang w:val="en-US"/>
        </w:rPr>
        <w:t>T</w:t>
      </w:r>
      <w:r>
        <w:rPr>
          <w:rFonts w:ascii="Times New Roman" w:hAnsi="Times New Roman" w:cs="Times New Roman"/>
          <w:lang w:val="en-US"/>
        </w:rPr>
        <w:t xml:space="preserve">he students </w:t>
      </w:r>
      <w:r w:rsidR="00C6462B">
        <w:rPr>
          <w:rFonts w:ascii="Times New Roman" w:hAnsi="Times New Roman" w:cs="Times New Roman"/>
          <w:lang w:val="en-US"/>
        </w:rPr>
        <w:t>of these two universities have to take exams on different days.</w:t>
      </w:r>
    </w:p>
    <w:p w:rsidR="007454F9" w:rsidRDefault="007454F9" w:rsidP="007454F9">
      <w:pPr>
        <w:spacing w:line="360" w:lineRule="auto"/>
        <w:rPr>
          <w:rFonts w:ascii="Times New Roman" w:hAnsi="Times New Roman" w:cs="Times New Roman"/>
          <w:lang w:val="en-US"/>
        </w:rPr>
      </w:pPr>
    </w:p>
    <w:p w:rsidR="007454F9" w:rsidRDefault="00B85C3B" w:rsidP="007454F9">
      <w:pPr>
        <w:spacing w:line="360" w:lineRule="auto"/>
        <w:rPr>
          <w:rFonts w:ascii="Times New Roman" w:hAnsi="Times New Roman" w:cs="Times New Roman"/>
          <w:lang w:val="en-US"/>
        </w:rPr>
      </w:pPr>
      <w:r>
        <w:rPr>
          <w:rFonts w:ascii="Times New Roman" w:hAnsi="Times New Roman" w:cs="Times New Roman"/>
          <w:lang w:val="en-US"/>
        </w:rPr>
        <w:t>A</w:t>
      </w:r>
      <w:r w:rsidR="007454F9">
        <w:rPr>
          <w:rFonts w:ascii="Times New Roman" w:hAnsi="Times New Roman" w:cs="Times New Roman"/>
          <w:lang w:val="en-US"/>
        </w:rPr>
        <w:t xml:space="preserve"> plural predicate </w:t>
      </w:r>
      <w:r>
        <w:rPr>
          <w:rFonts w:ascii="Times New Roman" w:hAnsi="Times New Roman" w:cs="Times New Roman"/>
          <w:lang w:val="en-US"/>
        </w:rPr>
        <w:t>thus</w:t>
      </w:r>
      <w:r w:rsidR="007454F9">
        <w:rPr>
          <w:rFonts w:ascii="Times New Roman" w:hAnsi="Times New Roman" w:cs="Times New Roman"/>
          <w:lang w:val="en-US"/>
        </w:rPr>
        <w:t xml:space="preserve"> </w:t>
      </w:r>
      <w:r>
        <w:rPr>
          <w:rFonts w:ascii="Times New Roman" w:hAnsi="Times New Roman" w:cs="Times New Roman"/>
          <w:lang w:val="en-US"/>
        </w:rPr>
        <w:t>do</w:t>
      </w:r>
      <w:r w:rsidR="00F77781">
        <w:rPr>
          <w:rFonts w:ascii="Times New Roman" w:hAnsi="Times New Roman" w:cs="Times New Roman"/>
          <w:lang w:val="en-US"/>
        </w:rPr>
        <w:t>es</w:t>
      </w:r>
      <w:r>
        <w:rPr>
          <w:rFonts w:ascii="Times New Roman" w:hAnsi="Times New Roman" w:cs="Times New Roman"/>
          <w:lang w:val="en-US"/>
        </w:rPr>
        <w:t xml:space="preserve"> not always</w:t>
      </w:r>
      <w:r w:rsidR="00FD2EB0">
        <w:rPr>
          <w:rFonts w:ascii="Times New Roman" w:hAnsi="Times New Roman" w:cs="Times New Roman"/>
          <w:lang w:val="en-US"/>
        </w:rPr>
        <w:t xml:space="preserve"> apply to a</w:t>
      </w:r>
      <w:r w:rsidR="007454F9">
        <w:rPr>
          <w:rFonts w:ascii="Times New Roman" w:hAnsi="Times New Roman" w:cs="Times New Roman"/>
          <w:lang w:val="en-US"/>
        </w:rPr>
        <w:t xml:space="preserve"> particular contextually given cover. </w:t>
      </w:r>
      <w:r w:rsidR="00100EA8">
        <w:rPr>
          <w:rFonts w:ascii="Times New Roman" w:hAnsi="Times New Roman" w:cs="Times New Roman"/>
          <w:lang w:val="en-US"/>
        </w:rPr>
        <w:t>Rather it applies to whatever cover or higher-level plurality is identified in a particular circumstance of evaluation by the description that is used or that the speaker has in mind.</w:t>
      </w:r>
    </w:p>
    <w:p w:rsidR="004B2859" w:rsidRPr="004B2859" w:rsidRDefault="007768D3" w:rsidP="007454F9">
      <w:pPr>
        <w:spacing w:line="360" w:lineRule="auto"/>
        <w:rPr>
          <w:rFonts w:ascii="Times New Roman" w:hAnsi="Times New Roman" w:cs="Times New Roman"/>
          <w:lang w:val="en-US"/>
        </w:rPr>
      </w:pPr>
      <w:r>
        <w:rPr>
          <w:rFonts w:ascii="Times New Roman" w:hAnsi="Times New Roman" w:cs="Times New Roman"/>
          <w:lang w:val="en-US"/>
        </w:rPr>
        <w:t xml:space="preserve">      </w:t>
      </w:r>
      <w:r w:rsidR="004B2859">
        <w:rPr>
          <w:rFonts w:ascii="Times New Roman" w:hAnsi="Times New Roman" w:cs="Times New Roman"/>
          <w:lang w:val="en-US"/>
        </w:rPr>
        <w:t>Th</w:t>
      </w:r>
      <w:r w:rsidR="004F6310">
        <w:rPr>
          <w:rFonts w:ascii="Times New Roman" w:hAnsi="Times New Roman" w:cs="Times New Roman"/>
          <w:lang w:val="en-US"/>
        </w:rPr>
        <w:t xml:space="preserve">e problem of attributive uses </w:t>
      </w:r>
      <w:r w:rsidR="004B2859">
        <w:rPr>
          <w:rFonts w:ascii="Times New Roman" w:hAnsi="Times New Roman" w:cs="Times New Roman"/>
          <w:lang w:val="en-US"/>
        </w:rPr>
        <w:t>is a problem that affects a great range of proposals regarding plurals</w:t>
      </w:r>
      <w:r w:rsidR="002E71A2">
        <w:rPr>
          <w:rFonts w:ascii="Times New Roman" w:hAnsi="Times New Roman" w:cs="Times New Roman"/>
          <w:lang w:val="en-US"/>
        </w:rPr>
        <w:t>, all those that</w:t>
      </w:r>
      <w:r w:rsidR="004B2859">
        <w:rPr>
          <w:rFonts w:ascii="Times New Roman" w:hAnsi="Times New Roman" w:cs="Times New Roman"/>
          <w:lang w:val="en-US"/>
        </w:rPr>
        <w:t xml:space="preserve"> make use of a fixed domain </w:t>
      </w:r>
      <w:r w:rsidR="00414F3A">
        <w:rPr>
          <w:rFonts w:ascii="Times New Roman" w:hAnsi="Times New Roman" w:cs="Times New Roman"/>
          <w:lang w:val="en-US"/>
        </w:rPr>
        <w:t>with a contextually given division or</w:t>
      </w:r>
      <w:r w:rsidR="004B2859">
        <w:rPr>
          <w:rFonts w:ascii="Times New Roman" w:hAnsi="Times New Roman" w:cs="Times New Roman"/>
          <w:lang w:val="en-US"/>
        </w:rPr>
        <w:t xml:space="preserve"> a cover (Schwarzschild</w:t>
      </w:r>
      <w:r w:rsidR="00F10685">
        <w:rPr>
          <w:rFonts w:ascii="Times New Roman" w:hAnsi="Times New Roman" w:cs="Times New Roman"/>
          <w:lang w:val="en-US"/>
        </w:rPr>
        <w:t xml:space="preserve"> </w:t>
      </w:r>
      <w:r w:rsidR="000A5D03">
        <w:rPr>
          <w:rFonts w:ascii="Times New Roman" w:hAnsi="Times New Roman" w:cs="Times New Roman"/>
          <w:lang w:val="en-US"/>
        </w:rPr>
        <w:t>1996, Gillon 1987)</w:t>
      </w:r>
      <w:r w:rsidR="004B2859">
        <w:rPr>
          <w:rFonts w:ascii="Times New Roman" w:hAnsi="Times New Roman" w:cs="Times New Roman"/>
          <w:lang w:val="en-US"/>
        </w:rPr>
        <w:t xml:space="preserve"> or </w:t>
      </w:r>
      <w:r w:rsidR="00414F3A">
        <w:rPr>
          <w:rFonts w:ascii="Times New Roman" w:hAnsi="Times New Roman" w:cs="Times New Roman"/>
          <w:lang w:val="en-US"/>
        </w:rPr>
        <w:t>of</w:t>
      </w:r>
      <w:r w:rsidR="004B2859">
        <w:rPr>
          <w:rFonts w:ascii="Times New Roman" w:hAnsi="Times New Roman" w:cs="Times New Roman"/>
          <w:lang w:val="en-US"/>
        </w:rPr>
        <w:t xml:space="preserve"> a particular </w:t>
      </w:r>
      <w:r w:rsidR="002E71A2">
        <w:rPr>
          <w:rFonts w:ascii="Times New Roman" w:hAnsi="Times New Roman" w:cs="Times New Roman"/>
          <w:lang w:val="en-US"/>
        </w:rPr>
        <w:t xml:space="preserve">resource or </w:t>
      </w:r>
      <w:r w:rsidR="00414F3A">
        <w:rPr>
          <w:rFonts w:ascii="Times New Roman" w:hAnsi="Times New Roman" w:cs="Times New Roman"/>
          <w:lang w:val="en-US"/>
        </w:rPr>
        <w:t xml:space="preserve">reference </w:t>
      </w:r>
      <w:r w:rsidR="004B2859">
        <w:rPr>
          <w:rFonts w:ascii="Times New Roman" w:hAnsi="Times New Roman" w:cs="Times New Roman"/>
          <w:lang w:val="en-US"/>
        </w:rPr>
        <w:t>situation</w:t>
      </w:r>
      <w:r w:rsidR="00414F3A">
        <w:rPr>
          <w:rFonts w:ascii="Times New Roman" w:hAnsi="Times New Roman" w:cs="Times New Roman"/>
          <w:lang w:val="en-US"/>
        </w:rPr>
        <w:t xml:space="preserve"> for the evaluation of an NP</w:t>
      </w:r>
      <w:r w:rsidR="00F10685">
        <w:rPr>
          <w:rFonts w:ascii="Times New Roman" w:hAnsi="Times New Roman" w:cs="Times New Roman"/>
          <w:lang w:val="en-US"/>
        </w:rPr>
        <w:t xml:space="preserve"> (</w:t>
      </w:r>
      <w:proofErr w:type="spellStart"/>
      <w:r w:rsidR="00F10685">
        <w:rPr>
          <w:rFonts w:ascii="Times New Roman" w:hAnsi="Times New Roman" w:cs="Times New Roman"/>
          <w:lang w:val="en-US"/>
        </w:rPr>
        <w:t>Moltmann</w:t>
      </w:r>
      <w:proofErr w:type="spellEnd"/>
      <w:r w:rsidR="00F10685">
        <w:rPr>
          <w:rFonts w:ascii="Times New Roman" w:hAnsi="Times New Roman" w:cs="Times New Roman"/>
          <w:lang w:val="en-US"/>
        </w:rPr>
        <w:t xml:space="preserve"> 1997)</w:t>
      </w:r>
      <w:r w:rsidR="004B2859">
        <w:rPr>
          <w:rFonts w:ascii="Times New Roman" w:hAnsi="Times New Roman" w:cs="Times New Roman"/>
          <w:lang w:val="en-US"/>
        </w:rPr>
        <w:t>.</w:t>
      </w:r>
      <w:r w:rsidR="004F6310">
        <w:rPr>
          <w:rStyle w:val="FootnoteReference"/>
          <w:rFonts w:ascii="Times New Roman" w:hAnsi="Times New Roman" w:cs="Times New Roman"/>
          <w:lang w:val="en-US"/>
        </w:rPr>
        <w:footnoteReference w:id="12"/>
      </w:r>
      <w:r w:rsidR="004B2859">
        <w:rPr>
          <w:rFonts w:ascii="Times New Roman" w:hAnsi="Times New Roman" w:cs="Times New Roman"/>
          <w:lang w:val="en-US"/>
        </w:rPr>
        <w:t xml:space="preserve"> </w:t>
      </w:r>
    </w:p>
    <w:p w:rsidR="0041633F" w:rsidRDefault="007768D3" w:rsidP="00110542">
      <w:pPr>
        <w:spacing w:line="360" w:lineRule="auto"/>
        <w:rPr>
          <w:rFonts w:ascii="Times New Roman" w:hAnsi="Times New Roman" w:cs="Times New Roman"/>
          <w:lang w:val="en-US"/>
        </w:rPr>
      </w:pPr>
      <w:r>
        <w:rPr>
          <w:rFonts w:ascii="Times New Roman" w:hAnsi="Times New Roman" w:cs="Times New Roman"/>
          <w:lang w:val="en-US"/>
        </w:rPr>
        <w:t xml:space="preserve">      </w:t>
      </w:r>
      <w:r w:rsidR="00110542">
        <w:rPr>
          <w:rFonts w:ascii="Times New Roman" w:hAnsi="Times New Roman" w:cs="Times New Roman"/>
          <w:lang w:val="en-US"/>
        </w:rPr>
        <w:t xml:space="preserve">There are conceivable ways for the reductive analysis to deal with attributive </w:t>
      </w:r>
      <w:r>
        <w:rPr>
          <w:rFonts w:ascii="Times New Roman" w:hAnsi="Times New Roman" w:cs="Times New Roman"/>
          <w:lang w:val="en-US"/>
        </w:rPr>
        <w:t>u</w:t>
      </w:r>
      <w:r w:rsidR="00110542">
        <w:rPr>
          <w:rFonts w:ascii="Times New Roman" w:hAnsi="Times New Roman" w:cs="Times New Roman"/>
          <w:lang w:val="en-US"/>
        </w:rPr>
        <w:t>ses of higher-level plurality terms. The cover function</w:t>
      </w:r>
      <w:r>
        <w:rPr>
          <w:rFonts w:ascii="Times New Roman" w:hAnsi="Times New Roman" w:cs="Times New Roman"/>
          <w:lang w:val="en-US"/>
        </w:rPr>
        <w:t xml:space="preserve"> C</w:t>
      </w:r>
      <w:r w:rsidR="00110542">
        <w:rPr>
          <w:rFonts w:ascii="Times New Roman" w:hAnsi="Times New Roman" w:cs="Times New Roman"/>
          <w:lang w:val="en-US"/>
        </w:rPr>
        <w:t xml:space="preserve"> would now be a function taking a</w:t>
      </w:r>
      <w:r w:rsidR="00751D53">
        <w:rPr>
          <w:rFonts w:ascii="Times New Roman" w:hAnsi="Times New Roman" w:cs="Times New Roman"/>
          <w:lang w:val="en-US"/>
        </w:rPr>
        <w:t xml:space="preserve"> circumstance w</w:t>
      </w:r>
      <w:r w:rsidR="00110542">
        <w:rPr>
          <w:rFonts w:ascii="Times New Roman" w:hAnsi="Times New Roman" w:cs="Times New Roman"/>
          <w:lang w:val="en-US"/>
        </w:rPr>
        <w:t xml:space="preserve"> and a domain of </w:t>
      </w:r>
      <w:r w:rsidR="00751D53">
        <w:rPr>
          <w:rFonts w:ascii="Times New Roman" w:hAnsi="Times New Roman" w:cs="Times New Roman"/>
          <w:lang w:val="en-US"/>
        </w:rPr>
        <w:t>D(w)</w:t>
      </w:r>
      <w:r w:rsidR="00110542">
        <w:rPr>
          <w:rFonts w:ascii="Times New Roman" w:hAnsi="Times New Roman" w:cs="Times New Roman"/>
          <w:lang w:val="en-US"/>
        </w:rPr>
        <w:t xml:space="preserve"> and </w:t>
      </w:r>
      <w:r w:rsidR="00751D53">
        <w:rPr>
          <w:rFonts w:ascii="Times New Roman" w:hAnsi="Times New Roman" w:cs="Times New Roman"/>
          <w:lang w:val="en-US"/>
        </w:rPr>
        <w:t>have C</w:t>
      </w:r>
      <w:r w:rsidR="00110542">
        <w:rPr>
          <w:rFonts w:ascii="Times New Roman" w:hAnsi="Times New Roman" w:cs="Times New Roman"/>
          <w:lang w:val="en-US"/>
        </w:rPr>
        <w:t xml:space="preserve"> map </w:t>
      </w:r>
      <w:r w:rsidR="00751D53">
        <w:rPr>
          <w:rFonts w:ascii="Times New Roman" w:hAnsi="Times New Roman" w:cs="Times New Roman"/>
          <w:lang w:val="en-US"/>
        </w:rPr>
        <w:t xml:space="preserve">an index </w:t>
      </w:r>
      <w:proofErr w:type="spellStart"/>
      <w:r w:rsidR="00751D53">
        <w:rPr>
          <w:rFonts w:ascii="Times New Roman" w:hAnsi="Times New Roman" w:cs="Times New Roman"/>
          <w:lang w:val="en-US"/>
        </w:rPr>
        <w:t>i</w:t>
      </w:r>
      <w:proofErr w:type="spellEnd"/>
      <w:r w:rsidR="00751D53">
        <w:rPr>
          <w:rFonts w:ascii="Times New Roman" w:hAnsi="Times New Roman" w:cs="Times New Roman"/>
          <w:lang w:val="en-US"/>
        </w:rPr>
        <w:t xml:space="preserve"> in I </w:t>
      </w:r>
      <w:r w:rsidR="0051623E">
        <w:rPr>
          <w:rFonts w:ascii="Times New Roman" w:hAnsi="Times New Roman" w:cs="Times New Roman"/>
          <w:lang w:val="en-US"/>
        </w:rPr>
        <w:t>to</w:t>
      </w:r>
      <w:r w:rsidR="00751D53">
        <w:rPr>
          <w:rFonts w:ascii="Times New Roman" w:hAnsi="Times New Roman" w:cs="Times New Roman"/>
          <w:lang w:val="en-US"/>
        </w:rPr>
        <w:t xml:space="preserve"> the plurality aa consisting of the teachers and students in w </w:t>
      </w:r>
      <w:r w:rsidR="0041633F">
        <w:rPr>
          <w:rFonts w:ascii="Times New Roman" w:hAnsi="Times New Roman" w:cs="Times New Roman"/>
          <w:lang w:val="en-US"/>
        </w:rPr>
        <w:t>on</w:t>
      </w:r>
      <w:r w:rsidR="00110542">
        <w:rPr>
          <w:rFonts w:ascii="Times New Roman" w:hAnsi="Times New Roman" w:cs="Times New Roman"/>
          <w:lang w:val="en-US"/>
        </w:rPr>
        <w:t xml:space="preserve">to </w:t>
      </w:r>
      <w:r w:rsidR="0041633F">
        <w:rPr>
          <w:rFonts w:ascii="Times New Roman" w:hAnsi="Times New Roman" w:cs="Times New Roman"/>
          <w:lang w:val="en-US"/>
        </w:rPr>
        <w:t xml:space="preserve">a salient </w:t>
      </w:r>
      <w:proofErr w:type="spellStart"/>
      <w:r w:rsidR="0041633F">
        <w:rPr>
          <w:rFonts w:ascii="Times New Roman" w:hAnsi="Times New Roman" w:cs="Times New Roman"/>
          <w:lang w:val="en-US"/>
        </w:rPr>
        <w:t>subplurality</w:t>
      </w:r>
      <w:proofErr w:type="spellEnd"/>
      <w:r w:rsidR="00AF1651">
        <w:rPr>
          <w:rFonts w:ascii="Times New Roman" w:hAnsi="Times New Roman" w:cs="Times New Roman"/>
          <w:lang w:val="en-US"/>
        </w:rPr>
        <w:t xml:space="preserve"> </w:t>
      </w:r>
      <w:r w:rsidR="0041633F">
        <w:rPr>
          <w:rFonts w:ascii="Times New Roman" w:hAnsi="Times New Roman" w:cs="Times New Roman"/>
          <w:lang w:val="en-US"/>
        </w:rPr>
        <w:t xml:space="preserve">of </w:t>
      </w:r>
      <w:r w:rsidR="00510903">
        <w:rPr>
          <w:rFonts w:ascii="Times New Roman" w:hAnsi="Times New Roman" w:cs="Times New Roman"/>
          <w:lang w:val="en-US"/>
        </w:rPr>
        <w:t>aa</w:t>
      </w:r>
      <w:r>
        <w:rPr>
          <w:rFonts w:ascii="Times New Roman" w:hAnsi="Times New Roman" w:cs="Times New Roman"/>
          <w:lang w:val="en-US"/>
        </w:rPr>
        <w:t xml:space="preserve">. </w:t>
      </w:r>
    </w:p>
    <w:p w:rsidR="00110542" w:rsidRDefault="007768D3" w:rsidP="00110542">
      <w:pPr>
        <w:spacing w:line="360" w:lineRule="auto"/>
        <w:rPr>
          <w:rFonts w:ascii="Times New Roman" w:hAnsi="Times New Roman" w:cs="Times New Roman"/>
          <w:lang w:val="en-US"/>
        </w:rPr>
      </w:pPr>
      <w:r>
        <w:rPr>
          <w:rFonts w:ascii="Times New Roman" w:hAnsi="Times New Roman" w:cs="Times New Roman"/>
          <w:lang w:val="en-US"/>
        </w:rPr>
        <w:t xml:space="preserve">The problem for such a proposal is that it impose </w:t>
      </w:r>
      <w:r w:rsidR="0041633F">
        <w:rPr>
          <w:rFonts w:ascii="Times New Roman" w:hAnsi="Times New Roman" w:cs="Times New Roman"/>
          <w:lang w:val="en-US"/>
        </w:rPr>
        <w:t>no constraint</w:t>
      </w:r>
      <w:r w:rsidR="00AF1651">
        <w:rPr>
          <w:rFonts w:ascii="Times New Roman" w:hAnsi="Times New Roman" w:cs="Times New Roman"/>
          <w:lang w:val="en-US"/>
        </w:rPr>
        <w:t xml:space="preserve"> </w:t>
      </w:r>
      <w:r>
        <w:rPr>
          <w:rFonts w:ascii="Times New Roman" w:hAnsi="Times New Roman" w:cs="Times New Roman"/>
          <w:lang w:val="en-US"/>
        </w:rPr>
        <w:t>whats</w:t>
      </w:r>
      <w:r w:rsidR="009C2E16">
        <w:rPr>
          <w:rFonts w:ascii="Times New Roman" w:hAnsi="Times New Roman" w:cs="Times New Roman"/>
          <w:lang w:val="en-US"/>
        </w:rPr>
        <w:t>o</w:t>
      </w:r>
      <w:r>
        <w:rPr>
          <w:rFonts w:ascii="Times New Roman" w:hAnsi="Times New Roman" w:cs="Times New Roman"/>
          <w:lang w:val="en-US"/>
        </w:rPr>
        <w:t>ever on</w:t>
      </w:r>
      <w:r w:rsidR="00510903">
        <w:rPr>
          <w:rFonts w:ascii="Times New Roman" w:hAnsi="Times New Roman" w:cs="Times New Roman"/>
          <w:lang w:val="en-US"/>
        </w:rPr>
        <w:t xml:space="preserve"> the </w:t>
      </w:r>
      <w:r w:rsidR="00AF1651">
        <w:rPr>
          <w:rFonts w:ascii="Times New Roman" w:hAnsi="Times New Roman" w:cs="Times New Roman"/>
          <w:lang w:val="en-US"/>
        </w:rPr>
        <w:t>cover</w:t>
      </w:r>
      <w:r w:rsidR="00510903">
        <w:rPr>
          <w:rFonts w:ascii="Times New Roman" w:hAnsi="Times New Roman" w:cs="Times New Roman"/>
          <w:lang w:val="en-US"/>
        </w:rPr>
        <w:t xml:space="preserve"> C</w:t>
      </w:r>
      <w:r w:rsidR="0051623E">
        <w:rPr>
          <w:rFonts w:ascii="Times New Roman" w:hAnsi="Times New Roman" w:cs="Times New Roman"/>
          <w:lang w:val="en-US"/>
        </w:rPr>
        <w:t>.</w:t>
      </w:r>
      <w:r w:rsidR="00596E82">
        <w:rPr>
          <w:rFonts w:ascii="Times New Roman" w:hAnsi="Times New Roman" w:cs="Times New Roman"/>
          <w:lang w:val="en-US"/>
        </w:rPr>
        <w:t xml:space="preserve"> </w:t>
      </w:r>
      <w:r w:rsidR="0051623E">
        <w:rPr>
          <w:rFonts w:ascii="Times New Roman" w:hAnsi="Times New Roman" w:cs="Times New Roman"/>
          <w:lang w:val="en-US"/>
        </w:rPr>
        <w:t>C</w:t>
      </w:r>
      <w:r w:rsidR="00596E82">
        <w:rPr>
          <w:rFonts w:ascii="Times New Roman" w:hAnsi="Times New Roman" w:cs="Times New Roman"/>
          <w:lang w:val="en-US"/>
        </w:rPr>
        <w:t xml:space="preserve"> formally allowed to</w:t>
      </w:r>
      <w:r w:rsidR="00BB3FAF">
        <w:rPr>
          <w:rFonts w:ascii="Times New Roman" w:hAnsi="Times New Roman" w:cs="Times New Roman"/>
          <w:lang w:val="en-US"/>
        </w:rPr>
        <w:t xml:space="preserve"> pick out any cover</w:t>
      </w:r>
      <w:r w:rsidR="00596E82">
        <w:rPr>
          <w:rFonts w:ascii="Times New Roman" w:hAnsi="Times New Roman" w:cs="Times New Roman"/>
          <w:lang w:val="en-US"/>
        </w:rPr>
        <w:t xml:space="preserve"> </w:t>
      </w:r>
      <w:r w:rsidR="00FD2EB0">
        <w:rPr>
          <w:rFonts w:ascii="Times New Roman" w:hAnsi="Times New Roman" w:cs="Times New Roman"/>
          <w:lang w:val="en-US"/>
        </w:rPr>
        <w:t xml:space="preserve">whatsoever </w:t>
      </w:r>
      <w:r w:rsidR="00596E82">
        <w:rPr>
          <w:rFonts w:ascii="Times New Roman" w:hAnsi="Times New Roman" w:cs="Times New Roman"/>
          <w:lang w:val="en-US"/>
        </w:rPr>
        <w:t>of the relevant plurality</w:t>
      </w:r>
      <w:r w:rsidR="00BB3FAF">
        <w:rPr>
          <w:rFonts w:ascii="Times New Roman" w:hAnsi="Times New Roman" w:cs="Times New Roman"/>
          <w:lang w:val="en-US"/>
        </w:rPr>
        <w:t xml:space="preserve"> a</w:t>
      </w:r>
      <w:r w:rsidR="0051623E">
        <w:rPr>
          <w:rFonts w:ascii="Times New Roman" w:hAnsi="Times New Roman" w:cs="Times New Roman"/>
          <w:lang w:val="en-US"/>
        </w:rPr>
        <w:t>t a</w:t>
      </w:r>
      <w:r w:rsidR="00BB3FAF">
        <w:rPr>
          <w:rFonts w:ascii="Times New Roman" w:hAnsi="Times New Roman" w:cs="Times New Roman"/>
          <w:lang w:val="en-US"/>
        </w:rPr>
        <w:t xml:space="preserve"> given circumstance.</w:t>
      </w:r>
      <w:r w:rsidR="00FD2EB0">
        <w:rPr>
          <w:rFonts w:ascii="Times New Roman" w:hAnsi="Times New Roman" w:cs="Times New Roman"/>
          <w:lang w:val="en-US"/>
        </w:rPr>
        <w:t xml:space="preserve"> However, attributive uses are</w:t>
      </w:r>
      <w:r w:rsidR="00E24184">
        <w:rPr>
          <w:rFonts w:ascii="Times New Roman" w:hAnsi="Times New Roman" w:cs="Times New Roman"/>
          <w:lang w:val="en-US"/>
        </w:rPr>
        <w:t xml:space="preserve"> based on the use</w:t>
      </w:r>
      <w:r w:rsidR="00FD2EB0">
        <w:rPr>
          <w:rFonts w:ascii="Times New Roman" w:hAnsi="Times New Roman" w:cs="Times New Roman"/>
          <w:lang w:val="en-US"/>
        </w:rPr>
        <w:t xml:space="preserve"> concepts that enable the </w:t>
      </w:r>
      <w:r w:rsidR="00FD2EB0">
        <w:rPr>
          <w:rFonts w:ascii="Times New Roman" w:hAnsi="Times New Roman" w:cs="Times New Roman"/>
          <w:lang w:val="en-US"/>
        </w:rPr>
        <w:lastRenderedPageBreak/>
        <w:t xml:space="preserve">identification of </w:t>
      </w:r>
      <w:r w:rsidR="00E24184">
        <w:rPr>
          <w:rFonts w:ascii="Times New Roman" w:hAnsi="Times New Roman" w:cs="Times New Roman"/>
          <w:lang w:val="en-US"/>
        </w:rPr>
        <w:t>entities</w:t>
      </w:r>
      <w:r w:rsidR="00FD2EB0">
        <w:rPr>
          <w:rFonts w:ascii="Times New Roman" w:hAnsi="Times New Roman" w:cs="Times New Roman"/>
          <w:lang w:val="en-US"/>
        </w:rPr>
        <w:t xml:space="preserve"> different circumstances</w:t>
      </w:r>
      <w:r w:rsidR="00E24184">
        <w:rPr>
          <w:rFonts w:ascii="Times New Roman" w:hAnsi="Times New Roman" w:cs="Times New Roman"/>
          <w:lang w:val="en-US"/>
        </w:rPr>
        <w:t xml:space="preserve"> (‘the murderer whoever he may be’ is a. typical example)</w:t>
      </w:r>
      <w:r w:rsidR="00FD2EB0">
        <w:rPr>
          <w:rFonts w:ascii="Times New Roman" w:hAnsi="Times New Roman" w:cs="Times New Roman"/>
          <w:lang w:val="en-US"/>
        </w:rPr>
        <w:t xml:space="preserve">. </w:t>
      </w:r>
      <w:r w:rsidR="00984F39">
        <w:rPr>
          <w:rFonts w:ascii="Times New Roman" w:hAnsi="Times New Roman" w:cs="Times New Roman"/>
          <w:lang w:val="en-US"/>
        </w:rPr>
        <w:t>The h</w:t>
      </w:r>
      <w:r w:rsidR="00AF1651">
        <w:rPr>
          <w:rFonts w:ascii="Times New Roman" w:hAnsi="Times New Roman" w:cs="Times New Roman"/>
          <w:lang w:val="en-US"/>
        </w:rPr>
        <w:t>igher-level plurality account</w:t>
      </w:r>
      <w:r w:rsidR="00FD2EB0">
        <w:rPr>
          <w:rFonts w:ascii="Times New Roman" w:hAnsi="Times New Roman" w:cs="Times New Roman"/>
          <w:lang w:val="en-US"/>
        </w:rPr>
        <w:t xml:space="preserve"> </w:t>
      </w:r>
      <w:r w:rsidR="00984F39">
        <w:rPr>
          <w:rFonts w:ascii="Times New Roman" w:hAnsi="Times New Roman" w:cs="Times New Roman"/>
          <w:lang w:val="en-US"/>
        </w:rPr>
        <w:t xml:space="preserve">gives justice to the fact that concepts play the identifying role </w:t>
      </w:r>
      <w:r w:rsidR="00596E82">
        <w:rPr>
          <w:rFonts w:ascii="Times New Roman" w:hAnsi="Times New Roman" w:cs="Times New Roman"/>
          <w:lang w:val="en-US"/>
        </w:rPr>
        <w:t>in</w:t>
      </w:r>
      <w:r w:rsidR="00984F39">
        <w:rPr>
          <w:rFonts w:ascii="Times New Roman" w:hAnsi="Times New Roman" w:cs="Times New Roman"/>
          <w:lang w:val="en-US"/>
        </w:rPr>
        <w:t xml:space="preserve"> attributive uses, whether they are the contents of </w:t>
      </w:r>
      <w:r w:rsidR="00596E82">
        <w:rPr>
          <w:rFonts w:ascii="Times New Roman" w:hAnsi="Times New Roman" w:cs="Times New Roman"/>
          <w:lang w:val="en-US"/>
        </w:rPr>
        <w:t>nominals</w:t>
      </w:r>
      <w:r w:rsidR="00984F39">
        <w:rPr>
          <w:rFonts w:ascii="Times New Roman" w:hAnsi="Times New Roman" w:cs="Times New Roman"/>
          <w:lang w:val="en-US"/>
        </w:rPr>
        <w:t xml:space="preserve"> or contextually given.</w:t>
      </w:r>
      <w:r w:rsidR="00FD2EB0">
        <w:rPr>
          <w:rFonts w:ascii="Times New Roman" w:hAnsi="Times New Roman" w:cs="Times New Roman"/>
          <w:lang w:val="en-US"/>
        </w:rPr>
        <w:t xml:space="preserve"> </w:t>
      </w:r>
      <w:r w:rsidR="00093418">
        <w:rPr>
          <w:rFonts w:ascii="Times New Roman" w:hAnsi="Times New Roman" w:cs="Times New Roman"/>
          <w:lang w:val="en-US"/>
        </w:rPr>
        <w:t>For being used attributively</w:t>
      </w:r>
      <w:r w:rsidR="00596E82">
        <w:rPr>
          <w:rFonts w:ascii="Times New Roman" w:hAnsi="Times New Roman" w:cs="Times New Roman"/>
          <w:lang w:val="en-US"/>
        </w:rPr>
        <w:t xml:space="preserve">, </w:t>
      </w:r>
      <w:r w:rsidR="00596E82" w:rsidRPr="00FE5304">
        <w:rPr>
          <w:rFonts w:ascii="Times New Roman" w:hAnsi="Times New Roman" w:cs="Times New Roman"/>
          <w:i/>
          <w:iCs/>
          <w:lang w:val="en-US"/>
        </w:rPr>
        <w:t>the students and the teachers</w:t>
      </w:r>
      <w:r w:rsidR="00596E82">
        <w:rPr>
          <w:rFonts w:ascii="Times New Roman" w:hAnsi="Times New Roman" w:cs="Times New Roman"/>
          <w:lang w:val="en-US"/>
        </w:rPr>
        <w:t xml:space="preserve"> will have the following denotation</w:t>
      </w:r>
      <w:r w:rsidR="00686165">
        <w:rPr>
          <w:rFonts w:ascii="Times New Roman" w:hAnsi="Times New Roman" w:cs="Times New Roman"/>
          <w:lang w:val="en-US"/>
        </w:rPr>
        <w:t xml:space="preserve">, </w:t>
      </w:r>
      <w:r w:rsidR="00FD2EB0">
        <w:rPr>
          <w:rFonts w:ascii="Times New Roman" w:hAnsi="Times New Roman" w:cs="Times New Roman"/>
          <w:lang w:val="en-US"/>
        </w:rPr>
        <w:t>a function from circumstances to higher-level pluralities identified through concepts at those circumstances</w:t>
      </w:r>
      <w:r w:rsidR="00686165">
        <w:rPr>
          <w:rFonts w:ascii="Times New Roman" w:hAnsi="Times New Roman" w:cs="Times New Roman"/>
          <w:lang w:val="en-US"/>
        </w:rPr>
        <w:t>:</w:t>
      </w:r>
    </w:p>
    <w:p w:rsidR="00596E82" w:rsidRDefault="00596E82" w:rsidP="00110542">
      <w:pPr>
        <w:spacing w:line="360" w:lineRule="auto"/>
        <w:rPr>
          <w:rFonts w:ascii="Times New Roman" w:hAnsi="Times New Roman" w:cs="Times New Roman"/>
          <w:lang w:val="en-US"/>
        </w:rPr>
      </w:pPr>
    </w:p>
    <w:p w:rsidR="00596E82" w:rsidRDefault="00596E82" w:rsidP="00110542">
      <w:pPr>
        <w:spacing w:line="360" w:lineRule="auto"/>
        <w:rPr>
          <w:rFonts w:ascii="Times New Roman" w:hAnsi="Times New Roman" w:cs="Times New Roman"/>
          <w:lang w:val="en-US"/>
        </w:rPr>
      </w:pPr>
      <w:r>
        <w:rPr>
          <w:rFonts w:ascii="Times New Roman" w:hAnsi="Times New Roman" w:cs="Times New Roman"/>
          <w:lang w:val="en-US"/>
        </w:rPr>
        <w:t>(</w:t>
      </w:r>
      <w:r w:rsidR="00BB057D">
        <w:rPr>
          <w:rFonts w:ascii="Times New Roman" w:hAnsi="Times New Roman" w:cs="Times New Roman"/>
          <w:lang w:val="en-US"/>
        </w:rPr>
        <w:t>2</w:t>
      </w:r>
      <w:r w:rsidR="00EB2B43">
        <w:rPr>
          <w:rFonts w:ascii="Times New Roman" w:hAnsi="Times New Roman" w:cs="Times New Roman"/>
          <w:lang w:val="en-US"/>
        </w:rPr>
        <w:t>0</w:t>
      </w:r>
      <w:r>
        <w:rPr>
          <w:rFonts w:ascii="Times New Roman" w:hAnsi="Times New Roman" w:cs="Times New Roman"/>
          <w:lang w:val="en-US"/>
        </w:rPr>
        <w:t xml:space="preserve">) For a circumstance s, </w:t>
      </w:r>
      <w:r w:rsidR="00E24184">
        <w:rPr>
          <w:rFonts w:ascii="Times New Roman" w:hAnsi="Times New Roman" w:cs="Times New Roman"/>
          <w:lang w:val="en-US"/>
        </w:rPr>
        <w:sym w:font="Symbol" w:char="F05B"/>
      </w:r>
      <w:r w:rsidR="00E24184" w:rsidRPr="00FE5304">
        <w:rPr>
          <w:rFonts w:ascii="Times New Roman" w:hAnsi="Times New Roman" w:cs="Times New Roman"/>
          <w:i/>
          <w:iCs/>
          <w:lang w:val="en-US"/>
        </w:rPr>
        <w:t>the students and the teachers</w:t>
      </w:r>
      <w:r w:rsidR="00E24184">
        <w:rPr>
          <w:rFonts w:ascii="Times New Roman" w:hAnsi="Times New Roman" w:cs="Times New Roman"/>
          <w:lang w:val="en-US"/>
        </w:rPr>
        <w:sym w:font="Symbol" w:char="F05D"/>
      </w:r>
      <w:r w:rsidR="00E24184">
        <w:rPr>
          <w:rFonts w:ascii="Times New Roman" w:hAnsi="Times New Roman" w:cs="Times New Roman"/>
          <w:lang w:val="en-US"/>
        </w:rPr>
        <w:t xml:space="preserve">(s) = </w:t>
      </w:r>
      <w:r w:rsidR="00F33494">
        <w:rPr>
          <w:rFonts w:ascii="Times New Roman" w:hAnsi="Times New Roman" w:cs="Times New Roman"/>
          <w:lang w:val="en-US"/>
        </w:rPr>
        <w:t>xx: T</w:t>
      </w:r>
      <w:r w:rsidR="00F33494">
        <w:rPr>
          <w:rFonts w:ascii="Times New Roman" w:hAnsi="Times New Roman" w:cs="Times New Roman"/>
          <w:vertAlign w:val="superscript"/>
          <w:lang w:val="en-US"/>
        </w:rPr>
        <w:t>s</w:t>
      </w:r>
      <w:r w:rsidR="00F33494">
        <w:rPr>
          <w:rFonts w:ascii="Times New Roman" w:hAnsi="Times New Roman" w:cs="Times New Roman"/>
          <w:lang w:val="en-US"/>
        </w:rPr>
        <w:t xml:space="preserve"> (x)</w:t>
      </w:r>
      <w:r w:rsidR="00FE5304">
        <w:rPr>
          <w:rFonts w:ascii="Times New Roman" w:hAnsi="Times New Roman" w:cs="Times New Roman"/>
          <w:lang w:val="en-US"/>
        </w:rPr>
        <w:t xml:space="preserve"> </w:t>
      </w:r>
      <w:proofErr w:type="gramStart"/>
      <w:r w:rsidR="00686165">
        <w:rPr>
          <w:rFonts w:ascii="Times New Roman" w:hAnsi="Times New Roman" w:cs="Times New Roman"/>
          <w:lang w:val="en-US"/>
        </w:rPr>
        <w:t>+</w:t>
      </w:r>
      <w:r w:rsidR="00FE5304">
        <w:rPr>
          <w:rFonts w:ascii="Times New Roman" w:hAnsi="Times New Roman" w:cs="Times New Roman"/>
          <w:lang w:val="en-US"/>
        </w:rPr>
        <w:t xml:space="preserve"> </w:t>
      </w:r>
      <w:r w:rsidR="00F33494">
        <w:rPr>
          <w:rFonts w:ascii="Times New Roman" w:hAnsi="Times New Roman" w:cs="Times New Roman"/>
          <w:lang w:val="en-US"/>
        </w:rPr>
        <w:t xml:space="preserve"> </w:t>
      </w:r>
      <w:proofErr w:type="spellStart"/>
      <w:r w:rsidR="00F33494">
        <w:rPr>
          <w:rFonts w:ascii="Times New Roman" w:hAnsi="Times New Roman" w:cs="Times New Roman"/>
          <w:lang w:val="en-US"/>
        </w:rPr>
        <w:t>yy</w:t>
      </w:r>
      <w:proofErr w:type="spellEnd"/>
      <w:proofErr w:type="gramEnd"/>
      <w:r w:rsidR="00FE5304">
        <w:rPr>
          <w:rFonts w:ascii="Times New Roman" w:hAnsi="Times New Roman" w:cs="Times New Roman"/>
          <w:lang w:val="en-US"/>
        </w:rPr>
        <w:t xml:space="preserve">: </w:t>
      </w:r>
      <w:r w:rsidR="00F33494">
        <w:rPr>
          <w:rFonts w:ascii="Times New Roman" w:hAnsi="Times New Roman" w:cs="Times New Roman"/>
          <w:lang w:val="en-US"/>
        </w:rPr>
        <w:t>S</w:t>
      </w:r>
      <w:r w:rsidR="00F33494">
        <w:rPr>
          <w:rFonts w:ascii="Times New Roman" w:hAnsi="Times New Roman" w:cs="Times New Roman"/>
          <w:vertAlign w:val="superscript"/>
          <w:lang w:val="en-US"/>
        </w:rPr>
        <w:t>s</w:t>
      </w:r>
      <w:r w:rsidR="00F33494">
        <w:rPr>
          <w:rFonts w:ascii="Times New Roman" w:hAnsi="Times New Roman" w:cs="Times New Roman"/>
          <w:lang w:val="en-US"/>
        </w:rPr>
        <w:t>(x)</w:t>
      </w:r>
    </w:p>
    <w:p w:rsidR="00596E82" w:rsidRDefault="00596E82" w:rsidP="00110542">
      <w:pPr>
        <w:spacing w:line="360" w:lineRule="auto"/>
        <w:rPr>
          <w:rFonts w:ascii="Times New Roman" w:hAnsi="Times New Roman" w:cs="Times New Roman"/>
          <w:lang w:val="en-US"/>
        </w:rPr>
      </w:pPr>
    </w:p>
    <w:p w:rsidR="009C2E16" w:rsidRDefault="00093418" w:rsidP="00BE4798">
      <w:pPr>
        <w:spacing w:line="360" w:lineRule="auto"/>
        <w:rPr>
          <w:rFonts w:ascii="Times New Roman" w:hAnsi="Times New Roman" w:cs="Times New Roman"/>
          <w:lang w:val="en-US"/>
        </w:rPr>
      </w:pPr>
      <w:r>
        <w:rPr>
          <w:rFonts w:ascii="Times New Roman" w:hAnsi="Times New Roman" w:cs="Times New Roman"/>
          <w:lang w:val="en-US"/>
        </w:rPr>
        <w:t>On an</w:t>
      </w:r>
      <w:r w:rsidR="00E24184">
        <w:rPr>
          <w:rFonts w:ascii="Times New Roman" w:hAnsi="Times New Roman" w:cs="Times New Roman"/>
          <w:lang w:val="en-US"/>
        </w:rPr>
        <w:t xml:space="preserve"> attributive use of an incomplete plural description, </w:t>
      </w:r>
      <w:r>
        <w:rPr>
          <w:rFonts w:ascii="Times New Roman" w:hAnsi="Times New Roman" w:cs="Times New Roman"/>
          <w:lang w:val="en-US"/>
        </w:rPr>
        <w:t xml:space="preserve">structured pluralities result from </w:t>
      </w:r>
      <w:proofErr w:type="spellStart"/>
      <w:r>
        <w:rPr>
          <w:rFonts w:ascii="Times New Roman" w:hAnsi="Times New Roman" w:cs="Times New Roman"/>
          <w:lang w:val="en-US"/>
        </w:rPr>
        <w:t xml:space="preserve">applying </w:t>
      </w:r>
      <w:proofErr w:type="spellEnd"/>
      <w:r w:rsidR="00FE5304">
        <w:rPr>
          <w:rFonts w:ascii="Times New Roman" w:hAnsi="Times New Roman" w:cs="Times New Roman"/>
          <w:lang w:val="en-US"/>
        </w:rPr>
        <w:t xml:space="preserve">pragmatically </w:t>
      </w:r>
      <w:r w:rsidR="004B45F0">
        <w:rPr>
          <w:rFonts w:ascii="Times New Roman" w:hAnsi="Times New Roman" w:cs="Times New Roman"/>
          <w:lang w:val="en-US"/>
        </w:rPr>
        <w:t>enriched descriptions</w:t>
      </w:r>
      <w:r w:rsidR="00E24184">
        <w:rPr>
          <w:rFonts w:ascii="Times New Roman" w:hAnsi="Times New Roman" w:cs="Times New Roman"/>
          <w:lang w:val="en-US"/>
        </w:rPr>
        <w:t xml:space="preserve"> </w:t>
      </w:r>
      <w:r>
        <w:rPr>
          <w:rFonts w:ascii="Times New Roman" w:hAnsi="Times New Roman" w:cs="Times New Roman"/>
          <w:lang w:val="en-US"/>
        </w:rPr>
        <w:t>to particular</w:t>
      </w:r>
      <w:r w:rsidR="00E24184">
        <w:rPr>
          <w:rFonts w:ascii="Times New Roman" w:hAnsi="Times New Roman" w:cs="Times New Roman"/>
          <w:lang w:val="en-US"/>
        </w:rPr>
        <w:t xml:space="preserve"> circumstance</w:t>
      </w:r>
      <w:r>
        <w:rPr>
          <w:rFonts w:ascii="Times New Roman" w:hAnsi="Times New Roman" w:cs="Times New Roman"/>
          <w:lang w:val="en-US"/>
        </w:rPr>
        <w:t>s</w:t>
      </w:r>
      <w:r w:rsidR="004B45F0">
        <w:rPr>
          <w:rFonts w:ascii="Times New Roman" w:hAnsi="Times New Roman" w:cs="Times New Roman"/>
          <w:lang w:val="en-US"/>
        </w:rPr>
        <w:t xml:space="preserve">. </w:t>
      </w:r>
      <w:r w:rsidR="00BD65CF">
        <w:rPr>
          <w:rFonts w:ascii="Times New Roman" w:hAnsi="Times New Roman" w:cs="Times New Roman"/>
          <w:lang w:val="en-US"/>
        </w:rPr>
        <w:t xml:space="preserve">The </w:t>
      </w:r>
      <w:r w:rsidR="000F69CE">
        <w:rPr>
          <w:rFonts w:ascii="Times New Roman" w:hAnsi="Times New Roman" w:cs="Times New Roman"/>
          <w:lang w:val="en-US"/>
        </w:rPr>
        <w:t xml:space="preserve">enrichments are subject to certain constraints, </w:t>
      </w:r>
      <w:r w:rsidR="00BD65CF">
        <w:rPr>
          <w:rFonts w:ascii="Times New Roman" w:hAnsi="Times New Roman" w:cs="Times New Roman"/>
          <w:lang w:val="en-US"/>
        </w:rPr>
        <w:t>though</w:t>
      </w:r>
      <w:r w:rsidR="00C01A3D">
        <w:rPr>
          <w:rFonts w:ascii="Times New Roman" w:hAnsi="Times New Roman" w:cs="Times New Roman"/>
          <w:lang w:val="en-US"/>
        </w:rPr>
        <w:t xml:space="preserve">. </w:t>
      </w:r>
      <w:r w:rsidR="00FE5304">
        <w:rPr>
          <w:rFonts w:ascii="Times New Roman" w:hAnsi="Times New Roman" w:cs="Times New Roman"/>
          <w:lang w:val="en-US"/>
        </w:rPr>
        <w:t>In</w:t>
      </w:r>
      <w:r w:rsidR="00C01A3D">
        <w:rPr>
          <w:rFonts w:ascii="Times New Roman" w:hAnsi="Times New Roman" w:cs="Times New Roman"/>
          <w:lang w:val="en-US"/>
        </w:rPr>
        <w:t xml:space="preserve"> </w:t>
      </w:r>
      <w:r w:rsidR="00EB2B43">
        <w:rPr>
          <w:rFonts w:ascii="Times New Roman" w:hAnsi="Times New Roman" w:cs="Times New Roman"/>
          <w:lang w:val="en-US"/>
        </w:rPr>
        <w:t>(19</w:t>
      </w:r>
      <w:r w:rsidR="00FE5304">
        <w:rPr>
          <w:rFonts w:ascii="Times New Roman" w:hAnsi="Times New Roman" w:cs="Times New Roman"/>
          <w:lang w:val="en-US"/>
        </w:rPr>
        <w:t>a, b</w:t>
      </w:r>
      <w:r w:rsidR="00C01A3D">
        <w:rPr>
          <w:rFonts w:ascii="Times New Roman" w:hAnsi="Times New Roman" w:cs="Times New Roman"/>
          <w:lang w:val="en-US"/>
        </w:rPr>
        <w:t>)</w:t>
      </w:r>
      <w:r w:rsidR="00FE5304">
        <w:rPr>
          <w:rFonts w:ascii="Times New Roman" w:hAnsi="Times New Roman" w:cs="Times New Roman"/>
          <w:lang w:val="en-US"/>
        </w:rPr>
        <w:t xml:space="preserve">, </w:t>
      </w:r>
      <w:r w:rsidR="00B26E0C">
        <w:rPr>
          <w:rFonts w:ascii="Times New Roman" w:hAnsi="Times New Roman" w:cs="Times New Roman"/>
          <w:lang w:val="en-US"/>
        </w:rPr>
        <w:t xml:space="preserve">for example, </w:t>
      </w:r>
      <w:r w:rsidR="00C01A3D">
        <w:rPr>
          <w:rFonts w:ascii="Times New Roman" w:hAnsi="Times New Roman" w:cs="Times New Roman"/>
          <w:lang w:val="en-US"/>
        </w:rPr>
        <w:t xml:space="preserve">the division consists in pluralities that are maximal in consisting of entities connected via the relation ‘being at the same university </w:t>
      </w:r>
      <w:proofErr w:type="gramStart"/>
      <w:r w:rsidR="00C01A3D">
        <w:rPr>
          <w:rFonts w:ascii="Times New Roman" w:hAnsi="Times New Roman" w:cs="Times New Roman"/>
          <w:lang w:val="en-US"/>
        </w:rPr>
        <w:t>as’</w:t>
      </w:r>
      <w:proofErr w:type="gramEnd"/>
      <w:r w:rsidR="00C01A3D">
        <w:rPr>
          <w:rFonts w:ascii="Times New Roman" w:hAnsi="Times New Roman" w:cs="Times New Roman"/>
          <w:lang w:val="en-US"/>
        </w:rPr>
        <w:t xml:space="preserve">. </w:t>
      </w:r>
      <w:r w:rsidR="00BE4798">
        <w:rPr>
          <w:rFonts w:ascii="Times New Roman" w:hAnsi="Times New Roman" w:cs="Times New Roman"/>
          <w:lang w:val="en-US"/>
        </w:rPr>
        <w:t xml:space="preserve">In general, </w:t>
      </w:r>
      <w:r w:rsidR="00B26E0C">
        <w:rPr>
          <w:rFonts w:ascii="Times New Roman" w:hAnsi="Times New Roman" w:cs="Times New Roman"/>
          <w:lang w:val="en-US"/>
        </w:rPr>
        <w:t xml:space="preserve">enrichments that pick out </w:t>
      </w:r>
      <w:proofErr w:type="spellStart"/>
      <w:r w:rsidR="00B26E0C">
        <w:rPr>
          <w:rFonts w:ascii="Times New Roman" w:hAnsi="Times New Roman" w:cs="Times New Roman"/>
          <w:lang w:val="en-US"/>
        </w:rPr>
        <w:t xml:space="preserve">subpluralities in </w:t>
      </w:r>
      <w:proofErr w:type="spellEnd"/>
      <w:r w:rsidR="00B26E0C">
        <w:rPr>
          <w:rFonts w:ascii="Times New Roman" w:hAnsi="Times New Roman" w:cs="Times New Roman"/>
          <w:lang w:val="en-US"/>
        </w:rPr>
        <w:t>a circumstance pick out</w:t>
      </w:r>
      <w:r w:rsidR="009C2E16">
        <w:rPr>
          <w:rFonts w:ascii="Times New Roman" w:hAnsi="Times New Roman" w:cs="Times New Roman"/>
          <w:lang w:val="en-US"/>
        </w:rPr>
        <w:t xml:space="preserve"> integrated wholes</w:t>
      </w:r>
      <w:r w:rsidR="00B26E0C">
        <w:rPr>
          <w:rFonts w:ascii="Times New Roman" w:hAnsi="Times New Roman" w:cs="Times New Roman"/>
          <w:lang w:val="en-US"/>
        </w:rPr>
        <w:t xml:space="preserve">, such as </w:t>
      </w:r>
      <w:r w:rsidR="009C2E16">
        <w:rPr>
          <w:rFonts w:ascii="Times New Roman" w:hAnsi="Times New Roman" w:cs="Times New Roman"/>
          <w:lang w:val="en-US"/>
        </w:rPr>
        <w:t xml:space="preserve">a maximally self-connected plurality of things (R-integrated whole), a maximal plurality of </w:t>
      </w:r>
      <w:r w:rsidR="00BE4798">
        <w:rPr>
          <w:rFonts w:ascii="Times New Roman" w:hAnsi="Times New Roman" w:cs="Times New Roman"/>
          <w:lang w:val="en-US"/>
        </w:rPr>
        <w:t>entities</w:t>
      </w:r>
      <w:r w:rsidR="009C2E16">
        <w:rPr>
          <w:rFonts w:ascii="Times New Roman" w:hAnsi="Times New Roman" w:cs="Times New Roman"/>
          <w:lang w:val="en-US"/>
        </w:rPr>
        <w:t xml:space="preserve"> sharing a property (FF-integrated whole), </w:t>
      </w:r>
      <w:r w:rsidR="00B26E0C">
        <w:rPr>
          <w:rFonts w:ascii="Times New Roman" w:hAnsi="Times New Roman" w:cs="Times New Roman"/>
          <w:lang w:val="en-US"/>
        </w:rPr>
        <w:t>or</w:t>
      </w:r>
      <w:r w:rsidR="009C2E16">
        <w:rPr>
          <w:rFonts w:ascii="Times New Roman" w:hAnsi="Times New Roman" w:cs="Times New Roman"/>
          <w:lang w:val="en-US"/>
        </w:rPr>
        <w:t xml:space="preserve"> a maximal plurality of things standing in a relevant relation to another entity (R(a)-integrated whole). </w:t>
      </w:r>
      <w:r w:rsidR="00B26E0C">
        <w:rPr>
          <w:rFonts w:ascii="Times New Roman" w:hAnsi="Times New Roman" w:cs="Times New Roman"/>
          <w:lang w:val="en-US"/>
        </w:rPr>
        <w:t>These notions, which have been used in the context of mereology, are</w:t>
      </w:r>
      <w:r w:rsidR="009C2E16">
        <w:rPr>
          <w:rFonts w:ascii="Times New Roman" w:hAnsi="Times New Roman" w:cs="Times New Roman"/>
          <w:lang w:val="en-US"/>
        </w:rPr>
        <w:t xml:space="preserve"> defined for first-order pluralities</w:t>
      </w:r>
      <w:r w:rsidR="00B26E0C">
        <w:rPr>
          <w:rFonts w:ascii="Times New Roman" w:hAnsi="Times New Roman" w:cs="Times New Roman"/>
          <w:lang w:val="en-US"/>
        </w:rPr>
        <w:t xml:space="preserve"> below</w:t>
      </w:r>
      <w:r w:rsidR="009C2E16">
        <w:rPr>
          <w:rFonts w:ascii="Times New Roman" w:hAnsi="Times New Roman" w:cs="Times New Roman"/>
          <w:lang w:val="en-US"/>
        </w:rPr>
        <w:t>:</w:t>
      </w:r>
      <w:r w:rsidR="009C2E16">
        <w:rPr>
          <w:rStyle w:val="FootnoteReference"/>
          <w:rFonts w:ascii="Times New Roman" w:hAnsi="Times New Roman" w:cs="Times New Roman"/>
          <w:lang w:val="en-US"/>
        </w:rPr>
        <w:footnoteReference w:id="13"/>
      </w:r>
      <w:r w:rsidR="009C2E16">
        <w:rPr>
          <w:rFonts w:ascii="Times New Roman" w:hAnsi="Times New Roman" w:cs="Times New Roman"/>
          <w:lang w:val="en-US"/>
        </w:rPr>
        <w:t xml:space="preserve"> </w:t>
      </w:r>
    </w:p>
    <w:p w:rsidR="009C2E16" w:rsidRDefault="009C2E16" w:rsidP="009C2E16">
      <w:pPr>
        <w:spacing w:line="360" w:lineRule="auto"/>
        <w:rPr>
          <w:rFonts w:ascii="Times New Roman" w:hAnsi="Times New Roman" w:cs="Times New Roman"/>
          <w:lang w:val="en-US"/>
        </w:rPr>
      </w:pPr>
    </w:p>
    <w:p w:rsidR="009C2E16" w:rsidRDefault="009C2E16" w:rsidP="009C2E16">
      <w:pPr>
        <w:spacing w:line="360" w:lineRule="auto"/>
        <w:rPr>
          <w:rFonts w:ascii="Times New Roman" w:hAnsi="Times New Roman" w:cs="Times New Roman"/>
          <w:lang w:val="en-US"/>
        </w:rPr>
      </w:pPr>
      <w:r>
        <w:rPr>
          <w:rFonts w:ascii="Times New Roman" w:hAnsi="Times New Roman" w:cs="Times New Roman"/>
          <w:lang w:val="en-US"/>
        </w:rPr>
        <w:t>(2</w:t>
      </w:r>
      <w:r w:rsidR="000B2D6A">
        <w:rPr>
          <w:rFonts w:ascii="Times New Roman" w:hAnsi="Times New Roman" w:cs="Times New Roman"/>
          <w:lang w:val="en-US"/>
        </w:rPr>
        <w:t>1</w:t>
      </w:r>
      <w:r>
        <w:rPr>
          <w:rFonts w:ascii="Times New Roman" w:hAnsi="Times New Roman" w:cs="Times New Roman"/>
          <w:lang w:val="en-US"/>
        </w:rPr>
        <w:t xml:space="preserve">) a. </w:t>
      </w:r>
      <w:r w:rsidRPr="0079777F">
        <w:rPr>
          <w:rFonts w:ascii="Times New Roman" w:hAnsi="Times New Roman" w:cs="Times New Roman"/>
          <w:u w:val="single"/>
          <w:lang w:val="en-US"/>
        </w:rPr>
        <w:t>R-integrated whole</w:t>
      </w:r>
    </w:p>
    <w:p w:rsidR="009C2E16" w:rsidRDefault="009C2E16" w:rsidP="009C2E16">
      <w:pPr>
        <w:spacing w:line="360" w:lineRule="auto"/>
        <w:rPr>
          <w:rFonts w:ascii="Times New Roman" w:hAnsi="Times New Roman" w:cs="Times New Roman"/>
          <w:lang w:val="en-US"/>
        </w:rPr>
      </w:pPr>
      <w:r>
        <w:rPr>
          <w:rFonts w:ascii="Times New Roman" w:hAnsi="Times New Roman" w:cs="Times New Roman"/>
          <w:lang w:val="en-US"/>
        </w:rPr>
        <w:t xml:space="preserve">           For the transitive closure </w:t>
      </w:r>
      <w:proofErr w:type="spellStart"/>
      <w:r>
        <w:rPr>
          <w:rFonts w:ascii="Times New Roman" w:hAnsi="Times New Roman" w:cs="Times New Roman"/>
          <w:lang w:val="en-US"/>
        </w:rPr>
        <w:t>R</w:t>
      </w:r>
      <w:r w:rsidRPr="00905FB2">
        <w:rPr>
          <w:rFonts w:ascii="Times New Roman" w:hAnsi="Times New Roman" w:cs="Times New Roman"/>
          <w:vertAlign w:val="subscript"/>
          <w:lang w:val="en-US"/>
        </w:rPr>
        <w:t>trans</w:t>
      </w:r>
      <w:proofErr w:type="spellEnd"/>
      <w:r>
        <w:rPr>
          <w:rFonts w:ascii="Times New Roman" w:hAnsi="Times New Roman" w:cs="Times New Roman"/>
          <w:lang w:val="en-US"/>
        </w:rPr>
        <w:t xml:space="preserve"> of a non-formal relation R, a plurality aa is an </w:t>
      </w:r>
    </w:p>
    <w:p w:rsidR="00BE4798" w:rsidRDefault="009C2E16" w:rsidP="009C2E16">
      <w:pPr>
        <w:spacing w:line="360" w:lineRule="auto"/>
        <w:rPr>
          <w:rFonts w:ascii="Times New Roman" w:hAnsi="Times New Roman" w:cs="Times New Roman"/>
          <w:lang w:val="en-US"/>
        </w:rPr>
      </w:pPr>
      <w:r>
        <w:rPr>
          <w:rFonts w:ascii="Times New Roman" w:hAnsi="Times New Roman" w:cs="Times New Roman"/>
          <w:lang w:val="en-US"/>
        </w:rPr>
        <w:t xml:space="preserve">           R-integrated whole (R-</w:t>
      </w:r>
      <w:proofErr w:type="gramStart"/>
      <w:r>
        <w:rPr>
          <w:rFonts w:ascii="Times New Roman" w:hAnsi="Times New Roman" w:cs="Times New Roman"/>
          <w:lang w:val="en-US"/>
        </w:rPr>
        <w:t>INT(</w:t>
      </w:r>
      <w:proofErr w:type="gramEnd"/>
      <w:r>
        <w:rPr>
          <w:rFonts w:ascii="Times New Roman" w:hAnsi="Times New Roman" w:cs="Times New Roman"/>
          <w:lang w:val="en-US"/>
        </w:rPr>
        <w:t xml:space="preserve">aa))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for any </w:t>
      </w:r>
      <w:proofErr w:type="spellStart"/>
      <w:r>
        <w:rPr>
          <w:rFonts w:ascii="Times New Roman" w:hAnsi="Times New Roman" w:cs="Times New Roman"/>
          <w:lang w:val="en-US"/>
        </w:rPr>
        <w:t>a</w:t>
      </w:r>
      <w:proofErr w:type="spellEnd"/>
      <w:r>
        <w:rPr>
          <w:rFonts w:ascii="Times New Roman" w:hAnsi="Times New Roman" w:cs="Times New Roman"/>
          <w:lang w:val="en-US"/>
        </w:rPr>
        <w:t xml:space="preserve">, a’, a </w:t>
      </w:r>
      <w:r>
        <w:rPr>
          <w:rFonts w:ascii="Times New Roman" w:hAnsi="Times New Roman" w:cs="Times New Roman"/>
          <w:lang w:val="en-US"/>
        </w:rPr>
        <w:sym w:font="Symbol" w:char="F068"/>
      </w:r>
      <w:r>
        <w:rPr>
          <w:rFonts w:ascii="Times New Roman" w:hAnsi="Times New Roman" w:cs="Times New Roman"/>
          <w:lang w:val="en-US"/>
        </w:rPr>
        <w:t xml:space="preserve"> aa, a’ </w:t>
      </w:r>
      <w:r>
        <w:rPr>
          <w:rFonts w:ascii="Times New Roman" w:hAnsi="Times New Roman" w:cs="Times New Roman"/>
          <w:lang w:val="en-US"/>
        </w:rPr>
        <w:sym w:font="Symbol" w:char="F068"/>
      </w:r>
      <w:r>
        <w:rPr>
          <w:rFonts w:ascii="Times New Roman" w:hAnsi="Times New Roman" w:cs="Times New Roman"/>
          <w:lang w:val="en-US"/>
        </w:rPr>
        <w:t xml:space="preserve"> aa, </w:t>
      </w:r>
      <w:proofErr w:type="spellStart"/>
      <w:r>
        <w:rPr>
          <w:rFonts w:ascii="Times New Roman" w:hAnsi="Times New Roman" w:cs="Times New Roman"/>
          <w:lang w:val="en-US"/>
        </w:rPr>
        <w:t>R</w:t>
      </w:r>
      <w:r w:rsidRPr="0008073E">
        <w:rPr>
          <w:rFonts w:ascii="Times New Roman" w:hAnsi="Times New Roman" w:cs="Times New Roman"/>
          <w:vertAlign w:val="subscript"/>
          <w:lang w:val="en-US"/>
        </w:rPr>
        <w:t>trans</w:t>
      </w:r>
      <w:proofErr w:type="spellEnd"/>
      <w:r>
        <w:rPr>
          <w:rFonts w:ascii="Times New Roman" w:hAnsi="Times New Roman" w:cs="Times New Roman"/>
          <w:lang w:val="en-US"/>
        </w:rPr>
        <w:t>(a, a’)</w:t>
      </w:r>
      <w:r w:rsidR="00BE4798">
        <w:rPr>
          <w:rFonts w:ascii="Times New Roman" w:hAnsi="Times New Roman" w:cs="Times New Roman"/>
          <w:lang w:val="en-US"/>
        </w:rPr>
        <w:t xml:space="preserve"> and for </w:t>
      </w:r>
    </w:p>
    <w:p w:rsidR="009C2E16" w:rsidRDefault="00BE4798" w:rsidP="009C2E16">
      <w:pPr>
        <w:spacing w:line="360" w:lineRule="auto"/>
        <w:rPr>
          <w:rFonts w:ascii="Times New Roman" w:hAnsi="Times New Roman" w:cs="Times New Roman"/>
          <w:lang w:val="en-US"/>
        </w:rPr>
      </w:pPr>
      <w:r>
        <w:rPr>
          <w:rFonts w:ascii="Times New Roman" w:hAnsi="Times New Roman" w:cs="Times New Roman"/>
          <w:lang w:val="en-US"/>
        </w:rPr>
        <w:t xml:space="preserve">           no b, </w:t>
      </w:r>
      <w:r>
        <w:rPr>
          <w:rFonts w:ascii="Times New Roman" w:hAnsi="Times New Roman" w:cs="Times New Roman"/>
          <w:lang w:val="en-US"/>
        </w:rPr>
        <w:sym w:font="Symbol" w:char="F0D8"/>
      </w:r>
      <w:r>
        <w:rPr>
          <w:rFonts w:ascii="Times New Roman" w:hAnsi="Times New Roman" w:cs="Times New Roman"/>
          <w:lang w:val="en-US"/>
        </w:rPr>
        <w:t xml:space="preserve">a </w:t>
      </w:r>
      <w:r>
        <w:rPr>
          <w:rFonts w:ascii="Times New Roman" w:hAnsi="Times New Roman" w:cs="Times New Roman"/>
          <w:lang w:val="en-US"/>
        </w:rPr>
        <w:sym w:font="Symbol" w:char="F068"/>
      </w:r>
      <w:r>
        <w:rPr>
          <w:rFonts w:ascii="Times New Roman" w:hAnsi="Times New Roman" w:cs="Times New Roman"/>
          <w:lang w:val="en-US"/>
        </w:rPr>
        <w:t xml:space="preserve"> aa</w:t>
      </w:r>
      <w:r w:rsidR="009C2E16">
        <w:rPr>
          <w:rFonts w:ascii="Times New Roman" w:hAnsi="Times New Roman" w:cs="Times New Roman"/>
          <w:lang w:val="en-US"/>
        </w:rPr>
        <w:t>.</w:t>
      </w:r>
    </w:p>
    <w:p w:rsidR="009C2E16" w:rsidRDefault="009C2E16" w:rsidP="009C2E16">
      <w:pPr>
        <w:spacing w:line="360" w:lineRule="auto"/>
        <w:rPr>
          <w:rFonts w:ascii="Times New Roman" w:hAnsi="Times New Roman" w:cs="Times New Roman"/>
          <w:lang w:val="en-US"/>
        </w:rPr>
      </w:pPr>
      <w:r>
        <w:rPr>
          <w:rFonts w:ascii="Times New Roman" w:hAnsi="Times New Roman" w:cs="Times New Roman"/>
          <w:lang w:val="en-US"/>
        </w:rPr>
        <w:t xml:space="preserve">       b. </w:t>
      </w:r>
      <w:r w:rsidRPr="00A767CE">
        <w:rPr>
          <w:rFonts w:ascii="Times New Roman" w:hAnsi="Times New Roman" w:cs="Times New Roman"/>
          <w:u w:val="single"/>
          <w:lang w:val="en-US"/>
        </w:rPr>
        <w:t>FF-integrated whole</w:t>
      </w:r>
    </w:p>
    <w:p w:rsidR="009C2E16" w:rsidRDefault="009C2E16" w:rsidP="009C2E16">
      <w:pPr>
        <w:spacing w:line="360" w:lineRule="auto"/>
        <w:rPr>
          <w:rFonts w:ascii="Times New Roman" w:hAnsi="Times New Roman" w:cs="Times New Roman"/>
          <w:lang w:val="en-US"/>
        </w:rPr>
      </w:pPr>
      <w:r>
        <w:rPr>
          <w:rFonts w:ascii="Times New Roman" w:hAnsi="Times New Roman" w:cs="Times New Roman"/>
          <w:lang w:val="en-US"/>
        </w:rPr>
        <w:t xml:space="preserve">           An FF-integrated whole is an R-integrated whole where </w:t>
      </w:r>
      <w:proofErr w:type="gramStart"/>
      <w:r>
        <w:rPr>
          <w:rFonts w:ascii="Times New Roman" w:hAnsi="Times New Roman" w:cs="Times New Roman"/>
          <w:lang w:val="en-US"/>
        </w:rPr>
        <w:t>FF(</w:t>
      </w:r>
      <w:proofErr w:type="gramEnd"/>
      <w:r>
        <w:rPr>
          <w:rFonts w:ascii="Times New Roman" w:hAnsi="Times New Roman" w:cs="Times New Roman"/>
          <w:lang w:val="en-US"/>
        </w:rPr>
        <w:t xml:space="preserve">x, y)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F(x) and F(y).</w:t>
      </w:r>
    </w:p>
    <w:p w:rsidR="009C2E16" w:rsidRDefault="009C2E16" w:rsidP="009C2E16">
      <w:pPr>
        <w:spacing w:line="360" w:lineRule="auto"/>
        <w:rPr>
          <w:rFonts w:ascii="Times New Roman" w:hAnsi="Times New Roman" w:cs="Times New Roman"/>
          <w:lang w:val="en-US"/>
        </w:rPr>
      </w:pPr>
      <w:r>
        <w:rPr>
          <w:rFonts w:ascii="Times New Roman" w:hAnsi="Times New Roman" w:cs="Times New Roman"/>
          <w:lang w:val="en-US"/>
        </w:rPr>
        <w:t xml:space="preserve">       c. </w:t>
      </w:r>
      <w:r w:rsidRPr="00A767CE">
        <w:rPr>
          <w:rFonts w:ascii="Times New Roman" w:hAnsi="Times New Roman" w:cs="Times New Roman"/>
          <w:u w:val="single"/>
          <w:lang w:val="en-US"/>
        </w:rPr>
        <w:t>R(a)-integrated whole</w:t>
      </w:r>
    </w:p>
    <w:p w:rsidR="009C2E16" w:rsidRDefault="009C2E16" w:rsidP="009C2E16">
      <w:pPr>
        <w:spacing w:line="360" w:lineRule="auto"/>
        <w:rPr>
          <w:rFonts w:ascii="Times New Roman" w:hAnsi="Times New Roman" w:cs="Times New Roman"/>
          <w:lang w:val="en-US"/>
        </w:rPr>
      </w:pPr>
      <w:r>
        <w:rPr>
          <w:rFonts w:ascii="Times New Roman" w:hAnsi="Times New Roman" w:cs="Times New Roman"/>
          <w:lang w:val="en-US"/>
        </w:rPr>
        <w:t xml:space="preserve">        </w:t>
      </w:r>
      <w:r w:rsidR="00216704">
        <w:rPr>
          <w:rFonts w:ascii="Times New Roman" w:hAnsi="Times New Roman" w:cs="Times New Roman"/>
          <w:lang w:val="en-US"/>
        </w:rPr>
        <w:t xml:space="preserve"> </w:t>
      </w:r>
      <w:r>
        <w:rPr>
          <w:rFonts w:ascii="Times New Roman" w:hAnsi="Times New Roman" w:cs="Times New Roman"/>
          <w:lang w:val="en-US"/>
        </w:rPr>
        <w:t xml:space="preserve">  For an individual a and a two-place non-formal relation R, a plurality aa is an R(a)-</w:t>
      </w:r>
    </w:p>
    <w:p w:rsidR="009C2E16" w:rsidRDefault="009C2E16" w:rsidP="009C2E16">
      <w:pPr>
        <w:spacing w:line="360" w:lineRule="auto"/>
        <w:rPr>
          <w:rFonts w:ascii="Times New Roman" w:hAnsi="Times New Roman" w:cs="Times New Roman"/>
          <w:lang w:val="en-US"/>
        </w:rPr>
      </w:pPr>
      <w:r>
        <w:rPr>
          <w:rFonts w:ascii="Times New Roman" w:hAnsi="Times New Roman" w:cs="Times New Roman"/>
          <w:lang w:val="en-US"/>
        </w:rPr>
        <w:t xml:space="preserve">        </w:t>
      </w:r>
      <w:r w:rsidR="00216704">
        <w:rPr>
          <w:rFonts w:ascii="Times New Roman" w:hAnsi="Times New Roman" w:cs="Times New Roman"/>
          <w:lang w:val="en-US"/>
        </w:rPr>
        <w:t xml:space="preserve"> </w:t>
      </w:r>
      <w:r>
        <w:rPr>
          <w:rFonts w:ascii="Times New Roman" w:hAnsi="Times New Roman" w:cs="Times New Roman"/>
          <w:lang w:val="en-US"/>
        </w:rPr>
        <w:t xml:space="preserve">  integrated whole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aa is an FF-integrated whole, for F = </w:t>
      </w:r>
      <w:r>
        <w:rPr>
          <w:rFonts w:ascii="Times New Roman" w:hAnsi="Times New Roman" w:cs="Times New Roman"/>
          <w:lang w:val="en-US"/>
        </w:rPr>
        <w:sym w:font="Symbol" w:char="F06C"/>
      </w:r>
      <w:proofErr w:type="spellStart"/>
      <w:proofErr w:type="gramStart"/>
      <w:r>
        <w:rPr>
          <w:rFonts w:ascii="Times New Roman" w:hAnsi="Times New Roman" w:cs="Times New Roman"/>
          <w:lang w:val="en-US"/>
        </w:rPr>
        <w:t>xR</w:t>
      </w:r>
      <w:proofErr w:type="spellEnd"/>
      <w:r>
        <w:rPr>
          <w:rFonts w:ascii="Times New Roman" w:hAnsi="Times New Roman" w:cs="Times New Roman"/>
          <w:lang w:val="en-US"/>
        </w:rPr>
        <w:t>(</w:t>
      </w:r>
      <w:proofErr w:type="gramEnd"/>
      <w:r>
        <w:rPr>
          <w:rFonts w:ascii="Times New Roman" w:hAnsi="Times New Roman" w:cs="Times New Roman"/>
          <w:lang w:val="en-US"/>
        </w:rPr>
        <w:t>x, a).</w:t>
      </w:r>
    </w:p>
    <w:p w:rsidR="009C2E16" w:rsidRDefault="009C2E16" w:rsidP="009C2E16">
      <w:pPr>
        <w:spacing w:line="360" w:lineRule="auto"/>
        <w:rPr>
          <w:rFonts w:ascii="Times New Roman" w:hAnsi="Times New Roman" w:cs="Times New Roman"/>
          <w:lang w:val="en-US"/>
        </w:rPr>
      </w:pPr>
    </w:p>
    <w:p w:rsidR="009C2E16" w:rsidRDefault="009C2E16" w:rsidP="009C2E16">
      <w:pPr>
        <w:spacing w:line="360" w:lineRule="auto"/>
        <w:rPr>
          <w:rFonts w:ascii="Times New Roman" w:hAnsi="Times New Roman" w:cs="Times New Roman"/>
          <w:lang w:val="en-US"/>
        </w:rPr>
      </w:pPr>
      <w:r>
        <w:rPr>
          <w:rFonts w:ascii="Times New Roman" w:hAnsi="Times New Roman" w:cs="Times New Roman"/>
          <w:lang w:val="en-US"/>
        </w:rPr>
        <w:t>Consider:</w:t>
      </w:r>
    </w:p>
    <w:p w:rsidR="009C2E16" w:rsidRDefault="009C2E16" w:rsidP="009C2E16">
      <w:pPr>
        <w:spacing w:line="360" w:lineRule="auto"/>
        <w:rPr>
          <w:rFonts w:ascii="Times New Roman" w:hAnsi="Times New Roman" w:cs="Times New Roman"/>
          <w:lang w:val="en-US"/>
        </w:rPr>
      </w:pPr>
    </w:p>
    <w:p w:rsidR="009C2E16" w:rsidRDefault="009C2E16" w:rsidP="009C2E16">
      <w:pPr>
        <w:spacing w:line="360" w:lineRule="auto"/>
        <w:rPr>
          <w:rFonts w:ascii="Times New Roman" w:hAnsi="Times New Roman" w:cs="Times New Roman"/>
          <w:lang w:val="en-US"/>
        </w:rPr>
      </w:pPr>
      <w:r>
        <w:rPr>
          <w:rFonts w:ascii="Times New Roman" w:hAnsi="Times New Roman" w:cs="Times New Roman"/>
          <w:lang w:val="en-US"/>
        </w:rPr>
        <w:t>(2</w:t>
      </w:r>
      <w:r w:rsidR="000B2D6A">
        <w:rPr>
          <w:rFonts w:ascii="Times New Roman" w:hAnsi="Times New Roman" w:cs="Times New Roman"/>
          <w:lang w:val="en-US"/>
        </w:rPr>
        <w:t>2</w:t>
      </w:r>
      <w:r>
        <w:rPr>
          <w:rFonts w:ascii="Times New Roman" w:hAnsi="Times New Roman" w:cs="Times New Roman"/>
          <w:lang w:val="en-US"/>
        </w:rPr>
        <w:t>) The students gathered.</w:t>
      </w:r>
    </w:p>
    <w:p w:rsidR="009C2E16" w:rsidRDefault="009C2E16" w:rsidP="009C2E16">
      <w:pPr>
        <w:spacing w:line="360" w:lineRule="auto"/>
        <w:rPr>
          <w:rFonts w:ascii="Times New Roman" w:hAnsi="Times New Roman" w:cs="Times New Roman"/>
          <w:lang w:val="en-US"/>
        </w:rPr>
      </w:pPr>
    </w:p>
    <w:p w:rsidR="009C2E16" w:rsidRDefault="0079777F" w:rsidP="009C2E16">
      <w:pPr>
        <w:spacing w:line="360" w:lineRule="auto"/>
        <w:rPr>
          <w:rFonts w:ascii="Times New Roman" w:hAnsi="Times New Roman" w:cs="Times New Roman"/>
          <w:lang w:val="en-US"/>
        </w:rPr>
      </w:pPr>
      <w:r>
        <w:rPr>
          <w:rFonts w:ascii="Times New Roman" w:hAnsi="Times New Roman" w:cs="Times New Roman"/>
          <w:lang w:val="en-US"/>
        </w:rPr>
        <w:t>In (2</w:t>
      </w:r>
      <w:r w:rsidR="000B2D6A">
        <w:rPr>
          <w:rFonts w:ascii="Times New Roman" w:hAnsi="Times New Roman" w:cs="Times New Roman"/>
          <w:lang w:val="en-US"/>
        </w:rPr>
        <w:t>2</w:t>
      </w:r>
      <w:r>
        <w:rPr>
          <w:rFonts w:ascii="Times New Roman" w:hAnsi="Times New Roman" w:cs="Times New Roman"/>
          <w:lang w:val="en-US"/>
        </w:rPr>
        <w:t xml:space="preserve">), the contextual division of the students may consist in maximal pluralities of </w:t>
      </w:r>
      <w:r w:rsidR="009C2E16">
        <w:rPr>
          <w:rFonts w:ascii="Times New Roman" w:hAnsi="Times New Roman" w:cs="Times New Roman"/>
          <w:lang w:val="en-US"/>
        </w:rPr>
        <w:t>students</w:t>
      </w:r>
      <w:r>
        <w:rPr>
          <w:rFonts w:ascii="Times New Roman" w:hAnsi="Times New Roman" w:cs="Times New Roman"/>
          <w:lang w:val="en-US"/>
        </w:rPr>
        <w:t xml:space="preserve"> based on relations R of</w:t>
      </w:r>
      <w:r w:rsidR="009C2E16">
        <w:rPr>
          <w:rFonts w:ascii="Times New Roman" w:hAnsi="Times New Roman" w:cs="Times New Roman"/>
          <w:lang w:val="en-US"/>
        </w:rPr>
        <w:t xml:space="preserve"> sharing </w:t>
      </w:r>
      <w:r>
        <w:rPr>
          <w:rFonts w:ascii="Times New Roman" w:hAnsi="Times New Roman" w:cs="Times New Roman"/>
          <w:lang w:val="en-US"/>
        </w:rPr>
        <w:t xml:space="preserve">a </w:t>
      </w:r>
      <w:r w:rsidR="009C2E16">
        <w:rPr>
          <w:rFonts w:ascii="Times New Roman" w:hAnsi="Times New Roman" w:cs="Times New Roman"/>
          <w:lang w:val="en-US"/>
        </w:rPr>
        <w:t>particular political view</w:t>
      </w:r>
      <w:r>
        <w:rPr>
          <w:rFonts w:ascii="Times New Roman" w:hAnsi="Times New Roman" w:cs="Times New Roman"/>
          <w:lang w:val="en-US"/>
        </w:rPr>
        <w:t>, sharing a particular location</w:t>
      </w:r>
      <w:r w:rsidR="009C2E16">
        <w:rPr>
          <w:rFonts w:ascii="Times New Roman" w:hAnsi="Times New Roman" w:cs="Times New Roman"/>
          <w:lang w:val="en-US"/>
        </w:rPr>
        <w:t xml:space="preserve">, or </w:t>
      </w:r>
      <w:r>
        <w:rPr>
          <w:rFonts w:ascii="Times New Roman" w:hAnsi="Times New Roman" w:cs="Times New Roman"/>
          <w:lang w:val="en-US"/>
        </w:rPr>
        <w:t>sharing a subject of study</w:t>
      </w:r>
      <w:r w:rsidR="009C2E16">
        <w:rPr>
          <w:rFonts w:ascii="Times New Roman" w:hAnsi="Times New Roman" w:cs="Times New Roman"/>
          <w:lang w:val="en-US"/>
        </w:rPr>
        <w:t xml:space="preserve">. In such a case, </w:t>
      </w:r>
      <w:r w:rsidR="00B26E0C">
        <w:rPr>
          <w:rFonts w:ascii="Times New Roman" w:hAnsi="Times New Roman" w:cs="Times New Roman"/>
          <w:lang w:val="en-US"/>
        </w:rPr>
        <w:t xml:space="preserve">for such a relation R, </w:t>
      </w:r>
      <w:r w:rsidR="009C2E16">
        <w:rPr>
          <w:rFonts w:ascii="Times New Roman" w:hAnsi="Times New Roman" w:cs="Times New Roman"/>
          <w:lang w:val="en-US"/>
        </w:rPr>
        <w:t xml:space="preserve">the </w:t>
      </w:r>
      <w:r w:rsidR="00B26E0C">
        <w:rPr>
          <w:rFonts w:ascii="Times New Roman" w:hAnsi="Times New Roman" w:cs="Times New Roman"/>
          <w:lang w:val="en-US"/>
        </w:rPr>
        <w:t>enriched</w:t>
      </w:r>
      <w:r w:rsidR="009C2E16">
        <w:rPr>
          <w:rFonts w:ascii="Times New Roman" w:hAnsi="Times New Roman" w:cs="Times New Roman"/>
          <w:lang w:val="en-US"/>
        </w:rPr>
        <w:t xml:space="preserve"> description of the </w:t>
      </w:r>
      <w:r>
        <w:rPr>
          <w:rFonts w:ascii="Times New Roman" w:hAnsi="Times New Roman" w:cs="Times New Roman"/>
          <w:lang w:val="en-US"/>
        </w:rPr>
        <w:t xml:space="preserve">second-level </w:t>
      </w:r>
      <w:r w:rsidR="009C2E16">
        <w:rPr>
          <w:rFonts w:ascii="Times New Roman" w:hAnsi="Times New Roman" w:cs="Times New Roman"/>
          <w:lang w:val="en-US"/>
        </w:rPr>
        <w:t>pluralit</w:t>
      </w:r>
      <w:r w:rsidR="00B26E0C">
        <w:rPr>
          <w:rFonts w:ascii="Times New Roman" w:hAnsi="Times New Roman" w:cs="Times New Roman"/>
          <w:lang w:val="en-US"/>
        </w:rPr>
        <w:t>y</w:t>
      </w:r>
      <w:r w:rsidR="009C2E16">
        <w:rPr>
          <w:rFonts w:ascii="Times New Roman" w:hAnsi="Times New Roman" w:cs="Times New Roman"/>
          <w:lang w:val="en-US"/>
        </w:rPr>
        <w:t xml:space="preserve"> </w:t>
      </w:r>
      <w:r w:rsidR="00E463CE">
        <w:rPr>
          <w:rFonts w:ascii="Times New Roman" w:hAnsi="Times New Roman" w:cs="Times New Roman"/>
          <w:lang w:val="en-US"/>
        </w:rPr>
        <w:t xml:space="preserve">applied to a circumstance </w:t>
      </w:r>
      <w:r w:rsidR="009C2E16">
        <w:rPr>
          <w:rFonts w:ascii="Times New Roman" w:hAnsi="Times New Roman" w:cs="Times New Roman"/>
          <w:lang w:val="en-US"/>
        </w:rPr>
        <w:t>will be:</w:t>
      </w:r>
    </w:p>
    <w:p w:rsidR="009C2E16" w:rsidRDefault="009C2E16" w:rsidP="009C2E16">
      <w:pPr>
        <w:spacing w:line="360" w:lineRule="auto"/>
        <w:rPr>
          <w:rFonts w:ascii="Times New Roman" w:hAnsi="Times New Roman" w:cs="Times New Roman"/>
          <w:lang w:val="en-US"/>
        </w:rPr>
      </w:pPr>
    </w:p>
    <w:p w:rsidR="009C2E16" w:rsidRPr="00E463CE" w:rsidRDefault="009C2E16" w:rsidP="009C2E16">
      <w:pPr>
        <w:spacing w:line="360" w:lineRule="auto"/>
        <w:rPr>
          <w:rFonts w:ascii="Times New Roman" w:hAnsi="Times New Roman" w:cs="Times New Roman"/>
          <w:lang w:val="en-US"/>
        </w:rPr>
      </w:pPr>
      <w:r w:rsidRPr="00E463CE">
        <w:rPr>
          <w:rFonts w:ascii="Times New Roman" w:hAnsi="Times New Roman" w:cs="Times New Roman"/>
          <w:lang w:val="en-US"/>
        </w:rPr>
        <w:t>(2</w:t>
      </w:r>
      <w:r w:rsidR="000B2D6A" w:rsidRPr="00E463CE">
        <w:rPr>
          <w:rFonts w:ascii="Times New Roman" w:hAnsi="Times New Roman" w:cs="Times New Roman"/>
          <w:lang w:val="en-US"/>
        </w:rPr>
        <w:t>3</w:t>
      </w:r>
      <w:r w:rsidRPr="00E463CE">
        <w:rPr>
          <w:rFonts w:ascii="Times New Roman" w:hAnsi="Times New Roman" w:cs="Times New Roman"/>
          <w:lang w:val="en-US"/>
        </w:rPr>
        <w:t xml:space="preserve">) </w:t>
      </w:r>
      <w:r w:rsidR="00E463CE" w:rsidRPr="00E463CE">
        <w:rPr>
          <w:rFonts w:ascii="Times New Roman" w:hAnsi="Times New Roman" w:cs="Times New Roman"/>
          <w:lang w:val="en-US"/>
        </w:rPr>
        <w:t>F</w:t>
      </w:r>
      <w:r w:rsidR="00B26E0C" w:rsidRPr="00E463CE">
        <w:rPr>
          <w:rFonts w:ascii="Times New Roman" w:hAnsi="Times New Roman" w:cs="Times New Roman"/>
          <w:lang w:val="en-US"/>
        </w:rPr>
        <w:t xml:space="preserve">or a circumstance s, </w:t>
      </w:r>
      <w:r w:rsidRPr="00E463CE">
        <w:rPr>
          <w:rFonts w:ascii="Times New Roman" w:hAnsi="Times New Roman" w:cs="Times New Roman"/>
          <w:lang w:val="en-US"/>
        </w:rPr>
        <w:t>xxx</w:t>
      </w:r>
      <w:r w:rsidR="00BE4798" w:rsidRPr="00E463CE">
        <w:rPr>
          <w:rFonts w:ascii="Times New Roman" w:hAnsi="Times New Roman" w:cs="Times New Roman"/>
          <w:lang w:val="en-US"/>
        </w:rPr>
        <w:t>:</w:t>
      </w:r>
      <w:r w:rsidRPr="00E463CE">
        <w:rPr>
          <w:rFonts w:ascii="Times New Roman" w:hAnsi="Times New Roman" w:cs="Times New Roman"/>
          <w:lang w:val="en-US"/>
        </w:rPr>
        <w:t xml:space="preserve"> R-INT</w:t>
      </w:r>
      <w:r w:rsidR="00B26E0C" w:rsidRPr="00E463CE">
        <w:rPr>
          <w:rFonts w:ascii="Times New Roman" w:hAnsi="Times New Roman" w:cs="Times New Roman"/>
          <w:vertAlign w:val="superscript"/>
          <w:lang w:val="en-US"/>
        </w:rPr>
        <w:t>s</w:t>
      </w:r>
      <w:r w:rsidRPr="00E463CE">
        <w:rPr>
          <w:rFonts w:ascii="Times New Roman" w:hAnsi="Times New Roman" w:cs="Times New Roman"/>
          <w:lang w:val="en-US"/>
        </w:rPr>
        <w:t>(xx)</w:t>
      </w:r>
      <w:r w:rsidR="00BE4798" w:rsidRPr="00E463CE">
        <w:rPr>
          <w:rFonts w:ascii="Times New Roman" w:hAnsi="Times New Roman" w:cs="Times New Roman"/>
          <w:lang w:val="en-US"/>
        </w:rPr>
        <w:t xml:space="preserve"> &amp; STUDENTS</w:t>
      </w:r>
      <w:r w:rsidR="00B26E0C" w:rsidRPr="00E463CE">
        <w:rPr>
          <w:rFonts w:ascii="Times New Roman" w:hAnsi="Times New Roman" w:cs="Times New Roman"/>
          <w:vertAlign w:val="superscript"/>
          <w:lang w:val="en-US"/>
        </w:rPr>
        <w:t>s</w:t>
      </w:r>
      <w:r w:rsidR="00BE4798" w:rsidRPr="00E463CE">
        <w:rPr>
          <w:rFonts w:ascii="Times New Roman" w:hAnsi="Times New Roman" w:cs="Times New Roman"/>
          <w:lang w:val="en-US"/>
        </w:rPr>
        <w:t>(xx)</w:t>
      </w:r>
    </w:p>
    <w:p w:rsidR="00BD65CF" w:rsidRDefault="00BD65CF" w:rsidP="00110542">
      <w:pPr>
        <w:spacing w:line="360" w:lineRule="auto"/>
        <w:rPr>
          <w:rFonts w:ascii="Times New Roman" w:hAnsi="Times New Roman" w:cs="Times New Roman"/>
          <w:lang w:val="en-US"/>
        </w:rPr>
      </w:pPr>
    </w:p>
    <w:p w:rsidR="0022776E" w:rsidRDefault="0022776E" w:rsidP="00110542">
      <w:pPr>
        <w:spacing w:line="360" w:lineRule="auto"/>
        <w:rPr>
          <w:rFonts w:ascii="Times New Roman" w:hAnsi="Times New Roman" w:cs="Times New Roman"/>
          <w:lang w:val="en-US"/>
        </w:rPr>
      </w:pPr>
      <w:r>
        <w:rPr>
          <w:rFonts w:ascii="Times New Roman" w:hAnsi="Times New Roman" w:cs="Times New Roman"/>
          <w:lang w:val="en-US"/>
        </w:rPr>
        <w:t xml:space="preserve">Enriched descriptions are of course needed independently of plurals, </w:t>
      </w:r>
      <w:r w:rsidR="0079777F">
        <w:rPr>
          <w:rFonts w:ascii="Times New Roman" w:hAnsi="Times New Roman" w:cs="Times New Roman"/>
          <w:lang w:val="en-US"/>
        </w:rPr>
        <w:t xml:space="preserve">namely </w:t>
      </w:r>
      <w:r>
        <w:rPr>
          <w:rFonts w:ascii="Times New Roman" w:hAnsi="Times New Roman" w:cs="Times New Roman"/>
          <w:lang w:val="en-US"/>
        </w:rPr>
        <w:t xml:space="preserve">for the completion of </w:t>
      </w:r>
      <w:r w:rsidR="0079777F">
        <w:rPr>
          <w:rFonts w:ascii="Times New Roman" w:hAnsi="Times New Roman" w:cs="Times New Roman"/>
          <w:lang w:val="en-US"/>
        </w:rPr>
        <w:t xml:space="preserve">incomplete </w:t>
      </w:r>
      <w:r>
        <w:rPr>
          <w:rFonts w:ascii="Times New Roman" w:hAnsi="Times New Roman" w:cs="Times New Roman"/>
          <w:lang w:val="en-US"/>
        </w:rPr>
        <w:t>definite de</w:t>
      </w:r>
      <w:r w:rsidR="0079777F">
        <w:rPr>
          <w:rFonts w:ascii="Times New Roman" w:hAnsi="Times New Roman" w:cs="Times New Roman"/>
          <w:lang w:val="en-US"/>
        </w:rPr>
        <w:t>sc</w:t>
      </w:r>
      <w:r>
        <w:rPr>
          <w:rFonts w:ascii="Times New Roman" w:hAnsi="Times New Roman" w:cs="Times New Roman"/>
          <w:lang w:val="en-US"/>
        </w:rPr>
        <w:t>riptions and quantifier domains</w:t>
      </w:r>
      <w:r w:rsidR="00E463CE">
        <w:rPr>
          <w:rFonts w:ascii="Times New Roman" w:hAnsi="Times New Roman" w:cs="Times New Roman"/>
          <w:lang w:val="en-US"/>
        </w:rPr>
        <w:t xml:space="preserve"> (at least on a common view of the latter)</w:t>
      </w:r>
      <w:r>
        <w:rPr>
          <w:rFonts w:ascii="Times New Roman" w:hAnsi="Times New Roman" w:cs="Times New Roman"/>
          <w:lang w:val="en-US"/>
        </w:rPr>
        <w:t>.</w:t>
      </w:r>
      <w:r w:rsidR="0079777F">
        <w:rPr>
          <w:rFonts w:ascii="Times New Roman" w:hAnsi="Times New Roman" w:cs="Times New Roman"/>
          <w:lang w:val="en-US"/>
        </w:rPr>
        <w:t xml:space="preserve"> There is a genera</w:t>
      </w:r>
      <w:r w:rsidR="00A05CCB">
        <w:rPr>
          <w:rFonts w:ascii="Times New Roman" w:hAnsi="Times New Roman" w:cs="Times New Roman"/>
          <w:lang w:val="en-US"/>
        </w:rPr>
        <w:t xml:space="preserve">l </w:t>
      </w:r>
      <w:r w:rsidR="0079777F">
        <w:rPr>
          <w:rFonts w:ascii="Times New Roman" w:hAnsi="Times New Roman" w:cs="Times New Roman"/>
          <w:lang w:val="en-US"/>
        </w:rPr>
        <w:t xml:space="preserve">issue </w:t>
      </w:r>
      <w:r w:rsidR="00E463CE">
        <w:rPr>
          <w:rFonts w:ascii="Times New Roman" w:hAnsi="Times New Roman" w:cs="Times New Roman"/>
          <w:lang w:val="en-US"/>
        </w:rPr>
        <w:t>concerning</w:t>
      </w:r>
      <w:r w:rsidR="0079777F">
        <w:rPr>
          <w:rFonts w:ascii="Times New Roman" w:hAnsi="Times New Roman" w:cs="Times New Roman"/>
          <w:lang w:val="en-US"/>
        </w:rPr>
        <w:t xml:space="preserve"> the linguistic status of such enrichments:</w:t>
      </w:r>
      <w:r w:rsidR="00A05CCB">
        <w:rPr>
          <w:rFonts w:ascii="Times New Roman" w:hAnsi="Times New Roman" w:cs="Times New Roman"/>
          <w:lang w:val="en-US"/>
        </w:rPr>
        <w:t xml:space="preserve"> do contextually given restrictions of definite descriptions and quantifiers have a</w:t>
      </w:r>
      <w:r w:rsidR="00B46938">
        <w:rPr>
          <w:rFonts w:ascii="Times New Roman" w:hAnsi="Times New Roman" w:cs="Times New Roman"/>
          <w:lang w:val="en-US"/>
        </w:rPr>
        <w:t>n implicit</w:t>
      </w:r>
      <w:r w:rsidR="00A05CCB">
        <w:rPr>
          <w:rFonts w:ascii="Times New Roman" w:hAnsi="Times New Roman" w:cs="Times New Roman"/>
          <w:lang w:val="en-US"/>
        </w:rPr>
        <w:t xml:space="preserve"> syntactic representation </w:t>
      </w:r>
      <w:r w:rsidR="00946443">
        <w:rPr>
          <w:rFonts w:ascii="Times New Roman" w:hAnsi="Times New Roman" w:cs="Times New Roman"/>
          <w:lang w:val="en-US"/>
        </w:rPr>
        <w:t>(Stanley and Szabo 2000)</w:t>
      </w:r>
      <w:r w:rsidR="00B46938">
        <w:rPr>
          <w:rFonts w:ascii="Times New Roman" w:hAnsi="Times New Roman" w:cs="Times New Roman"/>
          <w:lang w:val="en-US"/>
        </w:rPr>
        <w:t xml:space="preserve"> or conceptual representation (Neale 2004)</w:t>
      </w:r>
      <w:r w:rsidR="00A05CCB">
        <w:rPr>
          <w:rFonts w:ascii="Times New Roman" w:hAnsi="Times New Roman" w:cs="Times New Roman"/>
          <w:lang w:val="en-US"/>
        </w:rPr>
        <w:t>, do they form an implicit argument of determiners or quantifiers</w:t>
      </w:r>
      <w:r w:rsidR="00B46938">
        <w:rPr>
          <w:rFonts w:ascii="Times New Roman" w:hAnsi="Times New Roman" w:cs="Times New Roman"/>
          <w:lang w:val="en-US"/>
        </w:rPr>
        <w:t xml:space="preserve"> (like the situations on </w:t>
      </w:r>
      <w:proofErr w:type="spellStart"/>
      <w:r w:rsidR="00B46938">
        <w:rPr>
          <w:rFonts w:ascii="Times New Roman" w:hAnsi="Times New Roman" w:cs="Times New Roman"/>
          <w:lang w:val="en-US"/>
        </w:rPr>
        <w:t>Elbourne’s</w:t>
      </w:r>
      <w:proofErr w:type="spellEnd"/>
      <w:r w:rsidR="00B46938">
        <w:rPr>
          <w:rFonts w:ascii="Times New Roman" w:hAnsi="Times New Roman" w:cs="Times New Roman"/>
          <w:lang w:val="en-US"/>
        </w:rPr>
        <w:t xml:space="preserve"> 2005 account)</w:t>
      </w:r>
      <w:r w:rsidR="00A05CCB">
        <w:rPr>
          <w:rFonts w:ascii="Times New Roman" w:hAnsi="Times New Roman" w:cs="Times New Roman"/>
          <w:lang w:val="en-US"/>
        </w:rPr>
        <w:t xml:space="preserve">, or are they </w:t>
      </w:r>
      <w:r w:rsidR="00E463CE">
        <w:rPr>
          <w:rFonts w:ascii="Times New Roman" w:hAnsi="Times New Roman" w:cs="Times New Roman"/>
          <w:lang w:val="en-US"/>
        </w:rPr>
        <w:t xml:space="preserve">a </w:t>
      </w:r>
      <w:r w:rsidR="00A05CCB">
        <w:rPr>
          <w:rFonts w:ascii="Times New Roman" w:hAnsi="Times New Roman" w:cs="Times New Roman"/>
          <w:lang w:val="en-US"/>
        </w:rPr>
        <w:t xml:space="preserve">matter of </w:t>
      </w:r>
      <w:r w:rsidR="00E463CE">
        <w:rPr>
          <w:rFonts w:ascii="Times New Roman" w:hAnsi="Times New Roman" w:cs="Times New Roman"/>
          <w:lang w:val="en-US"/>
        </w:rPr>
        <w:t xml:space="preserve">merely </w:t>
      </w:r>
      <w:r w:rsidR="003112AB">
        <w:rPr>
          <w:rFonts w:ascii="Times New Roman" w:hAnsi="Times New Roman" w:cs="Times New Roman"/>
          <w:lang w:val="en-US"/>
        </w:rPr>
        <w:t>pragmatic</w:t>
      </w:r>
      <w:r w:rsidR="00A05CCB">
        <w:rPr>
          <w:rFonts w:ascii="Times New Roman" w:hAnsi="Times New Roman" w:cs="Times New Roman"/>
          <w:lang w:val="en-US"/>
        </w:rPr>
        <w:t xml:space="preserve"> enrichment </w:t>
      </w:r>
      <w:r w:rsidR="003112AB" w:rsidRPr="003112AB">
        <w:rPr>
          <w:rFonts w:ascii="Times New Roman" w:hAnsi="Times New Roman" w:cs="Times New Roman"/>
          <w:lang w:val="en-US"/>
        </w:rPr>
        <w:t>(Sperber and Wilson 1986</w:t>
      </w:r>
      <w:r w:rsidR="003112AB">
        <w:rPr>
          <w:rFonts w:ascii="Times New Roman" w:hAnsi="Times New Roman" w:cs="Times New Roman"/>
          <w:lang w:val="en-US"/>
        </w:rPr>
        <w:t>,</w:t>
      </w:r>
      <w:r w:rsidR="003112AB" w:rsidRPr="003112AB">
        <w:rPr>
          <w:rFonts w:ascii="Times New Roman" w:hAnsi="Times New Roman" w:cs="Times New Roman"/>
          <w:lang w:val="en-US"/>
        </w:rPr>
        <w:t xml:space="preserve"> </w:t>
      </w:r>
      <w:r w:rsidR="00B46938">
        <w:rPr>
          <w:rFonts w:ascii="Times New Roman" w:hAnsi="Times New Roman" w:cs="Times New Roman"/>
          <w:lang w:val="en-US"/>
        </w:rPr>
        <w:t xml:space="preserve">p. </w:t>
      </w:r>
      <w:r w:rsidR="003112AB" w:rsidRPr="003112AB">
        <w:rPr>
          <w:rFonts w:ascii="Times New Roman" w:hAnsi="Times New Roman" w:cs="Times New Roman"/>
          <w:lang w:val="en-US"/>
        </w:rPr>
        <w:t>189)</w:t>
      </w:r>
      <w:r w:rsidR="00946443">
        <w:rPr>
          <w:rFonts w:ascii="Times New Roman" w:hAnsi="Times New Roman" w:cs="Times New Roman"/>
          <w:lang w:val="en-US"/>
        </w:rPr>
        <w:t>)</w:t>
      </w:r>
      <w:r w:rsidR="00A05CCB">
        <w:rPr>
          <w:rFonts w:ascii="Times New Roman" w:hAnsi="Times New Roman" w:cs="Times New Roman"/>
          <w:lang w:val="en-US"/>
        </w:rPr>
        <w:t xml:space="preserve">? This paper will not enter the debate, for the simple reason that contextual </w:t>
      </w:r>
      <w:r w:rsidR="00946443">
        <w:rPr>
          <w:rFonts w:ascii="Times New Roman" w:hAnsi="Times New Roman" w:cs="Times New Roman"/>
          <w:lang w:val="en-US"/>
        </w:rPr>
        <w:t>enrichments of plural descriptions have the very same status of that of singular definite</w:t>
      </w:r>
      <w:r w:rsidR="00B46938">
        <w:rPr>
          <w:rFonts w:ascii="Times New Roman" w:hAnsi="Times New Roman" w:cs="Times New Roman"/>
          <w:lang w:val="en-US"/>
        </w:rPr>
        <w:t xml:space="preserve"> descriptions</w:t>
      </w:r>
      <w:r w:rsidR="00946443">
        <w:rPr>
          <w:rFonts w:ascii="Times New Roman" w:hAnsi="Times New Roman" w:cs="Times New Roman"/>
          <w:lang w:val="en-US"/>
        </w:rPr>
        <w:t xml:space="preserve"> and quantifiers and thus the </w:t>
      </w:r>
      <w:r w:rsidR="00E463CE">
        <w:rPr>
          <w:rFonts w:ascii="Times New Roman" w:hAnsi="Times New Roman" w:cs="Times New Roman"/>
          <w:lang w:val="en-US"/>
        </w:rPr>
        <w:t>debate is orthogonal to</w:t>
      </w:r>
      <w:r w:rsidR="00946443">
        <w:rPr>
          <w:rFonts w:ascii="Times New Roman" w:hAnsi="Times New Roman" w:cs="Times New Roman"/>
          <w:lang w:val="en-US"/>
        </w:rPr>
        <w:t xml:space="preserve"> </w:t>
      </w:r>
      <w:r w:rsidR="00E463CE">
        <w:rPr>
          <w:rFonts w:ascii="Times New Roman" w:hAnsi="Times New Roman" w:cs="Times New Roman"/>
          <w:lang w:val="en-US"/>
        </w:rPr>
        <w:t>the topic of</w:t>
      </w:r>
      <w:r w:rsidR="00946443">
        <w:rPr>
          <w:rFonts w:ascii="Times New Roman" w:hAnsi="Times New Roman" w:cs="Times New Roman"/>
          <w:lang w:val="en-US"/>
        </w:rPr>
        <w:t xml:space="preserve"> higher-level plurality.</w:t>
      </w:r>
      <w:r w:rsidR="0079777F">
        <w:rPr>
          <w:rFonts w:ascii="Times New Roman" w:hAnsi="Times New Roman" w:cs="Times New Roman"/>
          <w:lang w:val="en-US"/>
        </w:rPr>
        <w:t xml:space="preserve"> </w:t>
      </w:r>
    </w:p>
    <w:p w:rsidR="00110542" w:rsidRDefault="00110542" w:rsidP="00110542">
      <w:pPr>
        <w:spacing w:line="360" w:lineRule="auto"/>
        <w:rPr>
          <w:rFonts w:ascii="Times New Roman" w:hAnsi="Times New Roman" w:cs="Times New Roman"/>
          <w:lang w:val="en-US"/>
        </w:rPr>
      </w:pPr>
      <w:r>
        <w:rPr>
          <w:rFonts w:ascii="Times New Roman" w:hAnsi="Times New Roman" w:cs="Times New Roman"/>
          <w:lang w:val="en-US"/>
        </w:rPr>
        <w:t xml:space="preserve">    </w:t>
      </w:r>
      <w:r w:rsidR="00686165">
        <w:rPr>
          <w:rFonts w:ascii="Times New Roman" w:hAnsi="Times New Roman" w:cs="Times New Roman"/>
          <w:lang w:val="en-US"/>
        </w:rPr>
        <w:t>H</w:t>
      </w:r>
      <w:r>
        <w:rPr>
          <w:rFonts w:ascii="Times New Roman" w:hAnsi="Times New Roman" w:cs="Times New Roman"/>
          <w:lang w:val="en-US"/>
        </w:rPr>
        <w:t xml:space="preserve">igher-order pluralities </w:t>
      </w:r>
      <w:r w:rsidR="0079777F">
        <w:rPr>
          <w:rFonts w:ascii="Times New Roman" w:hAnsi="Times New Roman" w:cs="Times New Roman"/>
          <w:lang w:val="en-US"/>
        </w:rPr>
        <w:t>are not restricted to</w:t>
      </w:r>
      <w:r>
        <w:rPr>
          <w:rFonts w:ascii="Times New Roman" w:hAnsi="Times New Roman" w:cs="Times New Roman"/>
          <w:lang w:val="en-US"/>
        </w:rPr>
        <w:t xml:space="preserve"> definite</w:t>
      </w:r>
      <w:r w:rsidR="0079777F">
        <w:rPr>
          <w:rFonts w:ascii="Times New Roman" w:hAnsi="Times New Roman" w:cs="Times New Roman"/>
          <w:lang w:val="en-US"/>
        </w:rPr>
        <w:t xml:space="preserve"> NPs</w:t>
      </w:r>
      <w:r>
        <w:rPr>
          <w:rFonts w:ascii="Times New Roman" w:hAnsi="Times New Roman" w:cs="Times New Roman"/>
          <w:lang w:val="en-US"/>
        </w:rPr>
        <w:t xml:space="preserve">, but </w:t>
      </w:r>
      <w:r w:rsidR="0079777F">
        <w:rPr>
          <w:rFonts w:ascii="Times New Roman" w:hAnsi="Times New Roman" w:cs="Times New Roman"/>
          <w:lang w:val="en-US"/>
        </w:rPr>
        <w:t>may also pertain to</w:t>
      </w:r>
      <w:r>
        <w:rPr>
          <w:rFonts w:ascii="Times New Roman" w:hAnsi="Times New Roman" w:cs="Times New Roman"/>
          <w:lang w:val="en-US"/>
        </w:rPr>
        <w:t xml:space="preserve"> conjoined bare plurals in generic sentences (</w:t>
      </w: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1997, p. 99):</w:t>
      </w:r>
    </w:p>
    <w:p w:rsidR="00110542" w:rsidRDefault="00110542" w:rsidP="00110542">
      <w:pPr>
        <w:spacing w:line="360" w:lineRule="auto"/>
        <w:rPr>
          <w:rFonts w:ascii="Times New Roman" w:hAnsi="Times New Roman" w:cs="Times New Roman"/>
          <w:lang w:val="en-US"/>
        </w:rPr>
      </w:pPr>
    </w:p>
    <w:p w:rsidR="004B45F0" w:rsidRDefault="00110542" w:rsidP="00110542">
      <w:pPr>
        <w:spacing w:line="360" w:lineRule="auto"/>
        <w:rPr>
          <w:rFonts w:ascii="Times New Roman" w:hAnsi="Times New Roman" w:cs="Times New Roman"/>
          <w:lang w:val="en-US"/>
        </w:rPr>
      </w:pPr>
      <w:r w:rsidRPr="004B2859">
        <w:rPr>
          <w:rFonts w:ascii="Times New Roman" w:hAnsi="Times New Roman" w:cs="Times New Roman"/>
          <w:lang w:val="en-US"/>
        </w:rPr>
        <w:t>(</w:t>
      </w:r>
      <w:r w:rsidR="00BB057D">
        <w:rPr>
          <w:rFonts w:ascii="Times New Roman" w:hAnsi="Times New Roman" w:cs="Times New Roman"/>
          <w:lang w:val="en-US"/>
        </w:rPr>
        <w:t>2</w:t>
      </w:r>
      <w:r w:rsidR="000B2D6A">
        <w:rPr>
          <w:rFonts w:ascii="Times New Roman" w:hAnsi="Times New Roman" w:cs="Times New Roman"/>
          <w:lang w:val="en-US"/>
        </w:rPr>
        <w:t>4</w:t>
      </w:r>
      <w:r w:rsidRPr="004B2859">
        <w:rPr>
          <w:rFonts w:ascii="Times New Roman" w:hAnsi="Times New Roman" w:cs="Times New Roman"/>
          <w:lang w:val="en-US"/>
        </w:rPr>
        <w:t xml:space="preserve">) </w:t>
      </w:r>
      <w:r w:rsidR="004B45F0">
        <w:rPr>
          <w:rFonts w:ascii="Times New Roman" w:hAnsi="Times New Roman" w:cs="Times New Roman"/>
          <w:lang w:val="en-US"/>
        </w:rPr>
        <w:t>a. Men and women complement each other.</w:t>
      </w:r>
    </w:p>
    <w:p w:rsidR="00110542" w:rsidRPr="004B2859" w:rsidRDefault="004B45F0" w:rsidP="00110542">
      <w:pPr>
        <w:spacing w:line="360" w:lineRule="auto"/>
        <w:rPr>
          <w:rFonts w:ascii="Times New Roman" w:hAnsi="Times New Roman" w:cs="Times New Roman"/>
          <w:lang w:val="en-US"/>
        </w:rPr>
      </w:pPr>
      <w:r>
        <w:rPr>
          <w:rFonts w:ascii="Times New Roman" w:hAnsi="Times New Roman" w:cs="Times New Roman"/>
          <w:lang w:val="en-US"/>
        </w:rPr>
        <w:t xml:space="preserve">   </w:t>
      </w:r>
      <w:r w:rsidR="002457EF">
        <w:rPr>
          <w:rFonts w:ascii="Times New Roman" w:hAnsi="Times New Roman" w:cs="Times New Roman"/>
          <w:lang w:val="en-US"/>
        </w:rPr>
        <w:t xml:space="preserve"> </w:t>
      </w:r>
      <w:r w:rsidR="004B65A7">
        <w:rPr>
          <w:rFonts w:ascii="Times New Roman" w:hAnsi="Times New Roman" w:cs="Times New Roman"/>
          <w:lang w:val="en-US"/>
        </w:rPr>
        <w:t xml:space="preserve"> </w:t>
      </w:r>
      <w:r>
        <w:rPr>
          <w:rFonts w:ascii="Times New Roman" w:hAnsi="Times New Roman" w:cs="Times New Roman"/>
          <w:lang w:val="en-US"/>
        </w:rPr>
        <w:t xml:space="preserve">  b. </w:t>
      </w:r>
      <w:r w:rsidR="00110542" w:rsidRPr="004B2859">
        <w:rPr>
          <w:rFonts w:ascii="Times New Roman" w:hAnsi="Times New Roman" w:cs="Times New Roman"/>
          <w:lang w:val="en-US"/>
        </w:rPr>
        <w:t>Father</w:t>
      </w:r>
      <w:r w:rsidR="00110542">
        <w:rPr>
          <w:rFonts w:ascii="Times New Roman" w:hAnsi="Times New Roman" w:cs="Times New Roman"/>
          <w:lang w:val="en-US"/>
        </w:rPr>
        <w:t>s</w:t>
      </w:r>
      <w:r w:rsidR="00110542" w:rsidRPr="004B2859">
        <w:rPr>
          <w:rFonts w:ascii="Times New Roman" w:hAnsi="Times New Roman" w:cs="Times New Roman"/>
          <w:lang w:val="en-US"/>
        </w:rPr>
        <w:t xml:space="preserve"> and son</w:t>
      </w:r>
      <w:r w:rsidR="00110542">
        <w:rPr>
          <w:rFonts w:ascii="Times New Roman" w:hAnsi="Times New Roman" w:cs="Times New Roman"/>
          <w:lang w:val="en-US"/>
        </w:rPr>
        <w:t>s</w:t>
      </w:r>
      <w:r w:rsidR="00110542" w:rsidRPr="004B2859">
        <w:rPr>
          <w:rFonts w:ascii="Times New Roman" w:hAnsi="Times New Roman" w:cs="Times New Roman"/>
          <w:lang w:val="en-US"/>
        </w:rPr>
        <w:t xml:space="preserve"> and mo</w:t>
      </w:r>
      <w:r w:rsidR="00110542">
        <w:rPr>
          <w:rFonts w:ascii="Times New Roman" w:hAnsi="Times New Roman" w:cs="Times New Roman"/>
          <w:lang w:val="en-US"/>
        </w:rPr>
        <w:t>thers and daughters have similar problems with each other.</w:t>
      </w:r>
    </w:p>
    <w:p w:rsidR="00110542" w:rsidRDefault="00110542" w:rsidP="00110542">
      <w:pPr>
        <w:spacing w:line="360" w:lineRule="auto"/>
        <w:rPr>
          <w:rFonts w:ascii="Times New Roman" w:hAnsi="Times New Roman" w:cs="Times New Roman"/>
          <w:lang w:val="en-US"/>
        </w:rPr>
      </w:pPr>
      <w:r w:rsidRPr="004B2859">
        <w:rPr>
          <w:rFonts w:ascii="Times New Roman" w:hAnsi="Times New Roman" w:cs="Times New Roman"/>
          <w:lang w:val="en-US"/>
        </w:rPr>
        <w:t xml:space="preserve"> </w:t>
      </w:r>
    </w:p>
    <w:p w:rsidR="004B45F0" w:rsidRDefault="00686165" w:rsidP="00110542">
      <w:pPr>
        <w:spacing w:line="360" w:lineRule="auto"/>
        <w:rPr>
          <w:rFonts w:ascii="Times New Roman" w:hAnsi="Times New Roman" w:cs="Times New Roman"/>
          <w:lang w:val="en-US"/>
        </w:rPr>
      </w:pPr>
      <w:r>
        <w:rPr>
          <w:rFonts w:ascii="Times New Roman" w:hAnsi="Times New Roman" w:cs="Times New Roman"/>
          <w:lang w:val="en-US"/>
        </w:rPr>
        <w:t xml:space="preserve">The literature on plurals has not dealt with </w:t>
      </w:r>
      <w:r w:rsidR="000F4766">
        <w:rPr>
          <w:rFonts w:ascii="Times New Roman" w:hAnsi="Times New Roman" w:cs="Times New Roman"/>
          <w:lang w:val="en-US"/>
        </w:rPr>
        <w:t xml:space="preserve">such </w:t>
      </w:r>
      <w:r w:rsidR="00E463CE">
        <w:rPr>
          <w:rFonts w:ascii="Times New Roman" w:hAnsi="Times New Roman" w:cs="Times New Roman"/>
          <w:lang w:val="en-US"/>
        </w:rPr>
        <w:t>‘</w:t>
      </w:r>
      <w:r>
        <w:rPr>
          <w:rFonts w:ascii="Times New Roman" w:hAnsi="Times New Roman" w:cs="Times New Roman"/>
          <w:lang w:val="en-US"/>
        </w:rPr>
        <w:t xml:space="preserve">generic </w:t>
      </w:r>
      <w:proofErr w:type="spellStart"/>
      <w:r w:rsidR="000F4766">
        <w:rPr>
          <w:rFonts w:ascii="Times New Roman" w:hAnsi="Times New Roman" w:cs="Times New Roman"/>
          <w:lang w:val="en-US"/>
        </w:rPr>
        <w:t>superplurals</w:t>
      </w:r>
      <w:proofErr w:type="spellEnd"/>
      <w:r w:rsidR="00E463CE">
        <w:rPr>
          <w:rFonts w:ascii="Times New Roman" w:hAnsi="Times New Roman" w:cs="Times New Roman"/>
          <w:lang w:val="en-US"/>
        </w:rPr>
        <w:t>’</w:t>
      </w:r>
      <w:r w:rsidR="000F4766">
        <w:rPr>
          <w:rFonts w:ascii="Times New Roman" w:hAnsi="Times New Roman" w:cs="Times New Roman"/>
          <w:lang w:val="en-US"/>
        </w:rPr>
        <w:t xml:space="preserve">, as I will call them, </w:t>
      </w:r>
      <w:r>
        <w:rPr>
          <w:rFonts w:ascii="Times New Roman" w:hAnsi="Times New Roman" w:cs="Times New Roman"/>
          <w:lang w:val="en-US"/>
        </w:rPr>
        <w:t xml:space="preserve">and I will not </w:t>
      </w:r>
      <w:r w:rsidR="002E1638">
        <w:rPr>
          <w:rFonts w:ascii="Times New Roman" w:hAnsi="Times New Roman" w:cs="Times New Roman"/>
          <w:lang w:val="en-US"/>
        </w:rPr>
        <w:t xml:space="preserve">discuss them here is much detail. </w:t>
      </w:r>
      <w:r w:rsidR="00C71E16">
        <w:rPr>
          <w:rFonts w:ascii="Times New Roman" w:hAnsi="Times New Roman" w:cs="Times New Roman"/>
          <w:lang w:val="en-US"/>
        </w:rPr>
        <w:t xml:space="preserve">One thing </w:t>
      </w:r>
      <w:r w:rsidR="000F4766">
        <w:rPr>
          <w:rFonts w:ascii="Times New Roman" w:hAnsi="Times New Roman" w:cs="Times New Roman"/>
          <w:lang w:val="en-US"/>
        </w:rPr>
        <w:t xml:space="preserve">is clear, though, and that is that generic </w:t>
      </w:r>
      <w:proofErr w:type="spellStart"/>
      <w:r w:rsidR="000F4766">
        <w:rPr>
          <w:rFonts w:ascii="Times New Roman" w:hAnsi="Times New Roman" w:cs="Times New Roman"/>
          <w:lang w:val="en-US"/>
        </w:rPr>
        <w:t>superplurals</w:t>
      </w:r>
      <w:proofErr w:type="spellEnd"/>
      <w:r w:rsidR="000F4766">
        <w:rPr>
          <w:rFonts w:ascii="Times New Roman" w:hAnsi="Times New Roman" w:cs="Times New Roman"/>
          <w:lang w:val="en-US"/>
        </w:rPr>
        <w:t xml:space="preserve"> do </w:t>
      </w:r>
      <w:r w:rsidR="000F4766" w:rsidRPr="00E463CE">
        <w:rPr>
          <w:rFonts w:ascii="Times New Roman" w:hAnsi="Times New Roman" w:cs="Times New Roman"/>
          <w:i/>
          <w:iCs/>
          <w:lang w:val="en-US"/>
        </w:rPr>
        <w:t>not</w:t>
      </w:r>
      <w:r w:rsidR="000F4766">
        <w:rPr>
          <w:rFonts w:ascii="Times New Roman" w:hAnsi="Times New Roman" w:cs="Times New Roman"/>
          <w:lang w:val="en-US"/>
        </w:rPr>
        <w:t xml:space="preserve"> permit a contextual division reading. Semantically, they arguably involve second-level pluralities identified strictly on the basis of the concepts used in </w:t>
      </w:r>
      <w:r w:rsidR="00E463CE">
        <w:rPr>
          <w:rFonts w:ascii="Times New Roman" w:hAnsi="Times New Roman" w:cs="Times New Roman"/>
          <w:lang w:val="en-US"/>
        </w:rPr>
        <w:t xml:space="preserve">the </w:t>
      </w:r>
      <w:r w:rsidR="000F4766">
        <w:rPr>
          <w:rFonts w:ascii="Times New Roman" w:hAnsi="Times New Roman" w:cs="Times New Roman"/>
          <w:lang w:val="en-US"/>
        </w:rPr>
        <w:t xml:space="preserve">particular situations which the sentence overall </w:t>
      </w:r>
      <w:r w:rsidR="00E463CE">
        <w:rPr>
          <w:rFonts w:ascii="Times New Roman" w:hAnsi="Times New Roman" w:cs="Times New Roman"/>
          <w:lang w:val="en-US"/>
        </w:rPr>
        <w:t xml:space="preserve">(arguably) </w:t>
      </w:r>
      <w:r w:rsidR="000F4766">
        <w:rPr>
          <w:rFonts w:ascii="Times New Roman" w:hAnsi="Times New Roman" w:cs="Times New Roman"/>
          <w:lang w:val="en-US"/>
        </w:rPr>
        <w:t>quantifies over. If we take bare plurals to</w:t>
      </w:r>
      <w:r w:rsidR="00F44BE7">
        <w:rPr>
          <w:rFonts w:ascii="Times New Roman" w:hAnsi="Times New Roman" w:cs="Times New Roman"/>
          <w:lang w:val="en-US"/>
        </w:rPr>
        <w:t xml:space="preserve"> stand for modalized pluralit</w:t>
      </w:r>
      <w:r w:rsidR="004B45F0">
        <w:rPr>
          <w:rFonts w:ascii="Times New Roman" w:hAnsi="Times New Roman" w:cs="Times New Roman"/>
          <w:lang w:val="en-US"/>
        </w:rPr>
        <w:t xml:space="preserve">ies, pluralities of possible and actual individuals, then </w:t>
      </w:r>
      <w:r w:rsidR="004B45F0">
        <w:rPr>
          <w:rFonts w:ascii="Times New Roman" w:hAnsi="Times New Roman" w:cs="Times New Roman"/>
          <w:lang w:val="en-US"/>
        </w:rPr>
        <w:lastRenderedPageBreak/>
        <w:t>the meaning of (</w:t>
      </w:r>
      <w:r w:rsidR="00BB057D">
        <w:rPr>
          <w:rFonts w:ascii="Times New Roman" w:hAnsi="Times New Roman" w:cs="Times New Roman"/>
          <w:lang w:val="en-US"/>
        </w:rPr>
        <w:t>2</w:t>
      </w:r>
      <w:r w:rsidR="005F5742">
        <w:rPr>
          <w:rFonts w:ascii="Times New Roman" w:hAnsi="Times New Roman" w:cs="Times New Roman"/>
          <w:lang w:val="en-US"/>
        </w:rPr>
        <w:t>4</w:t>
      </w:r>
      <w:r w:rsidR="00BB057D">
        <w:rPr>
          <w:rFonts w:ascii="Times New Roman" w:hAnsi="Times New Roman" w:cs="Times New Roman"/>
          <w:lang w:val="en-US"/>
        </w:rPr>
        <w:t>a</w:t>
      </w:r>
      <w:r w:rsidR="004B45F0">
        <w:rPr>
          <w:rFonts w:ascii="Times New Roman" w:hAnsi="Times New Roman" w:cs="Times New Roman"/>
          <w:lang w:val="en-US"/>
        </w:rPr>
        <w:t>) can be given as in (</w:t>
      </w:r>
      <w:r w:rsidR="00BB057D">
        <w:rPr>
          <w:rFonts w:ascii="Times New Roman" w:hAnsi="Times New Roman" w:cs="Times New Roman"/>
          <w:lang w:val="en-US"/>
        </w:rPr>
        <w:t>2</w:t>
      </w:r>
      <w:r w:rsidR="005F5742">
        <w:rPr>
          <w:rFonts w:ascii="Times New Roman" w:hAnsi="Times New Roman" w:cs="Times New Roman"/>
          <w:lang w:val="en-US"/>
        </w:rPr>
        <w:t>5</w:t>
      </w:r>
      <w:r w:rsidR="004B45F0">
        <w:rPr>
          <w:rFonts w:ascii="Times New Roman" w:hAnsi="Times New Roman" w:cs="Times New Roman"/>
          <w:lang w:val="en-US"/>
        </w:rPr>
        <w:t>)</w:t>
      </w:r>
      <w:r w:rsidR="00562A00">
        <w:rPr>
          <w:rFonts w:ascii="Times New Roman" w:hAnsi="Times New Roman" w:cs="Times New Roman"/>
          <w:lang w:val="en-US"/>
        </w:rPr>
        <w:t xml:space="preserve">, where </w:t>
      </w:r>
      <w:proofErr w:type="spellStart"/>
      <w:r w:rsidR="00562A00">
        <w:rPr>
          <w:rFonts w:ascii="Times New Roman" w:hAnsi="Times New Roman" w:cs="Times New Roman"/>
          <w:lang w:val="en-US"/>
        </w:rPr>
        <w:t>M</w:t>
      </w:r>
      <w:r w:rsidR="00562A00" w:rsidRPr="00562A00">
        <w:rPr>
          <w:rFonts w:ascii="Times New Roman" w:hAnsi="Times New Roman" w:cs="Times New Roman"/>
          <w:vertAlign w:val="superscript"/>
          <w:lang w:val="en-US"/>
        </w:rPr>
        <w:t>s</w:t>
      </w:r>
      <w:proofErr w:type="spellEnd"/>
      <w:r w:rsidR="00562A00">
        <w:rPr>
          <w:rFonts w:ascii="Times New Roman" w:hAnsi="Times New Roman" w:cs="Times New Roman"/>
          <w:lang w:val="en-US"/>
        </w:rPr>
        <w:t xml:space="preserve"> is the restriction of </w:t>
      </w:r>
      <w:r w:rsidR="004150E4">
        <w:rPr>
          <w:rFonts w:ascii="Times New Roman" w:hAnsi="Times New Roman" w:cs="Times New Roman"/>
          <w:lang w:val="en-US"/>
        </w:rPr>
        <w:t xml:space="preserve">M </w:t>
      </w:r>
      <w:r w:rsidR="00562A00">
        <w:rPr>
          <w:rFonts w:ascii="Times New Roman" w:hAnsi="Times New Roman" w:cs="Times New Roman"/>
          <w:lang w:val="en-US"/>
        </w:rPr>
        <w:t>to the entities in s:</w:t>
      </w:r>
    </w:p>
    <w:p w:rsidR="004B45F0" w:rsidRDefault="004B45F0" w:rsidP="00110542">
      <w:pPr>
        <w:spacing w:line="360" w:lineRule="auto"/>
        <w:rPr>
          <w:rFonts w:ascii="Times New Roman" w:hAnsi="Times New Roman" w:cs="Times New Roman"/>
          <w:lang w:val="en-US"/>
        </w:rPr>
      </w:pPr>
    </w:p>
    <w:p w:rsidR="00216704" w:rsidRDefault="004B45F0" w:rsidP="00110542">
      <w:pPr>
        <w:spacing w:line="360" w:lineRule="auto"/>
        <w:rPr>
          <w:rFonts w:ascii="Times New Roman" w:hAnsi="Times New Roman" w:cs="Times New Roman"/>
          <w:lang w:val="en-US"/>
        </w:rPr>
      </w:pPr>
      <w:r w:rsidRPr="004B45F0">
        <w:rPr>
          <w:rFonts w:ascii="Times New Roman" w:hAnsi="Times New Roman" w:cs="Times New Roman"/>
          <w:lang w:val="en-US"/>
        </w:rPr>
        <w:t>(</w:t>
      </w:r>
      <w:r w:rsidR="00BB057D">
        <w:rPr>
          <w:rFonts w:ascii="Times New Roman" w:hAnsi="Times New Roman" w:cs="Times New Roman"/>
          <w:lang w:val="en-US"/>
        </w:rPr>
        <w:t>2</w:t>
      </w:r>
      <w:r w:rsidR="005F5742">
        <w:rPr>
          <w:rFonts w:ascii="Times New Roman" w:hAnsi="Times New Roman" w:cs="Times New Roman"/>
          <w:lang w:val="en-US"/>
        </w:rPr>
        <w:t>5</w:t>
      </w:r>
      <w:r w:rsidRPr="004B45F0">
        <w:rPr>
          <w:rFonts w:ascii="Times New Roman" w:hAnsi="Times New Roman" w:cs="Times New Roman"/>
          <w:lang w:val="en-US"/>
        </w:rPr>
        <w:t xml:space="preserve">) </w:t>
      </w:r>
      <w:r w:rsidR="00961685">
        <w:rPr>
          <w:rFonts w:ascii="Times New Roman" w:hAnsi="Times New Roman" w:cs="Times New Roman"/>
          <w:lang w:val="en-US"/>
        </w:rPr>
        <w:t xml:space="preserve">a. </w:t>
      </w:r>
      <w:r w:rsidR="00961685">
        <w:rPr>
          <w:rFonts w:ascii="Times New Roman" w:hAnsi="Times New Roman" w:cs="Times New Roman"/>
          <w:lang w:val="en-US"/>
        </w:rPr>
        <w:sym w:font="Symbol" w:char="F05B"/>
      </w:r>
      <w:proofErr w:type="spellStart"/>
      <w:r w:rsidR="00961685" w:rsidRPr="004150E4">
        <w:rPr>
          <w:rFonts w:ascii="Times New Roman" w:hAnsi="Times New Roman" w:cs="Times New Roman"/>
          <w:i/>
          <w:iCs/>
          <w:lang w:val="en-US"/>
        </w:rPr>
        <w:t>men</w:t>
      </w:r>
      <w:r w:rsidR="00961685" w:rsidRPr="00961685">
        <w:rPr>
          <w:rFonts w:ascii="Times New Roman" w:hAnsi="Times New Roman" w:cs="Times New Roman"/>
          <w:vertAlign w:val="subscript"/>
          <w:lang w:val="en-US"/>
        </w:rPr>
        <w:t>bp</w:t>
      </w:r>
      <w:proofErr w:type="spellEnd"/>
      <w:r w:rsidR="00961685">
        <w:rPr>
          <w:rFonts w:ascii="Times New Roman" w:hAnsi="Times New Roman" w:cs="Times New Roman"/>
          <w:lang w:val="en-US"/>
        </w:rPr>
        <w:t xml:space="preserve"> </w:t>
      </w:r>
      <w:r w:rsidR="00961685" w:rsidRPr="004150E4">
        <w:rPr>
          <w:rFonts w:ascii="Times New Roman" w:hAnsi="Times New Roman" w:cs="Times New Roman"/>
          <w:i/>
          <w:iCs/>
          <w:lang w:val="en-US"/>
        </w:rPr>
        <w:t>and</w:t>
      </w:r>
      <w:r w:rsidR="00961685">
        <w:rPr>
          <w:rFonts w:ascii="Times New Roman" w:hAnsi="Times New Roman" w:cs="Times New Roman"/>
          <w:lang w:val="en-US"/>
        </w:rPr>
        <w:t xml:space="preserve"> </w:t>
      </w:r>
      <w:proofErr w:type="spellStart"/>
      <w:r w:rsidR="00961685" w:rsidRPr="00961685">
        <w:rPr>
          <w:rFonts w:ascii="Times New Roman" w:hAnsi="Times New Roman" w:cs="Times New Roman"/>
          <w:i/>
          <w:iCs/>
          <w:lang w:val="en-US"/>
        </w:rPr>
        <w:t>women</w:t>
      </w:r>
      <w:r w:rsidR="00961685" w:rsidRPr="00961685">
        <w:rPr>
          <w:rFonts w:ascii="Times New Roman" w:hAnsi="Times New Roman" w:cs="Times New Roman"/>
          <w:vertAlign w:val="subscript"/>
          <w:lang w:val="en-US"/>
        </w:rPr>
        <w:t>bp</w:t>
      </w:r>
      <w:proofErr w:type="spellEnd"/>
      <w:r w:rsidR="00961685">
        <w:rPr>
          <w:rFonts w:ascii="Times New Roman" w:hAnsi="Times New Roman" w:cs="Times New Roman"/>
          <w:lang w:val="en-US"/>
        </w:rPr>
        <w:sym w:font="Symbol" w:char="F05D"/>
      </w:r>
      <w:r w:rsidR="00961685" w:rsidRPr="00961685">
        <w:rPr>
          <w:rFonts w:ascii="Times New Roman" w:hAnsi="Times New Roman" w:cs="Times New Roman"/>
          <w:vertAlign w:val="superscript"/>
          <w:lang w:val="en-US"/>
        </w:rPr>
        <w:t>s</w:t>
      </w:r>
      <w:r w:rsidR="00961685">
        <w:rPr>
          <w:rFonts w:ascii="Times New Roman" w:hAnsi="Times New Roman" w:cs="Times New Roman"/>
          <w:lang w:val="en-US"/>
        </w:rPr>
        <w:t xml:space="preserve"> </w:t>
      </w:r>
      <w:proofErr w:type="gramStart"/>
      <w:r w:rsidR="00961685">
        <w:rPr>
          <w:rFonts w:ascii="Times New Roman" w:hAnsi="Times New Roman" w:cs="Times New Roman"/>
          <w:lang w:val="en-US"/>
        </w:rPr>
        <w:t>=  xx</w:t>
      </w:r>
      <w:proofErr w:type="gramEnd"/>
      <w:r w:rsidR="00961685">
        <w:rPr>
          <w:rFonts w:ascii="Times New Roman" w:hAnsi="Times New Roman" w:cs="Times New Roman"/>
          <w:lang w:val="en-US"/>
        </w:rPr>
        <w:t xml:space="preserve">: </w:t>
      </w:r>
      <w:r w:rsidR="00961685">
        <w:rPr>
          <w:rFonts w:ascii="Times New Roman" w:hAnsi="Times New Roman" w:cs="Times New Roman"/>
          <w:lang w:val="en-US"/>
        </w:rPr>
        <w:sym w:font="Symbol" w:char="F024"/>
      </w:r>
      <w:r w:rsidR="00961685" w:rsidRPr="004B45F0">
        <w:rPr>
          <w:rFonts w:ascii="Times New Roman" w:hAnsi="Times New Roman" w:cs="Times New Roman"/>
          <w:lang w:val="en-US"/>
        </w:rPr>
        <w:t>aa</w:t>
      </w:r>
      <w:r w:rsidR="00961685">
        <w:rPr>
          <w:rFonts w:ascii="Times New Roman" w:hAnsi="Times New Roman" w:cs="Times New Roman"/>
          <w:lang w:val="en-US"/>
        </w:rPr>
        <w:sym w:font="Symbol" w:char="F024"/>
      </w:r>
      <w:r w:rsidR="00961685" w:rsidRPr="004B45F0">
        <w:rPr>
          <w:rFonts w:ascii="Times New Roman" w:hAnsi="Times New Roman" w:cs="Times New Roman"/>
          <w:lang w:val="en-US"/>
        </w:rPr>
        <w:t>bb</w:t>
      </w:r>
      <w:r w:rsidR="00961685">
        <w:rPr>
          <w:rFonts w:ascii="Times New Roman" w:hAnsi="Times New Roman" w:cs="Times New Roman"/>
          <w:lang w:val="en-US"/>
        </w:rPr>
        <w:t xml:space="preserve">(aa </w:t>
      </w:r>
      <w:r w:rsidR="00961685">
        <w:rPr>
          <w:rFonts w:ascii="Times New Roman" w:hAnsi="Times New Roman" w:cs="Times New Roman"/>
          <w:lang w:val="en-US"/>
        </w:rPr>
        <w:sym w:font="Symbol" w:char="F068"/>
      </w:r>
      <w:r w:rsidR="00961685">
        <w:rPr>
          <w:rFonts w:ascii="Times New Roman" w:hAnsi="Times New Roman" w:cs="Times New Roman"/>
          <w:lang w:val="en-US"/>
        </w:rPr>
        <w:t xml:space="preserve"> xx:</w:t>
      </w:r>
      <w:r w:rsidR="004150E4">
        <w:rPr>
          <w:rFonts w:ascii="Times New Roman" w:hAnsi="Times New Roman" w:cs="Times New Roman"/>
          <w:lang w:val="en-US"/>
        </w:rPr>
        <w:t xml:space="preserve"> x </w:t>
      </w:r>
      <w:r w:rsidR="004150E4">
        <w:rPr>
          <w:rFonts w:ascii="Times New Roman" w:hAnsi="Times New Roman" w:cs="Times New Roman"/>
          <w:lang w:val="en-US"/>
        </w:rPr>
        <w:sym w:font="Symbol" w:char="F068"/>
      </w:r>
      <w:r w:rsidR="004150E4">
        <w:rPr>
          <w:rFonts w:ascii="Times New Roman" w:hAnsi="Times New Roman" w:cs="Times New Roman"/>
          <w:lang w:val="en-US"/>
        </w:rPr>
        <w:t xml:space="preserve"> </w:t>
      </w:r>
      <w:proofErr w:type="spellStart"/>
      <w:r w:rsidR="00961685">
        <w:rPr>
          <w:rFonts w:ascii="Times New Roman" w:hAnsi="Times New Roman" w:cs="Times New Roman"/>
          <w:lang w:val="en-US"/>
        </w:rPr>
        <w:t>M</w:t>
      </w:r>
      <w:r w:rsidR="00961685">
        <w:rPr>
          <w:rFonts w:ascii="Times New Roman" w:hAnsi="Times New Roman" w:cs="Times New Roman"/>
          <w:vertAlign w:val="superscript"/>
          <w:lang w:val="en-US"/>
        </w:rPr>
        <w:t>s</w:t>
      </w:r>
      <w:proofErr w:type="spellEnd"/>
      <w:r w:rsidR="004150E4">
        <w:rPr>
          <w:rFonts w:ascii="Times New Roman" w:hAnsi="Times New Roman" w:cs="Times New Roman"/>
          <w:lang w:val="en-US"/>
        </w:rPr>
        <w:t xml:space="preserve"> </w:t>
      </w:r>
      <w:r w:rsidR="00961685">
        <w:rPr>
          <w:rFonts w:ascii="Times New Roman" w:hAnsi="Times New Roman" w:cs="Times New Roman"/>
          <w:lang w:val="en-US"/>
        </w:rPr>
        <w:t xml:space="preserve">&amp; bb </w:t>
      </w:r>
      <w:r w:rsidR="00961685">
        <w:rPr>
          <w:rFonts w:ascii="Times New Roman" w:hAnsi="Times New Roman" w:cs="Times New Roman"/>
          <w:lang w:val="en-US"/>
        </w:rPr>
        <w:sym w:font="Symbol" w:char="F068"/>
      </w:r>
      <w:r w:rsidR="00961685">
        <w:rPr>
          <w:rFonts w:ascii="Times New Roman" w:hAnsi="Times New Roman" w:cs="Times New Roman"/>
          <w:lang w:val="en-US"/>
        </w:rPr>
        <w:t xml:space="preserve"> xx:</w:t>
      </w:r>
      <w:r w:rsidR="004150E4">
        <w:rPr>
          <w:rFonts w:ascii="Times New Roman" w:hAnsi="Times New Roman" w:cs="Times New Roman"/>
          <w:lang w:val="en-US"/>
        </w:rPr>
        <w:t xml:space="preserve"> x </w:t>
      </w:r>
      <w:r w:rsidR="004150E4">
        <w:rPr>
          <w:rFonts w:ascii="Times New Roman" w:hAnsi="Times New Roman" w:cs="Times New Roman"/>
          <w:lang w:val="en-US"/>
        </w:rPr>
        <w:sym w:font="Symbol" w:char="F068"/>
      </w:r>
      <w:r w:rsidR="004150E4">
        <w:rPr>
          <w:rFonts w:ascii="Times New Roman" w:hAnsi="Times New Roman" w:cs="Times New Roman"/>
          <w:lang w:val="en-US"/>
        </w:rPr>
        <w:t xml:space="preserve"> </w:t>
      </w:r>
      <w:proofErr w:type="spellStart"/>
      <w:r w:rsidR="00961685">
        <w:rPr>
          <w:rFonts w:ascii="Times New Roman" w:hAnsi="Times New Roman" w:cs="Times New Roman"/>
          <w:lang w:val="en-US"/>
        </w:rPr>
        <w:t>W</w:t>
      </w:r>
      <w:r w:rsidR="00961685">
        <w:rPr>
          <w:rFonts w:ascii="Times New Roman" w:hAnsi="Times New Roman" w:cs="Times New Roman"/>
          <w:vertAlign w:val="superscript"/>
          <w:lang w:val="en-US"/>
        </w:rPr>
        <w:t>s</w:t>
      </w:r>
      <w:proofErr w:type="spellEnd"/>
      <w:r w:rsidR="00961685">
        <w:rPr>
          <w:rFonts w:ascii="Times New Roman" w:hAnsi="Times New Roman" w:cs="Times New Roman"/>
          <w:lang w:val="en-US"/>
        </w:rPr>
        <w:t xml:space="preserve"> </w:t>
      </w:r>
      <w:r w:rsidR="004150E4">
        <w:rPr>
          <w:rFonts w:ascii="Times New Roman" w:hAnsi="Times New Roman" w:cs="Times New Roman"/>
          <w:lang w:val="en-US"/>
        </w:rPr>
        <w:t>&amp;</w:t>
      </w:r>
      <w:r w:rsidR="00961685">
        <w:rPr>
          <w:rFonts w:ascii="Times New Roman" w:hAnsi="Times New Roman" w:cs="Times New Roman"/>
          <w:lang w:val="en-US"/>
        </w:rPr>
        <w:t xml:space="preserve">  </w:t>
      </w:r>
    </w:p>
    <w:p w:rsidR="00961685" w:rsidRDefault="00216704" w:rsidP="00110542">
      <w:pPr>
        <w:spacing w:line="360" w:lineRule="auto"/>
        <w:rPr>
          <w:rFonts w:ascii="Times New Roman" w:hAnsi="Times New Roman" w:cs="Times New Roman"/>
          <w:lang w:val="en-US"/>
        </w:rPr>
      </w:pPr>
      <w:r>
        <w:rPr>
          <w:rFonts w:ascii="Times New Roman" w:hAnsi="Times New Roman" w:cs="Times New Roman"/>
          <w:lang w:val="en-US"/>
        </w:rPr>
        <w:t xml:space="preserve">            </w:t>
      </w:r>
      <w:r w:rsidR="00961685">
        <w:rPr>
          <w:rFonts w:ascii="Times New Roman" w:hAnsi="Times New Roman" w:cs="Times New Roman"/>
          <w:lang w:val="en-US"/>
        </w:rPr>
        <w:t xml:space="preserve">xx = </w:t>
      </w:r>
      <w:r w:rsidR="00961685">
        <w:rPr>
          <w:rFonts w:ascii="Times New Roman" w:hAnsi="Times New Roman" w:cs="Times New Roman"/>
          <w:lang w:val="en-US"/>
        </w:rPr>
        <w:t>aa + bb</w:t>
      </w:r>
      <w:r w:rsidR="00961685">
        <w:rPr>
          <w:rFonts w:ascii="Times New Roman" w:hAnsi="Times New Roman" w:cs="Times New Roman"/>
          <w:lang w:val="en-US"/>
        </w:rPr>
        <w:t>)</w:t>
      </w:r>
    </w:p>
    <w:p w:rsidR="004B45F0" w:rsidRPr="004B45F0" w:rsidRDefault="00961685" w:rsidP="00110542">
      <w:pPr>
        <w:spacing w:line="360" w:lineRule="auto"/>
        <w:rPr>
          <w:rFonts w:ascii="Times New Roman" w:hAnsi="Times New Roman" w:cs="Times New Roman"/>
          <w:lang w:val="en-US"/>
        </w:rPr>
      </w:pPr>
      <w:r>
        <w:rPr>
          <w:rFonts w:ascii="Times New Roman" w:hAnsi="Times New Roman" w:cs="Times New Roman"/>
          <w:lang w:val="en-US"/>
        </w:rPr>
        <w:t xml:space="preserve">       b. </w:t>
      </w:r>
      <w:r w:rsidR="004B45F0" w:rsidRPr="004B45F0">
        <w:rPr>
          <w:rFonts w:ascii="Times New Roman" w:hAnsi="Times New Roman" w:cs="Times New Roman"/>
          <w:lang w:val="en-US"/>
        </w:rPr>
        <w:t>Gen s (</w:t>
      </w:r>
      <w:proofErr w:type="gramStart"/>
      <w:r w:rsidR="006B73FF">
        <w:rPr>
          <w:rFonts w:ascii="Times New Roman" w:hAnsi="Times New Roman" w:cs="Times New Roman"/>
          <w:lang w:val="en-US"/>
        </w:rPr>
        <w:t>C</w:t>
      </w:r>
      <w:r w:rsidR="004B45F0">
        <w:rPr>
          <w:rFonts w:ascii="Times New Roman" w:hAnsi="Times New Roman" w:cs="Times New Roman"/>
          <w:vertAlign w:val="superscript"/>
          <w:lang w:val="en-US"/>
        </w:rPr>
        <w:t>s</w:t>
      </w:r>
      <w:r w:rsidR="004B45F0">
        <w:rPr>
          <w:rFonts w:ascii="Times New Roman" w:hAnsi="Times New Roman" w:cs="Times New Roman"/>
          <w:lang w:val="en-US"/>
        </w:rPr>
        <w:t>(</w:t>
      </w:r>
      <w:proofErr w:type="gramEnd"/>
      <w:r w:rsidR="00F92C46">
        <w:rPr>
          <w:rFonts w:ascii="Times New Roman" w:hAnsi="Times New Roman" w:cs="Times New Roman"/>
          <w:lang w:val="en-US"/>
        </w:rPr>
        <w:sym w:font="Symbol" w:char="F05B"/>
      </w:r>
      <w:proofErr w:type="spellStart"/>
      <w:r w:rsidR="00F92C46" w:rsidRPr="004150E4">
        <w:rPr>
          <w:rFonts w:ascii="Times New Roman" w:hAnsi="Times New Roman" w:cs="Times New Roman"/>
          <w:i/>
          <w:iCs/>
          <w:lang w:val="en-US"/>
        </w:rPr>
        <w:t>men</w:t>
      </w:r>
      <w:r w:rsidR="00F92C46" w:rsidRPr="00961685">
        <w:rPr>
          <w:rFonts w:ascii="Times New Roman" w:hAnsi="Times New Roman" w:cs="Times New Roman"/>
          <w:vertAlign w:val="subscript"/>
          <w:lang w:val="en-US"/>
        </w:rPr>
        <w:t>bp</w:t>
      </w:r>
      <w:proofErr w:type="spellEnd"/>
      <w:r w:rsidR="00F92C46">
        <w:rPr>
          <w:rFonts w:ascii="Times New Roman" w:hAnsi="Times New Roman" w:cs="Times New Roman"/>
          <w:lang w:val="en-US"/>
        </w:rPr>
        <w:t xml:space="preserve"> </w:t>
      </w:r>
      <w:r w:rsidR="00F92C46" w:rsidRPr="004150E4">
        <w:rPr>
          <w:rFonts w:ascii="Times New Roman" w:hAnsi="Times New Roman" w:cs="Times New Roman"/>
          <w:i/>
          <w:iCs/>
          <w:lang w:val="en-US"/>
        </w:rPr>
        <w:t>and</w:t>
      </w:r>
      <w:r w:rsidR="00F92C46">
        <w:rPr>
          <w:rFonts w:ascii="Times New Roman" w:hAnsi="Times New Roman" w:cs="Times New Roman"/>
          <w:lang w:val="en-US"/>
        </w:rPr>
        <w:t xml:space="preserve"> </w:t>
      </w:r>
      <w:proofErr w:type="spellStart"/>
      <w:r w:rsidR="00F92C46" w:rsidRPr="00961685">
        <w:rPr>
          <w:rFonts w:ascii="Times New Roman" w:hAnsi="Times New Roman" w:cs="Times New Roman"/>
          <w:i/>
          <w:iCs/>
          <w:lang w:val="en-US"/>
        </w:rPr>
        <w:t>women</w:t>
      </w:r>
      <w:r w:rsidR="00F92C46" w:rsidRPr="00961685">
        <w:rPr>
          <w:rFonts w:ascii="Times New Roman" w:hAnsi="Times New Roman" w:cs="Times New Roman"/>
          <w:vertAlign w:val="subscript"/>
          <w:lang w:val="en-US"/>
        </w:rPr>
        <w:t>bp</w:t>
      </w:r>
      <w:proofErr w:type="spellEnd"/>
      <w:r w:rsidR="00F92C46">
        <w:rPr>
          <w:rFonts w:ascii="Times New Roman" w:hAnsi="Times New Roman" w:cs="Times New Roman"/>
          <w:lang w:val="en-US"/>
        </w:rPr>
        <w:sym w:font="Symbol" w:char="F05D"/>
      </w:r>
      <w:r w:rsidR="00F92C46" w:rsidRPr="00961685">
        <w:rPr>
          <w:rFonts w:ascii="Times New Roman" w:hAnsi="Times New Roman" w:cs="Times New Roman"/>
          <w:vertAlign w:val="superscript"/>
          <w:lang w:val="en-US"/>
        </w:rPr>
        <w:t>s</w:t>
      </w:r>
      <w:r w:rsidR="004B45F0">
        <w:rPr>
          <w:rFonts w:ascii="Times New Roman" w:hAnsi="Times New Roman" w:cs="Times New Roman"/>
          <w:lang w:val="en-US"/>
        </w:rPr>
        <w:t>)</w:t>
      </w:r>
      <w:r w:rsidR="00562A00">
        <w:rPr>
          <w:rFonts w:ascii="Times New Roman" w:hAnsi="Times New Roman" w:cs="Times New Roman"/>
          <w:lang w:val="en-US"/>
        </w:rPr>
        <w:t>)</w:t>
      </w:r>
    </w:p>
    <w:p w:rsidR="004B45F0" w:rsidRDefault="004B45F0" w:rsidP="00110542">
      <w:pPr>
        <w:spacing w:line="360" w:lineRule="auto"/>
        <w:rPr>
          <w:rFonts w:ascii="Times New Roman" w:hAnsi="Times New Roman" w:cs="Times New Roman"/>
          <w:lang w:val="en-US"/>
        </w:rPr>
      </w:pPr>
    </w:p>
    <w:p w:rsidR="005B5B50" w:rsidRDefault="004150E4" w:rsidP="000C119B">
      <w:pPr>
        <w:spacing w:line="360" w:lineRule="auto"/>
        <w:rPr>
          <w:rFonts w:ascii="Times New Roman" w:hAnsi="Times New Roman" w:cs="Times New Roman"/>
          <w:lang w:val="en-US"/>
        </w:rPr>
      </w:pPr>
      <w:r>
        <w:rPr>
          <w:rFonts w:ascii="Times New Roman" w:hAnsi="Times New Roman" w:cs="Times New Roman"/>
          <w:lang w:val="en-US"/>
        </w:rPr>
        <w:t xml:space="preserve">That is, </w:t>
      </w:r>
      <w:r w:rsidRPr="004150E4">
        <w:rPr>
          <w:rFonts w:ascii="Times New Roman" w:hAnsi="Times New Roman" w:cs="Times New Roman"/>
          <w:i/>
          <w:iCs/>
          <w:lang w:val="en-US"/>
        </w:rPr>
        <w:t>men and women</w:t>
      </w:r>
      <w:r>
        <w:rPr>
          <w:rFonts w:ascii="Times New Roman" w:hAnsi="Times New Roman" w:cs="Times New Roman"/>
          <w:lang w:val="en-US"/>
        </w:rPr>
        <w:t xml:space="preserve"> at a circumstance s stands for the plurality of things composed in part of women in s and in part of men in s. </w:t>
      </w:r>
    </w:p>
    <w:p w:rsidR="00110542" w:rsidRDefault="005B5B50"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8E7F01">
        <w:rPr>
          <w:rFonts w:ascii="Times New Roman" w:hAnsi="Times New Roman" w:cs="Times New Roman"/>
          <w:lang w:val="en-US"/>
        </w:rPr>
        <w:t>The</w:t>
      </w:r>
      <w:r w:rsidR="00C01A3D">
        <w:rPr>
          <w:rFonts w:ascii="Times New Roman" w:hAnsi="Times New Roman" w:cs="Times New Roman"/>
          <w:lang w:val="en-US"/>
        </w:rPr>
        <w:t xml:space="preserve"> reductive analysis</w:t>
      </w:r>
      <w:r w:rsidR="008E7F01">
        <w:rPr>
          <w:rFonts w:ascii="Times New Roman" w:hAnsi="Times New Roman" w:cs="Times New Roman"/>
          <w:lang w:val="en-US"/>
        </w:rPr>
        <w:t>,</w:t>
      </w:r>
      <w:r w:rsidR="00E463CE">
        <w:rPr>
          <w:rFonts w:ascii="Times New Roman" w:hAnsi="Times New Roman" w:cs="Times New Roman"/>
          <w:lang w:val="en-US"/>
        </w:rPr>
        <w:t xml:space="preserve"> on an </w:t>
      </w:r>
      <w:proofErr w:type="spellStart"/>
      <w:r w:rsidR="00E463CE">
        <w:rPr>
          <w:rFonts w:ascii="Times New Roman" w:hAnsi="Times New Roman" w:cs="Times New Roman"/>
          <w:lang w:val="en-US"/>
        </w:rPr>
        <w:t>intensional</w:t>
      </w:r>
      <w:proofErr w:type="spellEnd"/>
      <w:r w:rsidR="00E463CE">
        <w:rPr>
          <w:rFonts w:ascii="Times New Roman" w:hAnsi="Times New Roman" w:cs="Times New Roman"/>
          <w:lang w:val="en-US"/>
        </w:rPr>
        <w:t xml:space="preserve"> version</w:t>
      </w:r>
      <w:r w:rsidR="00B46938">
        <w:rPr>
          <w:rFonts w:ascii="Times New Roman" w:hAnsi="Times New Roman" w:cs="Times New Roman"/>
          <w:lang w:val="en-US"/>
        </w:rPr>
        <w:t>, incorrectly,</w:t>
      </w:r>
      <w:r w:rsidR="00C01A3D">
        <w:rPr>
          <w:rFonts w:ascii="Times New Roman" w:hAnsi="Times New Roman" w:cs="Times New Roman"/>
          <w:lang w:val="en-US"/>
        </w:rPr>
        <w:t xml:space="preserve"> predicts generic bare plurals to display as much of a contextual cover reading as definite plurals.</w:t>
      </w:r>
      <w:r w:rsidR="00F77781">
        <w:rPr>
          <w:rFonts w:ascii="Times New Roman" w:hAnsi="Times New Roman" w:cs="Times New Roman"/>
          <w:lang w:val="en-US"/>
        </w:rPr>
        <w:t xml:space="preserve"> </w:t>
      </w:r>
      <w:r w:rsidR="008E7F01">
        <w:rPr>
          <w:rFonts w:ascii="Times New Roman" w:hAnsi="Times New Roman" w:cs="Times New Roman"/>
          <w:lang w:val="en-US"/>
        </w:rPr>
        <w:t xml:space="preserve">That is because on the reductive analysis plural predicates like </w:t>
      </w:r>
      <w:r w:rsidR="008E7F01" w:rsidRPr="008E7F01">
        <w:rPr>
          <w:rFonts w:ascii="Times New Roman" w:hAnsi="Times New Roman" w:cs="Times New Roman"/>
          <w:i/>
          <w:iCs/>
          <w:lang w:val="en-US"/>
        </w:rPr>
        <w:t>complement each other</w:t>
      </w:r>
      <w:r w:rsidR="008E7F01">
        <w:rPr>
          <w:rFonts w:ascii="Times New Roman" w:hAnsi="Times New Roman" w:cs="Times New Roman"/>
          <w:lang w:val="en-US"/>
        </w:rPr>
        <w:t xml:space="preserve"> always apply to a contextual cover of a given plurality.</w:t>
      </w:r>
    </w:p>
    <w:p w:rsidR="00890B6F" w:rsidRDefault="00890B6F" w:rsidP="000C119B">
      <w:pPr>
        <w:spacing w:line="360" w:lineRule="auto"/>
        <w:rPr>
          <w:rFonts w:ascii="Times New Roman" w:hAnsi="Times New Roman" w:cs="Times New Roman"/>
          <w:lang w:val="en-US"/>
        </w:rPr>
      </w:pPr>
      <w:r w:rsidRPr="004B2859">
        <w:rPr>
          <w:rFonts w:ascii="Times New Roman" w:hAnsi="Times New Roman" w:cs="Times New Roman"/>
          <w:lang w:val="en-US"/>
        </w:rPr>
        <w:t xml:space="preserve">     </w:t>
      </w:r>
      <w:r w:rsidR="00F77781">
        <w:rPr>
          <w:rFonts w:ascii="Times New Roman" w:hAnsi="Times New Roman" w:cs="Times New Roman"/>
          <w:lang w:val="en-US"/>
        </w:rPr>
        <w:t>A fourth problem</w:t>
      </w:r>
      <w:r w:rsidR="007454F9">
        <w:rPr>
          <w:rFonts w:ascii="Times New Roman" w:hAnsi="Times New Roman" w:cs="Times New Roman"/>
          <w:lang w:val="en-US"/>
        </w:rPr>
        <w:t xml:space="preserve"> </w:t>
      </w:r>
      <w:r w:rsidR="00F77781">
        <w:rPr>
          <w:rFonts w:ascii="Times New Roman" w:hAnsi="Times New Roman" w:cs="Times New Roman"/>
          <w:lang w:val="en-US"/>
        </w:rPr>
        <w:t>for</w:t>
      </w:r>
      <w:r w:rsidR="002E71A2">
        <w:rPr>
          <w:rFonts w:ascii="Times New Roman" w:hAnsi="Times New Roman" w:cs="Times New Roman"/>
          <w:lang w:val="en-US"/>
        </w:rPr>
        <w:t xml:space="preserve"> the</w:t>
      </w:r>
      <w:r w:rsidR="007454F9">
        <w:rPr>
          <w:rFonts w:ascii="Times New Roman" w:hAnsi="Times New Roman" w:cs="Times New Roman"/>
          <w:lang w:val="en-US"/>
        </w:rPr>
        <w:t xml:space="preserve"> </w:t>
      </w:r>
      <w:r w:rsidR="0090490D">
        <w:rPr>
          <w:rFonts w:ascii="Times New Roman" w:hAnsi="Times New Roman" w:cs="Times New Roman"/>
          <w:lang w:val="en-US"/>
        </w:rPr>
        <w:t xml:space="preserve">reductive analysis </w:t>
      </w:r>
      <w:r w:rsidR="00B46938">
        <w:rPr>
          <w:rFonts w:ascii="Times New Roman" w:hAnsi="Times New Roman" w:cs="Times New Roman"/>
          <w:lang w:val="en-US"/>
        </w:rPr>
        <w:t>has to do with</w:t>
      </w:r>
      <w:r w:rsidR="0041384B">
        <w:rPr>
          <w:rFonts w:ascii="Times New Roman" w:hAnsi="Times New Roman" w:cs="Times New Roman"/>
          <w:lang w:val="en-US"/>
        </w:rPr>
        <w:t xml:space="preserve"> the fact that</w:t>
      </w:r>
      <w:r w:rsidR="008C61D1">
        <w:rPr>
          <w:rFonts w:ascii="Times New Roman" w:hAnsi="Times New Roman" w:cs="Times New Roman"/>
          <w:lang w:val="en-US"/>
        </w:rPr>
        <w:t xml:space="preserve"> </w:t>
      </w:r>
      <w:r>
        <w:rPr>
          <w:rFonts w:ascii="Times New Roman" w:hAnsi="Times New Roman" w:cs="Times New Roman"/>
          <w:lang w:val="en-US"/>
        </w:rPr>
        <w:t>higher-level pluralit</w:t>
      </w:r>
      <w:r w:rsidR="0041384B">
        <w:rPr>
          <w:rFonts w:ascii="Times New Roman" w:hAnsi="Times New Roman" w:cs="Times New Roman"/>
          <w:lang w:val="en-US"/>
        </w:rPr>
        <w:t>ies can also be ‘generated’ through</w:t>
      </w:r>
      <w:r>
        <w:rPr>
          <w:rFonts w:ascii="Times New Roman" w:hAnsi="Times New Roman" w:cs="Times New Roman"/>
          <w:lang w:val="en-US"/>
        </w:rPr>
        <w:t xml:space="preserve"> the compositional semantics of plural NPs</w:t>
      </w:r>
      <w:r w:rsidR="0041384B">
        <w:rPr>
          <w:rFonts w:ascii="Times New Roman" w:hAnsi="Times New Roman" w:cs="Times New Roman"/>
          <w:lang w:val="en-US"/>
        </w:rPr>
        <w:t xml:space="preserve"> that are not conjoined</w:t>
      </w:r>
      <w:r w:rsidR="00A81574">
        <w:rPr>
          <w:rFonts w:ascii="Times New Roman" w:hAnsi="Times New Roman" w:cs="Times New Roman"/>
          <w:lang w:val="en-US"/>
        </w:rPr>
        <w:t xml:space="preserve">. </w:t>
      </w:r>
      <w:r w:rsidR="0041384B">
        <w:rPr>
          <w:rFonts w:ascii="Times New Roman" w:hAnsi="Times New Roman" w:cs="Times New Roman"/>
          <w:lang w:val="en-US"/>
        </w:rPr>
        <w:t xml:space="preserve">Here are examples of higher-level pluralities ‘generated’ by </w:t>
      </w:r>
      <w:r w:rsidR="002E3736">
        <w:rPr>
          <w:rFonts w:ascii="Times New Roman" w:hAnsi="Times New Roman" w:cs="Times New Roman"/>
          <w:lang w:val="en-US"/>
        </w:rPr>
        <w:t>restrictive plural relative clauses</w:t>
      </w:r>
      <w:r w:rsidR="00562A00">
        <w:rPr>
          <w:rFonts w:ascii="Times New Roman" w:hAnsi="Times New Roman" w:cs="Times New Roman"/>
          <w:lang w:val="en-US"/>
        </w:rPr>
        <w:t>:</w:t>
      </w:r>
    </w:p>
    <w:p w:rsidR="0041384B" w:rsidRDefault="0041384B" w:rsidP="0041384B">
      <w:pPr>
        <w:spacing w:line="360" w:lineRule="auto"/>
        <w:rPr>
          <w:rFonts w:ascii="Times New Roman" w:hAnsi="Times New Roman" w:cs="Times New Roman"/>
          <w:lang w:val="en-US"/>
        </w:rPr>
      </w:pPr>
    </w:p>
    <w:p w:rsidR="0041384B" w:rsidRDefault="0041384B" w:rsidP="0041384B">
      <w:pPr>
        <w:spacing w:line="360" w:lineRule="auto"/>
        <w:rPr>
          <w:rFonts w:ascii="Times New Roman" w:hAnsi="Times New Roman" w:cs="Times New Roman"/>
          <w:lang w:val="en-US"/>
        </w:rPr>
      </w:pPr>
      <w:r>
        <w:rPr>
          <w:rFonts w:ascii="Times New Roman" w:hAnsi="Times New Roman" w:cs="Times New Roman"/>
          <w:lang w:val="en-US"/>
        </w:rPr>
        <w:t>(</w:t>
      </w:r>
      <w:r w:rsidR="00BB057D">
        <w:rPr>
          <w:rFonts w:ascii="Times New Roman" w:hAnsi="Times New Roman" w:cs="Times New Roman"/>
          <w:lang w:val="en-US"/>
        </w:rPr>
        <w:t>2</w:t>
      </w:r>
      <w:r w:rsidR="005F5742">
        <w:rPr>
          <w:rFonts w:ascii="Times New Roman" w:hAnsi="Times New Roman" w:cs="Times New Roman"/>
          <w:lang w:val="en-US"/>
        </w:rPr>
        <w:t>6</w:t>
      </w:r>
      <w:r>
        <w:rPr>
          <w:rFonts w:ascii="Times New Roman" w:hAnsi="Times New Roman" w:cs="Times New Roman"/>
          <w:lang w:val="en-US"/>
        </w:rPr>
        <w:t>) a. the boys that jointly solved the puzzle (Oliver and Smiley 2016, p. 275)</w:t>
      </w:r>
    </w:p>
    <w:p w:rsidR="0041384B" w:rsidRDefault="0041384B" w:rsidP="0041384B">
      <w:pPr>
        <w:spacing w:line="360" w:lineRule="auto"/>
        <w:rPr>
          <w:rFonts w:ascii="Times New Roman" w:hAnsi="Times New Roman" w:cs="Times New Roman"/>
          <w:lang w:val="en-US"/>
        </w:rPr>
      </w:pPr>
      <w:r>
        <w:rPr>
          <w:rFonts w:ascii="Times New Roman" w:hAnsi="Times New Roman" w:cs="Times New Roman"/>
          <w:lang w:val="en-US"/>
        </w:rPr>
        <w:t xml:space="preserve"> </w:t>
      </w:r>
      <w:r w:rsidR="0079777F">
        <w:rPr>
          <w:rFonts w:ascii="Times New Roman" w:hAnsi="Times New Roman" w:cs="Times New Roman"/>
          <w:lang w:val="en-US"/>
        </w:rPr>
        <w:t xml:space="preserve"> </w:t>
      </w:r>
      <w:r>
        <w:rPr>
          <w:rFonts w:ascii="Times New Roman" w:hAnsi="Times New Roman" w:cs="Times New Roman"/>
          <w:lang w:val="en-US"/>
        </w:rPr>
        <w:t xml:space="preserve">      b. the numbers whose product is 12 (Oliver and Smiley 2016, p. 275)</w:t>
      </w:r>
    </w:p>
    <w:p w:rsidR="0041384B" w:rsidRDefault="0041384B" w:rsidP="000C119B">
      <w:pPr>
        <w:spacing w:line="360" w:lineRule="auto"/>
        <w:rPr>
          <w:rFonts w:ascii="Times New Roman" w:hAnsi="Times New Roman" w:cs="Times New Roman"/>
          <w:lang w:val="en-US"/>
        </w:rPr>
      </w:pPr>
    </w:p>
    <w:p w:rsidR="0041384B" w:rsidRDefault="0041384B" w:rsidP="000C119B">
      <w:pPr>
        <w:spacing w:line="360" w:lineRule="auto"/>
        <w:rPr>
          <w:rFonts w:ascii="Times New Roman" w:hAnsi="Times New Roman" w:cs="Times New Roman"/>
          <w:lang w:val="en-US"/>
        </w:rPr>
      </w:pPr>
      <w:r>
        <w:rPr>
          <w:rFonts w:ascii="Times New Roman" w:hAnsi="Times New Roman" w:cs="Times New Roman"/>
          <w:lang w:val="en-US"/>
        </w:rPr>
        <w:t xml:space="preserve">The higher-level plurality analysis would </w:t>
      </w:r>
      <w:r w:rsidR="009D7356">
        <w:rPr>
          <w:rFonts w:ascii="Times New Roman" w:hAnsi="Times New Roman" w:cs="Times New Roman"/>
          <w:lang w:val="en-US"/>
        </w:rPr>
        <w:t>formalize</w:t>
      </w:r>
      <w:r w:rsidR="00CC02E2">
        <w:rPr>
          <w:rFonts w:ascii="Times New Roman" w:hAnsi="Times New Roman" w:cs="Times New Roman"/>
          <w:lang w:val="en-US"/>
        </w:rPr>
        <w:t xml:space="preserve"> </w:t>
      </w:r>
      <w:r w:rsidR="0064471E">
        <w:rPr>
          <w:rFonts w:ascii="Times New Roman" w:hAnsi="Times New Roman" w:cs="Times New Roman"/>
          <w:lang w:val="en-US"/>
        </w:rPr>
        <w:t>(</w:t>
      </w:r>
      <w:r w:rsidR="00BB057D">
        <w:rPr>
          <w:rFonts w:ascii="Times New Roman" w:hAnsi="Times New Roman" w:cs="Times New Roman"/>
          <w:lang w:val="en-US"/>
        </w:rPr>
        <w:t>2</w:t>
      </w:r>
      <w:r w:rsidR="008E7F01">
        <w:rPr>
          <w:rFonts w:ascii="Times New Roman" w:hAnsi="Times New Roman" w:cs="Times New Roman"/>
          <w:lang w:val="en-US"/>
        </w:rPr>
        <w:t>6</w:t>
      </w:r>
      <w:r w:rsidR="0064471E">
        <w:rPr>
          <w:rFonts w:ascii="Times New Roman" w:hAnsi="Times New Roman" w:cs="Times New Roman"/>
          <w:lang w:val="en-US"/>
        </w:rPr>
        <w:t>a)</w:t>
      </w:r>
      <w:r>
        <w:rPr>
          <w:rFonts w:ascii="Times New Roman" w:hAnsi="Times New Roman" w:cs="Times New Roman"/>
          <w:lang w:val="en-US"/>
        </w:rPr>
        <w:t xml:space="preserve"> as follows:</w:t>
      </w:r>
    </w:p>
    <w:p w:rsidR="0041384B" w:rsidRDefault="0041384B" w:rsidP="000C119B">
      <w:pPr>
        <w:spacing w:line="360" w:lineRule="auto"/>
        <w:rPr>
          <w:rFonts w:ascii="Times New Roman" w:hAnsi="Times New Roman" w:cs="Times New Roman"/>
          <w:lang w:val="en-US"/>
        </w:rPr>
      </w:pPr>
    </w:p>
    <w:p w:rsidR="0041384B" w:rsidRDefault="0041384B" w:rsidP="000C119B">
      <w:pPr>
        <w:spacing w:line="360" w:lineRule="auto"/>
        <w:rPr>
          <w:rFonts w:ascii="Times New Roman" w:hAnsi="Times New Roman" w:cs="Times New Roman"/>
          <w:lang w:val="en-US"/>
        </w:rPr>
      </w:pPr>
      <w:r>
        <w:rPr>
          <w:rFonts w:ascii="Times New Roman" w:hAnsi="Times New Roman" w:cs="Times New Roman"/>
          <w:lang w:val="en-US"/>
        </w:rPr>
        <w:t>(</w:t>
      </w:r>
      <w:r w:rsidR="00BB057D">
        <w:rPr>
          <w:rFonts w:ascii="Times New Roman" w:hAnsi="Times New Roman" w:cs="Times New Roman"/>
          <w:lang w:val="en-US"/>
        </w:rPr>
        <w:t>2</w:t>
      </w:r>
      <w:r w:rsidR="001E17F8">
        <w:rPr>
          <w:rFonts w:ascii="Times New Roman" w:hAnsi="Times New Roman" w:cs="Times New Roman"/>
          <w:lang w:val="en-US"/>
        </w:rPr>
        <w:t>6</w:t>
      </w:r>
      <w:r>
        <w:rPr>
          <w:rFonts w:ascii="Times New Roman" w:hAnsi="Times New Roman" w:cs="Times New Roman"/>
          <w:lang w:val="en-US"/>
        </w:rPr>
        <w:t xml:space="preserve">)  </w:t>
      </w:r>
      <w:r w:rsidR="001E17F8">
        <w:rPr>
          <w:rFonts w:ascii="Times New Roman" w:hAnsi="Times New Roman" w:cs="Times New Roman"/>
          <w:lang w:val="en-US"/>
        </w:rPr>
        <w:t xml:space="preserve">c. </w:t>
      </w:r>
      <w:r>
        <w:rPr>
          <w:rFonts w:ascii="Times New Roman" w:hAnsi="Times New Roman" w:cs="Times New Roman"/>
          <w:lang w:val="en-US"/>
        </w:rPr>
        <w:t>xxx: boys(xx) &amp; jointly solved the puzzle(xx)</w:t>
      </w:r>
    </w:p>
    <w:p w:rsidR="0041384B" w:rsidRDefault="0041384B" w:rsidP="000C119B">
      <w:pPr>
        <w:spacing w:line="360" w:lineRule="auto"/>
        <w:rPr>
          <w:rFonts w:ascii="Times New Roman" w:hAnsi="Times New Roman" w:cs="Times New Roman"/>
          <w:lang w:val="en-US"/>
        </w:rPr>
      </w:pPr>
    </w:p>
    <w:p w:rsidR="005B5B50" w:rsidRDefault="0041384B" w:rsidP="00D76EBC">
      <w:pPr>
        <w:spacing w:line="360" w:lineRule="auto"/>
        <w:rPr>
          <w:rFonts w:ascii="Times New Roman" w:hAnsi="Times New Roman" w:cs="Times New Roman"/>
          <w:lang w:val="en-US"/>
        </w:rPr>
      </w:pPr>
      <w:r>
        <w:rPr>
          <w:rFonts w:ascii="Times New Roman" w:hAnsi="Times New Roman" w:cs="Times New Roman"/>
          <w:lang w:val="en-US"/>
        </w:rPr>
        <w:t>(</w:t>
      </w:r>
      <w:r w:rsidR="00BB057D">
        <w:rPr>
          <w:rFonts w:ascii="Times New Roman" w:hAnsi="Times New Roman" w:cs="Times New Roman"/>
          <w:lang w:val="en-US"/>
        </w:rPr>
        <w:t>2</w:t>
      </w:r>
      <w:r w:rsidR="005F5742">
        <w:rPr>
          <w:rFonts w:ascii="Times New Roman" w:hAnsi="Times New Roman" w:cs="Times New Roman"/>
          <w:lang w:val="en-US"/>
        </w:rPr>
        <w:t>6</w:t>
      </w:r>
      <w:r>
        <w:rPr>
          <w:rFonts w:ascii="Times New Roman" w:hAnsi="Times New Roman" w:cs="Times New Roman"/>
          <w:lang w:val="en-US"/>
        </w:rPr>
        <w:t xml:space="preserve">a) thus stands for </w:t>
      </w:r>
      <w:r w:rsidR="008E7F01">
        <w:rPr>
          <w:rFonts w:ascii="Times New Roman" w:hAnsi="Times New Roman" w:cs="Times New Roman"/>
          <w:lang w:val="en-US"/>
        </w:rPr>
        <w:t xml:space="preserve">a </w:t>
      </w:r>
      <w:r>
        <w:rPr>
          <w:rFonts w:ascii="Times New Roman" w:hAnsi="Times New Roman" w:cs="Times New Roman"/>
          <w:lang w:val="en-US"/>
        </w:rPr>
        <w:t>second-level plurality, as re</w:t>
      </w:r>
      <w:r w:rsidR="00F44F38">
        <w:rPr>
          <w:rFonts w:ascii="Times New Roman" w:hAnsi="Times New Roman" w:cs="Times New Roman"/>
          <w:lang w:val="en-US"/>
        </w:rPr>
        <w:t>q</w:t>
      </w:r>
      <w:r>
        <w:rPr>
          <w:rFonts w:ascii="Times New Roman" w:hAnsi="Times New Roman" w:cs="Times New Roman"/>
          <w:lang w:val="en-US"/>
        </w:rPr>
        <w:t xml:space="preserve">uired by the collective predicate in the relative clause. </w:t>
      </w:r>
    </w:p>
    <w:p w:rsidR="0038779B" w:rsidRDefault="005B5B50" w:rsidP="00D76EBC">
      <w:pPr>
        <w:spacing w:line="360" w:lineRule="auto"/>
        <w:rPr>
          <w:rFonts w:ascii="Times New Roman" w:hAnsi="Times New Roman" w:cs="Times New Roman"/>
          <w:lang w:val="en-US"/>
        </w:rPr>
      </w:pPr>
      <w:r>
        <w:rPr>
          <w:rFonts w:ascii="Times New Roman" w:hAnsi="Times New Roman" w:cs="Times New Roman"/>
          <w:lang w:val="en-US"/>
        </w:rPr>
        <w:t xml:space="preserve">      </w:t>
      </w:r>
      <w:r w:rsidR="00551372">
        <w:rPr>
          <w:rFonts w:ascii="Times New Roman" w:hAnsi="Times New Roman" w:cs="Times New Roman"/>
          <w:lang w:val="en-US"/>
        </w:rPr>
        <w:t>The reductive analysis would not handle such</w:t>
      </w:r>
      <w:r w:rsidR="00CC02E2">
        <w:rPr>
          <w:rFonts w:ascii="Times New Roman" w:hAnsi="Times New Roman" w:cs="Times New Roman"/>
          <w:lang w:val="en-US"/>
        </w:rPr>
        <w:t xml:space="preserve"> NPs</w:t>
      </w:r>
      <w:r w:rsidR="00551372">
        <w:rPr>
          <w:rFonts w:ascii="Times New Roman" w:hAnsi="Times New Roman" w:cs="Times New Roman"/>
          <w:lang w:val="en-US"/>
        </w:rPr>
        <w:t xml:space="preserve"> on the basis of the application conditions of collective predicates in (7)</w:t>
      </w:r>
      <w:r w:rsidR="00CC02E2">
        <w:rPr>
          <w:rFonts w:ascii="Times New Roman" w:hAnsi="Times New Roman" w:cs="Times New Roman"/>
          <w:lang w:val="en-US"/>
        </w:rPr>
        <w:t xml:space="preserve">. </w:t>
      </w:r>
      <w:r w:rsidR="00551372">
        <w:rPr>
          <w:rFonts w:ascii="Times New Roman" w:hAnsi="Times New Roman" w:cs="Times New Roman"/>
          <w:lang w:val="en-US"/>
        </w:rPr>
        <w:t>In (26a),</w:t>
      </w:r>
      <w:r w:rsidR="00CC02E2">
        <w:rPr>
          <w:rFonts w:ascii="Times New Roman" w:hAnsi="Times New Roman" w:cs="Times New Roman"/>
          <w:lang w:val="en-US"/>
        </w:rPr>
        <w:t xml:space="preserve"> the </w:t>
      </w:r>
      <w:r>
        <w:rPr>
          <w:rFonts w:ascii="Times New Roman" w:hAnsi="Times New Roman" w:cs="Times New Roman"/>
          <w:lang w:val="en-US"/>
        </w:rPr>
        <w:t>collective predicate</w:t>
      </w:r>
      <w:r w:rsidRPr="005B5B50">
        <w:rPr>
          <w:rFonts w:ascii="Times New Roman" w:hAnsi="Times New Roman" w:cs="Times New Roman"/>
          <w:i/>
          <w:iCs/>
          <w:lang w:val="en-US"/>
        </w:rPr>
        <w:t xml:space="preserve"> jointly solved the puzzle</w:t>
      </w:r>
      <w:r w:rsidR="00CC02E2" w:rsidRPr="005B5B50">
        <w:rPr>
          <w:rFonts w:ascii="Times New Roman" w:hAnsi="Times New Roman" w:cs="Times New Roman"/>
          <w:i/>
          <w:iCs/>
          <w:lang w:val="en-US"/>
        </w:rPr>
        <w:t xml:space="preserve"> </w:t>
      </w:r>
      <w:r w:rsidR="00CC02E2">
        <w:rPr>
          <w:rFonts w:ascii="Times New Roman" w:hAnsi="Times New Roman" w:cs="Times New Roman"/>
          <w:lang w:val="en-US"/>
        </w:rPr>
        <w:t>is not predicated of</w:t>
      </w:r>
      <w:r>
        <w:rPr>
          <w:rFonts w:ascii="Times New Roman" w:hAnsi="Times New Roman" w:cs="Times New Roman"/>
          <w:lang w:val="en-US"/>
        </w:rPr>
        <w:t xml:space="preserve"> a</w:t>
      </w:r>
      <w:r w:rsidR="00CC02E2">
        <w:rPr>
          <w:rFonts w:ascii="Times New Roman" w:hAnsi="Times New Roman" w:cs="Times New Roman"/>
          <w:lang w:val="en-US"/>
        </w:rPr>
        <w:t xml:space="preserve"> </w:t>
      </w:r>
      <w:r w:rsidR="0038779B">
        <w:rPr>
          <w:rFonts w:ascii="Times New Roman" w:hAnsi="Times New Roman" w:cs="Times New Roman"/>
          <w:lang w:val="en-US"/>
        </w:rPr>
        <w:t>plurality relative to a cover</w:t>
      </w:r>
      <w:r w:rsidR="00CC02E2">
        <w:rPr>
          <w:rFonts w:ascii="Times New Roman" w:hAnsi="Times New Roman" w:cs="Times New Roman"/>
          <w:lang w:val="en-US"/>
        </w:rPr>
        <w:t>, but rather</w:t>
      </w:r>
      <w:r>
        <w:rPr>
          <w:rFonts w:ascii="Times New Roman" w:hAnsi="Times New Roman" w:cs="Times New Roman"/>
          <w:lang w:val="en-US"/>
        </w:rPr>
        <w:t xml:space="preserve"> the relative clause </w:t>
      </w:r>
      <w:r w:rsidRPr="005B5B50">
        <w:rPr>
          <w:rFonts w:ascii="Times New Roman" w:hAnsi="Times New Roman" w:cs="Times New Roman"/>
          <w:i/>
          <w:iCs/>
          <w:lang w:val="en-US"/>
        </w:rPr>
        <w:t>that jointly solved the puzzle</w:t>
      </w:r>
      <w:r w:rsidR="00CC02E2" w:rsidRPr="005B5B50">
        <w:rPr>
          <w:rFonts w:ascii="Times New Roman" w:hAnsi="Times New Roman" w:cs="Times New Roman"/>
          <w:i/>
          <w:iCs/>
          <w:lang w:val="en-US"/>
        </w:rPr>
        <w:t xml:space="preserve"> </w:t>
      </w:r>
      <w:r w:rsidR="0038779B">
        <w:rPr>
          <w:rFonts w:ascii="Times New Roman" w:hAnsi="Times New Roman" w:cs="Times New Roman"/>
          <w:lang w:val="en-US"/>
        </w:rPr>
        <w:t>i</w:t>
      </w:r>
      <w:r>
        <w:rPr>
          <w:rFonts w:ascii="Times New Roman" w:hAnsi="Times New Roman" w:cs="Times New Roman"/>
          <w:lang w:val="en-US"/>
        </w:rPr>
        <w:t>s i</w:t>
      </w:r>
      <w:r w:rsidR="0038779B">
        <w:rPr>
          <w:rFonts w:ascii="Times New Roman" w:hAnsi="Times New Roman" w:cs="Times New Roman"/>
          <w:lang w:val="en-US"/>
        </w:rPr>
        <w:t xml:space="preserve">nterpreted by predicate modification, which means that </w:t>
      </w:r>
      <w:r w:rsidR="00CC02E2">
        <w:rPr>
          <w:rFonts w:ascii="Times New Roman" w:hAnsi="Times New Roman" w:cs="Times New Roman"/>
          <w:lang w:val="en-US"/>
        </w:rPr>
        <w:t xml:space="preserve">the noun </w:t>
      </w:r>
      <w:r w:rsidR="00056160">
        <w:rPr>
          <w:rFonts w:ascii="Times New Roman" w:hAnsi="Times New Roman" w:cs="Times New Roman"/>
          <w:lang w:val="en-US"/>
        </w:rPr>
        <w:t>(</w:t>
      </w:r>
      <w:r w:rsidR="00056160" w:rsidRPr="00056160">
        <w:rPr>
          <w:rFonts w:ascii="Times New Roman" w:hAnsi="Times New Roman" w:cs="Times New Roman"/>
          <w:i/>
          <w:iCs/>
          <w:lang w:val="en-US"/>
        </w:rPr>
        <w:t>boys</w:t>
      </w:r>
      <w:r w:rsidR="00056160">
        <w:rPr>
          <w:rFonts w:ascii="Times New Roman" w:hAnsi="Times New Roman" w:cs="Times New Roman"/>
          <w:lang w:val="en-US"/>
        </w:rPr>
        <w:t xml:space="preserve">) </w:t>
      </w:r>
      <w:r w:rsidR="00CC02E2">
        <w:rPr>
          <w:rFonts w:ascii="Times New Roman" w:hAnsi="Times New Roman" w:cs="Times New Roman"/>
          <w:lang w:val="en-US"/>
        </w:rPr>
        <w:t xml:space="preserve">and the relative clause are interpreted by </w:t>
      </w:r>
      <w:r w:rsidR="0038779B">
        <w:rPr>
          <w:rFonts w:ascii="Times New Roman" w:hAnsi="Times New Roman" w:cs="Times New Roman"/>
          <w:lang w:val="en-US"/>
        </w:rPr>
        <w:t>property</w:t>
      </w:r>
      <w:r w:rsidR="00CC02E2">
        <w:rPr>
          <w:rFonts w:ascii="Times New Roman" w:hAnsi="Times New Roman" w:cs="Times New Roman"/>
          <w:lang w:val="en-US"/>
        </w:rPr>
        <w:t xml:space="preserve"> conjunction</w:t>
      </w:r>
      <w:r w:rsidR="0038779B">
        <w:rPr>
          <w:rFonts w:ascii="Times New Roman" w:hAnsi="Times New Roman" w:cs="Times New Roman"/>
          <w:lang w:val="en-US"/>
        </w:rPr>
        <w:t>, that is,</w:t>
      </w:r>
      <w:r w:rsidR="0038779B">
        <w:rPr>
          <w:rFonts w:ascii="Times New Roman" w:hAnsi="Times New Roman" w:cs="Times New Roman"/>
          <w:lang w:val="en-US"/>
        </w:rPr>
        <w:t xml:space="preserve"> intersection of the noun denotation with the relative-clause denotation</w:t>
      </w:r>
      <w:r w:rsidR="00CC02E2">
        <w:rPr>
          <w:rFonts w:ascii="Times New Roman" w:hAnsi="Times New Roman" w:cs="Times New Roman"/>
          <w:lang w:val="en-US"/>
        </w:rPr>
        <w:t xml:space="preserve">. One might </w:t>
      </w:r>
      <w:r w:rsidR="00562A00">
        <w:rPr>
          <w:rFonts w:ascii="Times New Roman" w:hAnsi="Times New Roman" w:cs="Times New Roman"/>
          <w:lang w:val="en-US"/>
        </w:rPr>
        <w:t xml:space="preserve">take </w:t>
      </w:r>
      <w:r>
        <w:rPr>
          <w:rFonts w:ascii="Times New Roman" w:hAnsi="Times New Roman" w:cs="Times New Roman"/>
          <w:i/>
          <w:iCs/>
          <w:lang w:val="en-US"/>
        </w:rPr>
        <w:t xml:space="preserve">jointly solved the </w:t>
      </w:r>
      <w:r>
        <w:rPr>
          <w:rFonts w:ascii="Times New Roman" w:hAnsi="Times New Roman" w:cs="Times New Roman"/>
          <w:i/>
          <w:iCs/>
          <w:lang w:val="en-US"/>
        </w:rPr>
        <w:lastRenderedPageBreak/>
        <w:t>puzzle</w:t>
      </w:r>
      <w:r w:rsidR="00F70906" w:rsidRPr="00562A00">
        <w:rPr>
          <w:rFonts w:ascii="Times New Roman" w:hAnsi="Times New Roman" w:cs="Times New Roman"/>
          <w:i/>
          <w:iCs/>
          <w:lang w:val="en-US"/>
        </w:rPr>
        <w:t xml:space="preserve"> </w:t>
      </w:r>
      <w:r w:rsidR="00F70906">
        <w:rPr>
          <w:rFonts w:ascii="Times New Roman" w:hAnsi="Times New Roman" w:cs="Times New Roman"/>
          <w:lang w:val="en-US"/>
        </w:rPr>
        <w:t>to apply to a variable bound by a lambda operator</w:t>
      </w:r>
      <w:r w:rsidR="00056160">
        <w:rPr>
          <w:rFonts w:ascii="Times New Roman" w:hAnsi="Times New Roman" w:cs="Times New Roman"/>
          <w:lang w:val="en-US"/>
        </w:rPr>
        <w:t xml:space="preserve"> associated with the relative clause operator</w:t>
      </w:r>
      <w:r w:rsidR="00F70906">
        <w:rPr>
          <w:rFonts w:ascii="Times New Roman" w:hAnsi="Times New Roman" w:cs="Times New Roman"/>
          <w:lang w:val="en-US"/>
        </w:rPr>
        <w:t xml:space="preserve"> (</w:t>
      </w:r>
      <w:r w:rsidR="00CE2298">
        <w:rPr>
          <w:rFonts w:ascii="Times New Roman" w:hAnsi="Times New Roman" w:cs="Times New Roman"/>
          <w:lang w:val="en-US"/>
        </w:rPr>
        <w:sym w:font="Symbol" w:char="F06C"/>
      </w:r>
      <w:proofErr w:type="gramStart"/>
      <w:r w:rsidR="00F70906">
        <w:rPr>
          <w:rFonts w:ascii="Times New Roman" w:hAnsi="Times New Roman" w:cs="Times New Roman"/>
          <w:lang w:val="en-US"/>
        </w:rPr>
        <w:t>xx(</w:t>
      </w:r>
      <w:proofErr w:type="gramEnd"/>
      <w:r w:rsidR="00056160">
        <w:rPr>
          <w:rFonts w:ascii="Times New Roman" w:hAnsi="Times New Roman" w:cs="Times New Roman"/>
          <w:lang w:val="en-US"/>
        </w:rPr>
        <w:t>jointly solved</w:t>
      </w:r>
      <w:r w:rsidR="00F70906">
        <w:rPr>
          <w:rFonts w:ascii="Times New Roman" w:hAnsi="Times New Roman" w:cs="Times New Roman"/>
          <w:lang w:val="en-US"/>
        </w:rPr>
        <w:t>(x</w:t>
      </w:r>
      <w:r w:rsidR="0050658A">
        <w:rPr>
          <w:rFonts w:ascii="Times New Roman" w:hAnsi="Times New Roman" w:cs="Times New Roman"/>
          <w:lang w:val="en-US"/>
        </w:rPr>
        <w:t>x</w:t>
      </w:r>
      <w:r w:rsidR="00056160">
        <w:rPr>
          <w:rFonts w:ascii="Times New Roman" w:hAnsi="Times New Roman" w:cs="Times New Roman"/>
          <w:lang w:val="en-US"/>
        </w:rPr>
        <w:t>, the puzzle</w:t>
      </w:r>
      <w:r w:rsidR="00F70906">
        <w:rPr>
          <w:rFonts w:ascii="Times New Roman" w:hAnsi="Times New Roman" w:cs="Times New Roman"/>
          <w:lang w:val="en-US"/>
        </w:rPr>
        <w:t xml:space="preserve">))), but  certainly </w:t>
      </w:r>
      <w:r w:rsidR="0038779B">
        <w:rPr>
          <w:rFonts w:ascii="Times New Roman" w:hAnsi="Times New Roman" w:cs="Times New Roman"/>
          <w:lang w:val="en-US"/>
        </w:rPr>
        <w:t xml:space="preserve">it </w:t>
      </w:r>
      <w:r w:rsidR="00F70906">
        <w:rPr>
          <w:rFonts w:ascii="Times New Roman" w:hAnsi="Times New Roman" w:cs="Times New Roman"/>
          <w:lang w:val="en-US"/>
        </w:rPr>
        <w:t xml:space="preserve">cannot apply to </w:t>
      </w:r>
      <w:r w:rsidR="008E7F01">
        <w:rPr>
          <w:rFonts w:ascii="Times New Roman" w:hAnsi="Times New Roman" w:cs="Times New Roman"/>
          <w:lang w:val="en-US"/>
        </w:rPr>
        <w:t xml:space="preserve">just any </w:t>
      </w:r>
      <w:r w:rsidR="00F70906">
        <w:rPr>
          <w:rFonts w:ascii="Times New Roman" w:hAnsi="Times New Roman" w:cs="Times New Roman"/>
          <w:lang w:val="en-US"/>
        </w:rPr>
        <w:t xml:space="preserve">values of </w:t>
      </w:r>
      <w:r w:rsidR="0038779B">
        <w:rPr>
          <w:rFonts w:ascii="Times New Roman" w:hAnsi="Times New Roman" w:cs="Times New Roman"/>
          <w:lang w:val="en-US"/>
        </w:rPr>
        <w:t>a variable</w:t>
      </w:r>
      <w:r w:rsidR="00F70906">
        <w:rPr>
          <w:rFonts w:ascii="Times New Roman" w:hAnsi="Times New Roman" w:cs="Times New Roman"/>
          <w:lang w:val="en-US"/>
        </w:rPr>
        <w:t xml:space="preserve"> relative to a contextual partition. </w:t>
      </w:r>
    </w:p>
    <w:p w:rsidR="0038779B" w:rsidRDefault="0038779B"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F70906">
        <w:rPr>
          <w:rFonts w:ascii="Times New Roman" w:hAnsi="Times New Roman" w:cs="Times New Roman"/>
          <w:lang w:val="en-US"/>
        </w:rPr>
        <w:t>One might suggest tha</w:t>
      </w:r>
      <w:r w:rsidR="00CE2298">
        <w:rPr>
          <w:rFonts w:ascii="Times New Roman" w:hAnsi="Times New Roman" w:cs="Times New Roman"/>
          <w:lang w:val="en-US"/>
        </w:rPr>
        <w:t>t</w:t>
      </w:r>
      <w:r w:rsidR="00F70906">
        <w:rPr>
          <w:rFonts w:ascii="Times New Roman" w:hAnsi="Times New Roman" w:cs="Times New Roman"/>
          <w:lang w:val="en-US"/>
        </w:rPr>
        <w:t xml:space="preserve"> </w:t>
      </w:r>
      <w:r w:rsidR="00551372">
        <w:rPr>
          <w:rFonts w:ascii="Times New Roman" w:hAnsi="Times New Roman" w:cs="Times New Roman"/>
          <w:lang w:val="en-US"/>
        </w:rPr>
        <w:t xml:space="preserve">only </w:t>
      </w:r>
      <w:r w:rsidR="00F70906">
        <w:rPr>
          <w:rFonts w:ascii="Times New Roman" w:hAnsi="Times New Roman" w:cs="Times New Roman"/>
          <w:lang w:val="en-US"/>
        </w:rPr>
        <w:t xml:space="preserve">the complex predicate </w:t>
      </w:r>
      <w:r w:rsidR="005B5B50">
        <w:rPr>
          <w:rFonts w:ascii="Times New Roman" w:hAnsi="Times New Roman" w:cs="Times New Roman"/>
          <w:i/>
          <w:iCs/>
          <w:lang w:val="en-US"/>
        </w:rPr>
        <w:t>boys</w:t>
      </w:r>
      <w:r w:rsidR="005B5B50" w:rsidRPr="005B5B50">
        <w:rPr>
          <w:rFonts w:ascii="Times New Roman" w:hAnsi="Times New Roman" w:cs="Times New Roman"/>
          <w:i/>
          <w:iCs/>
          <w:lang w:val="en-US"/>
        </w:rPr>
        <w:t xml:space="preserve"> </w:t>
      </w:r>
      <w:r w:rsidR="005B5B50">
        <w:rPr>
          <w:rFonts w:ascii="Times New Roman" w:hAnsi="Times New Roman" w:cs="Times New Roman"/>
          <w:i/>
          <w:iCs/>
          <w:lang w:val="en-US"/>
        </w:rPr>
        <w:t xml:space="preserve">that </w:t>
      </w:r>
      <w:r w:rsidR="005B5B50">
        <w:rPr>
          <w:rFonts w:ascii="Times New Roman" w:hAnsi="Times New Roman" w:cs="Times New Roman"/>
          <w:i/>
          <w:iCs/>
          <w:lang w:val="en-US"/>
        </w:rPr>
        <w:t>jointly solved the puzzle</w:t>
      </w:r>
      <w:r w:rsidR="005B5B50">
        <w:rPr>
          <w:rFonts w:ascii="Times New Roman" w:hAnsi="Times New Roman" w:cs="Times New Roman"/>
          <w:i/>
          <w:iCs/>
          <w:lang w:val="en-US"/>
        </w:rPr>
        <w:t xml:space="preserve"> </w:t>
      </w:r>
      <w:r w:rsidR="00F70906">
        <w:rPr>
          <w:rFonts w:ascii="Times New Roman" w:hAnsi="Times New Roman" w:cs="Times New Roman"/>
          <w:lang w:val="en-US"/>
        </w:rPr>
        <w:t>applies to a plurality relative to a contextual cover. But that i</w:t>
      </w:r>
      <w:r w:rsidR="00CE2298">
        <w:rPr>
          <w:rFonts w:ascii="Times New Roman" w:hAnsi="Times New Roman" w:cs="Times New Roman"/>
          <w:lang w:val="en-US"/>
        </w:rPr>
        <w:t xml:space="preserve">s not </w:t>
      </w:r>
      <w:r>
        <w:rPr>
          <w:rFonts w:ascii="Times New Roman" w:hAnsi="Times New Roman" w:cs="Times New Roman"/>
          <w:lang w:val="en-US"/>
        </w:rPr>
        <w:t>what is happening:</w:t>
      </w:r>
      <w:r w:rsidR="00F70906">
        <w:rPr>
          <w:rFonts w:ascii="Times New Roman" w:hAnsi="Times New Roman" w:cs="Times New Roman"/>
          <w:lang w:val="en-US"/>
        </w:rPr>
        <w:t xml:space="preserve"> the complex predicate serves to </w:t>
      </w:r>
      <w:r w:rsidR="00F70906" w:rsidRPr="008E7F01">
        <w:rPr>
          <w:rFonts w:ascii="Times New Roman" w:hAnsi="Times New Roman" w:cs="Times New Roman"/>
          <w:i/>
          <w:iCs/>
          <w:lang w:val="en-US"/>
        </w:rPr>
        <w:t>define</w:t>
      </w:r>
      <w:r w:rsidR="00F70906">
        <w:rPr>
          <w:rFonts w:ascii="Times New Roman" w:hAnsi="Times New Roman" w:cs="Times New Roman"/>
          <w:lang w:val="en-US"/>
        </w:rPr>
        <w:t xml:space="preserve"> a plurality as the semantic value of the NP, rather than serving to be predicated of a given plurality. </w:t>
      </w:r>
      <w:r>
        <w:rPr>
          <w:rFonts w:ascii="Times New Roman" w:hAnsi="Times New Roman" w:cs="Times New Roman"/>
          <w:lang w:val="en-US"/>
        </w:rPr>
        <w:t>A</w:t>
      </w:r>
      <w:r w:rsidR="00D76EBC">
        <w:rPr>
          <w:rFonts w:ascii="Times New Roman" w:hAnsi="Times New Roman" w:cs="Times New Roman"/>
          <w:lang w:val="en-US"/>
        </w:rPr>
        <w:t xml:space="preserve"> contextual cover </w:t>
      </w:r>
      <w:r>
        <w:rPr>
          <w:rFonts w:ascii="Times New Roman" w:hAnsi="Times New Roman" w:cs="Times New Roman"/>
          <w:lang w:val="en-US"/>
        </w:rPr>
        <w:t>can be introduced only</w:t>
      </w:r>
      <w:r w:rsidR="00D76EBC">
        <w:rPr>
          <w:rFonts w:ascii="Times New Roman" w:hAnsi="Times New Roman" w:cs="Times New Roman"/>
          <w:lang w:val="en-US"/>
        </w:rPr>
        <w:t xml:space="preserve"> after the </w:t>
      </w:r>
      <w:r>
        <w:rPr>
          <w:rFonts w:ascii="Times New Roman" w:hAnsi="Times New Roman" w:cs="Times New Roman"/>
          <w:lang w:val="en-US"/>
        </w:rPr>
        <w:t>semantic evaluation</w:t>
      </w:r>
      <w:r w:rsidR="00D76EBC">
        <w:rPr>
          <w:rFonts w:ascii="Times New Roman" w:hAnsi="Times New Roman" w:cs="Times New Roman"/>
          <w:lang w:val="en-US"/>
        </w:rPr>
        <w:t xml:space="preserve"> of the second-level </w:t>
      </w:r>
      <w:r>
        <w:rPr>
          <w:rFonts w:ascii="Times New Roman" w:hAnsi="Times New Roman" w:cs="Times New Roman"/>
          <w:lang w:val="en-US"/>
        </w:rPr>
        <w:t xml:space="preserve">complex </w:t>
      </w:r>
      <w:r w:rsidR="00D76EBC">
        <w:rPr>
          <w:rFonts w:ascii="Times New Roman" w:hAnsi="Times New Roman" w:cs="Times New Roman"/>
          <w:lang w:val="en-US"/>
        </w:rPr>
        <w:t>NP, not before.</w:t>
      </w:r>
      <w:r w:rsidR="008E2B71">
        <w:rPr>
          <w:rStyle w:val="FootnoteReference"/>
          <w:rFonts w:ascii="Times New Roman" w:hAnsi="Times New Roman" w:cs="Times New Roman"/>
          <w:lang w:val="en-US"/>
        </w:rPr>
        <w:footnoteReference w:id="14"/>
      </w:r>
    </w:p>
    <w:p w:rsidR="00B91CA9" w:rsidRDefault="00B96ABE" w:rsidP="00B96ABE">
      <w:pPr>
        <w:spacing w:line="360" w:lineRule="auto"/>
        <w:rPr>
          <w:rFonts w:ascii="Times New Roman" w:hAnsi="Times New Roman" w:cs="Times New Roman"/>
          <w:lang w:val="en-US"/>
        </w:rPr>
      </w:pPr>
      <w:r>
        <w:rPr>
          <w:rFonts w:ascii="Times New Roman" w:hAnsi="Times New Roman" w:cs="Times New Roman"/>
          <w:lang w:val="en-US"/>
        </w:rPr>
        <w:t xml:space="preserve">     </w:t>
      </w:r>
      <w:r w:rsidR="00551372">
        <w:rPr>
          <w:rFonts w:ascii="Times New Roman" w:hAnsi="Times New Roman" w:cs="Times New Roman"/>
          <w:lang w:val="en-US"/>
        </w:rPr>
        <w:t>In order to handle collective relative clauses that appear to introduce second-level pluralities</w:t>
      </w:r>
      <w:r w:rsidR="001E17F8">
        <w:rPr>
          <w:rFonts w:ascii="Times New Roman" w:hAnsi="Times New Roman" w:cs="Times New Roman"/>
          <w:lang w:val="en-US"/>
        </w:rPr>
        <w:t xml:space="preserve">, </w:t>
      </w:r>
      <w:r w:rsidR="00551372">
        <w:rPr>
          <w:rFonts w:ascii="Times New Roman" w:hAnsi="Times New Roman" w:cs="Times New Roman"/>
          <w:lang w:val="en-US"/>
        </w:rPr>
        <w:t xml:space="preserve">the reductive analysis might posit predicate modification as a separate semantic condition from predication as in (7), along the lines: </w:t>
      </w:r>
    </w:p>
    <w:p w:rsidR="00B91CA9" w:rsidRDefault="00B91CA9" w:rsidP="00B96ABE">
      <w:pPr>
        <w:spacing w:line="360" w:lineRule="auto"/>
        <w:rPr>
          <w:rFonts w:ascii="Times New Roman" w:hAnsi="Times New Roman" w:cs="Times New Roman"/>
          <w:lang w:val="en-US"/>
        </w:rPr>
      </w:pPr>
    </w:p>
    <w:p w:rsidR="00B91CA9" w:rsidRDefault="00B91CA9" w:rsidP="00B96ABE">
      <w:pPr>
        <w:spacing w:line="360" w:lineRule="auto"/>
        <w:rPr>
          <w:rFonts w:ascii="Times New Roman" w:hAnsi="Times New Roman" w:cs="Times New Roman"/>
          <w:lang w:val="en-US"/>
        </w:rPr>
      </w:pPr>
      <w:r>
        <w:rPr>
          <w:rFonts w:ascii="Times New Roman" w:hAnsi="Times New Roman" w:cs="Times New Roman"/>
          <w:lang w:val="en-US"/>
        </w:rPr>
        <w:t>(</w:t>
      </w:r>
      <w:r w:rsidR="001E17F8">
        <w:rPr>
          <w:rFonts w:ascii="Times New Roman" w:hAnsi="Times New Roman" w:cs="Times New Roman"/>
          <w:lang w:val="en-US"/>
        </w:rPr>
        <w:t>27</w:t>
      </w:r>
      <w:r>
        <w:rPr>
          <w:rFonts w:ascii="Times New Roman" w:hAnsi="Times New Roman" w:cs="Times New Roman"/>
          <w:lang w:val="en-US"/>
        </w:rPr>
        <w:t>) a. F</w:t>
      </w:r>
      <w:r w:rsidR="00551372">
        <w:rPr>
          <w:rFonts w:ascii="Times New Roman" w:hAnsi="Times New Roman" w:cs="Times New Roman"/>
          <w:lang w:val="en-US"/>
        </w:rPr>
        <w:t xml:space="preserve">or two plural predicate P and R, </w:t>
      </w:r>
      <w:proofErr w:type="gramStart"/>
      <w:r w:rsidR="00551372">
        <w:rPr>
          <w:rFonts w:ascii="Times New Roman" w:hAnsi="Times New Roman" w:cs="Times New Roman"/>
          <w:lang w:val="en-US"/>
        </w:rPr>
        <w:t>P</w:t>
      </w:r>
      <w:r>
        <w:rPr>
          <w:rFonts w:ascii="Times New Roman" w:hAnsi="Times New Roman" w:cs="Times New Roman"/>
          <w:lang w:val="en-US"/>
        </w:rPr>
        <w:t>R(</w:t>
      </w:r>
      <w:proofErr w:type="gramEnd"/>
      <w:r>
        <w:rPr>
          <w:rFonts w:ascii="Times New Roman" w:hAnsi="Times New Roman" w:cs="Times New Roman"/>
          <w:lang w:val="en-US"/>
        </w:rPr>
        <w:t xml:space="preserve">xx)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R(xx) and </w:t>
      </w:r>
      <w:r w:rsidR="00AD753B">
        <w:rPr>
          <w:rFonts w:ascii="Times New Roman" w:hAnsi="Times New Roman" w:cs="Times New Roman"/>
          <w:lang w:val="en-US"/>
        </w:rPr>
        <w:t>P(</w:t>
      </w:r>
      <w:r>
        <w:rPr>
          <w:rFonts w:ascii="Times New Roman" w:hAnsi="Times New Roman" w:cs="Times New Roman"/>
          <w:lang w:val="en-US"/>
        </w:rPr>
        <w:t xml:space="preserve">xx). </w:t>
      </w:r>
    </w:p>
    <w:p w:rsidR="001E17F8" w:rsidRDefault="00B91CA9" w:rsidP="00B96ABE">
      <w:pPr>
        <w:spacing w:line="360" w:lineRule="auto"/>
        <w:rPr>
          <w:rFonts w:ascii="Times New Roman" w:hAnsi="Times New Roman" w:cs="Times New Roman"/>
          <w:lang w:val="en-US"/>
        </w:rPr>
      </w:pPr>
      <w:r>
        <w:rPr>
          <w:rFonts w:ascii="Times New Roman" w:hAnsi="Times New Roman" w:cs="Times New Roman"/>
          <w:lang w:val="en-US"/>
        </w:rPr>
        <w:t xml:space="preserve">   </w:t>
      </w:r>
      <w:r w:rsidR="001E17F8">
        <w:rPr>
          <w:rFonts w:ascii="Times New Roman" w:hAnsi="Times New Roman" w:cs="Times New Roman"/>
          <w:lang w:val="en-US"/>
        </w:rPr>
        <w:t xml:space="preserve">   </w:t>
      </w:r>
      <w:r>
        <w:rPr>
          <w:rFonts w:ascii="Times New Roman" w:hAnsi="Times New Roman" w:cs="Times New Roman"/>
          <w:lang w:val="en-US"/>
        </w:rPr>
        <w:t xml:space="preserve"> b. </w:t>
      </w:r>
      <w:r w:rsidRPr="001E17F8">
        <w:rPr>
          <w:rFonts w:ascii="Times New Roman" w:hAnsi="Times New Roman" w:cs="Times New Roman"/>
          <w:i/>
          <w:iCs/>
          <w:lang w:val="en-US"/>
        </w:rPr>
        <w:t>The</w:t>
      </w:r>
      <w:r>
        <w:rPr>
          <w:rFonts w:ascii="Times New Roman" w:hAnsi="Times New Roman" w:cs="Times New Roman"/>
          <w:lang w:val="en-US"/>
        </w:rPr>
        <w:t xml:space="preserve"> PR refers to </w:t>
      </w:r>
      <w:r w:rsidR="001E17F8">
        <w:rPr>
          <w:rFonts w:ascii="Times New Roman" w:hAnsi="Times New Roman" w:cs="Times New Roman"/>
          <w:lang w:val="en-US"/>
        </w:rPr>
        <w:t xml:space="preserve">a plurality </w:t>
      </w:r>
      <w:r>
        <w:rPr>
          <w:rFonts w:ascii="Times New Roman" w:hAnsi="Times New Roman" w:cs="Times New Roman"/>
          <w:lang w:val="en-US"/>
        </w:rPr>
        <w:t xml:space="preserve">xx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for any </w:t>
      </w:r>
      <w:proofErr w:type="spellStart"/>
      <w:r>
        <w:rPr>
          <w:rFonts w:ascii="Times New Roman" w:hAnsi="Times New Roman" w:cs="Times New Roman"/>
          <w:lang w:val="en-US"/>
        </w:rPr>
        <w:t>yy</w:t>
      </w:r>
      <w:proofErr w:type="spellEnd"/>
      <w:r w:rsidR="001E17F8">
        <w:rPr>
          <w:rFonts w:ascii="Times New Roman" w:hAnsi="Times New Roman" w:cs="Times New Roman"/>
          <w:lang w:val="en-US"/>
        </w:rPr>
        <w:t>, if</w:t>
      </w:r>
      <w:r>
        <w:rPr>
          <w:rFonts w:ascii="Times New Roman" w:hAnsi="Times New Roman" w:cs="Times New Roman"/>
          <w:lang w:val="en-US"/>
        </w:rPr>
        <w:t xml:space="preserve"> </w:t>
      </w:r>
      <w:proofErr w:type="gramStart"/>
      <w:r>
        <w:rPr>
          <w:rFonts w:ascii="Times New Roman" w:hAnsi="Times New Roman" w:cs="Times New Roman"/>
          <w:lang w:val="en-US"/>
        </w:rPr>
        <w:t>PR(</w:t>
      </w:r>
      <w:proofErr w:type="spellStart"/>
      <w:proofErr w:type="gramEnd"/>
      <w:r>
        <w:rPr>
          <w:rFonts w:ascii="Times New Roman" w:hAnsi="Times New Roman" w:cs="Times New Roman"/>
          <w:lang w:val="en-US"/>
        </w:rPr>
        <w:t>yy</w:t>
      </w:r>
      <w:proofErr w:type="spellEnd"/>
      <w:r>
        <w:rPr>
          <w:rFonts w:ascii="Times New Roman" w:hAnsi="Times New Roman" w:cs="Times New Roman"/>
          <w:lang w:val="en-US"/>
        </w:rPr>
        <w:t xml:space="preserve">), then </w:t>
      </w:r>
      <w:proofErr w:type="spellStart"/>
      <w:r>
        <w:rPr>
          <w:rFonts w:ascii="Times New Roman" w:hAnsi="Times New Roman" w:cs="Times New Roman"/>
          <w:lang w:val="en-US"/>
        </w:rPr>
        <w:t>yy</w:t>
      </w:r>
      <w:proofErr w:type="spellEnd"/>
      <w:r w:rsidR="001E17F8">
        <w:rPr>
          <w:rFonts w:ascii="Times New Roman" w:hAnsi="Times New Roman" w:cs="Times New Roman"/>
          <w:lang w:val="en-US"/>
        </w:rPr>
        <w:t xml:space="preserve"> </w:t>
      </w:r>
      <w:r>
        <w:rPr>
          <w:rFonts w:ascii="Times New Roman" w:hAnsi="Times New Roman" w:cs="Times New Roman"/>
          <w:lang w:val="en-US"/>
        </w:rPr>
        <w:t>&lt;</w:t>
      </w:r>
      <w:r w:rsidR="001E17F8">
        <w:rPr>
          <w:rFonts w:ascii="Times New Roman" w:hAnsi="Times New Roman" w:cs="Times New Roman"/>
          <w:lang w:val="en-US"/>
        </w:rPr>
        <w:t xml:space="preserve"> </w:t>
      </w:r>
      <w:r>
        <w:rPr>
          <w:rFonts w:ascii="Times New Roman" w:hAnsi="Times New Roman" w:cs="Times New Roman"/>
          <w:lang w:val="en-US"/>
        </w:rPr>
        <w:t>xx</w:t>
      </w:r>
      <w:r w:rsidR="00AD753B">
        <w:rPr>
          <w:rFonts w:ascii="Times New Roman" w:hAnsi="Times New Roman" w:cs="Times New Roman"/>
          <w:lang w:val="en-US"/>
        </w:rPr>
        <w:t>,</w:t>
      </w:r>
      <w:r>
        <w:rPr>
          <w:rFonts w:ascii="Times New Roman" w:hAnsi="Times New Roman" w:cs="Times New Roman"/>
          <w:lang w:val="en-US"/>
        </w:rPr>
        <w:t xml:space="preserve"> and </w:t>
      </w:r>
      <w:r w:rsidR="001E17F8">
        <w:rPr>
          <w:rFonts w:ascii="Times New Roman" w:hAnsi="Times New Roman" w:cs="Times New Roman"/>
          <w:lang w:val="en-US"/>
        </w:rPr>
        <w:t xml:space="preserve">for </w:t>
      </w:r>
      <w:r>
        <w:rPr>
          <w:rFonts w:ascii="Times New Roman" w:hAnsi="Times New Roman" w:cs="Times New Roman"/>
          <w:lang w:val="en-US"/>
        </w:rPr>
        <w:t xml:space="preserve">every </w:t>
      </w:r>
    </w:p>
    <w:p w:rsidR="00B91CA9" w:rsidRDefault="001E17F8" w:rsidP="00B96ABE">
      <w:pPr>
        <w:spacing w:line="360" w:lineRule="auto"/>
        <w:rPr>
          <w:rFonts w:ascii="Times New Roman" w:hAnsi="Times New Roman" w:cs="Times New Roman"/>
          <w:lang w:val="en-US"/>
        </w:rPr>
      </w:pPr>
      <w:r>
        <w:rPr>
          <w:rFonts w:ascii="Times New Roman" w:hAnsi="Times New Roman" w:cs="Times New Roman"/>
          <w:lang w:val="en-US"/>
        </w:rPr>
        <w:t xml:space="preserve">          </w:t>
      </w:r>
      <w:r w:rsidR="00B91CA9">
        <w:rPr>
          <w:rFonts w:ascii="Times New Roman" w:hAnsi="Times New Roman" w:cs="Times New Roman"/>
          <w:lang w:val="en-US"/>
        </w:rPr>
        <w:t xml:space="preserve">y &lt; xx, there are </w:t>
      </w:r>
      <w:r>
        <w:rPr>
          <w:rFonts w:ascii="Times New Roman" w:hAnsi="Times New Roman" w:cs="Times New Roman"/>
          <w:lang w:val="en-US"/>
        </w:rPr>
        <w:t xml:space="preserve">some </w:t>
      </w:r>
      <w:proofErr w:type="spellStart"/>
      <w:r w:rsidR="00B91CA9">
        <w:rPr>
          <w:rFonts w:ascii="Times New Roman" w:hAnsi="Times New Roman" w:cs="Times New Roman"/>
          <w:lang w:val="en-US"/>
        </w:rPr>
        <w:t>yy</w:t>
      </w:r>
      <w:proofErr w:type="spellEnd"/>
      <w:r w:rsidR="00B91CA9">
        <w:rPr>
          <w:rFonts w:ascii="Times New Roman" w:hAnsi="Times New Roman" w:cs="Times New Roman"/>
          <w:lang w:val="en-US"/>
        </w:rPr>
        <w:t xml:space="preserve"> such that </w:t>
      </w:r>
      <w:proofErr w:type="gramStart"/>
      <w:r w:rsidR="00B91CA9">
        <w:rPr>
          <w:rFonts w:ascii="Times New Roman" w:hAnsi="Times New Roman" w:cs="Times New Roman"/>
          <w:lang w:val="en-US"/>
        </w:rPr>
        <w:t>PR(</w:t>
      </w:r>
      <w:proofErr w:type="spellStart"/>
      <w:proofErr w:type="gramEnd"/>
      <w:r w:rsidR="00B91CA9">
        <w:rPr>
          <w:rFonts w:ascii="Times New Roman" w:hAnsi="Times New Roman" w:cs="Times New Roman"/>
          <w:lang w:val="en-US"/>
        </w:rPr>
        <w:t>yy</w:t>
      </w:r>
      <w:proofErr w:type="spellEnd"/>
      <w:r w:rsidR="00B91CA9">
        <w:rPr>
          <w:rFonts w:ascii="Times New Roman" w:hAnsi="Times New Roman" w:cs="Times New Roman"/>
          <w:lang w:val="en-US"/>
        </w:rPr>
        <w:t>)</w:t>
      </w:r>
      <w:r>
        <w:rPr>
          <w:rFonts w:ascii="Times New Roman" w:hAnsi="Times New Roman" w:cs="Times New Roman"/>
          <w:lang w:val="en-US"/>
        </w:rPr>
        <w:t>.</w:t>
      </w:r>
      <w:r w:rsidR="00B91CA9">
        <w:rPr>
          <w:rFonts w:ascii="Times New Roman" w:hAnsi="Times New Roman" w:cs="Times New Roman"/>
          <w:lang w:val="en-US"/>
        </w:rPr>
        <w:t xml:space="preserve"> </w:t>
      </w:r>
    </w:p>
    <w:p w:rsidR="00B91CA9" w:rsidRDefault="00B91CA9" w:rsidP="00B96ABE">
      <w:pPr>
        <w:spacing w:line="360" w:lineRule="auto"/>
        <w:rPr>
          <w:rFonts w:ascii="Times New Roman" w:hAnsi="Times New Roman" w:cs="Times New Roman"/>
          <w:lang w:val="en-US"/>
        </w:rPr>
      </w:pPr>
    </w:p>
    <w:p w:rsidR="00B96ABE" w:rsidRDefault="001E17F8" w:rsidP="00B96ABE">
      <w:pPr>
        <w:spacing w:line="360" w:lineRule="auto"/>
        <w:rPr>
          <w:rFonts w:ascii="Times New Roman" w:hAnsi="Times New Roman" w:cs="Times New Roman"/>
          <w:lang w:val="en-US"/>
        </w:rPr>
      </w:pPr>
      <w:r>
        <w:rPr>
          <w:rFonts w:ascii="Times New Roman" w:hAnsi="Times New Roman" w:cs="Times New Roman"/>
          <w:lang w:val="en-US"/>
        </w:rPr>
        <w:t>However, the problem is that relative clauses may be predicates of second-level pluralities, so that the definite NP they modify will refer to a third-level plurality.</w:t>
      </w:r>
      <w:r w:rsidR="00B96ABE">
        <w:rPr>
          <w:rFonts w:ascii="Times New Roman" w:hAnsi="Times New Roman" w:cs="Times New Roman"/>
          <w:lang w:val="en-US"/>
        </w:rPr>
        <w:t xml:space="preserve"> Thus, the subject of (</w:t>
      </w:r>
      <w:r w:rsidR="00AD753B">
        <w:rPr>
          <w:rFonts w:ascii="Times New Roman" w:hAnsi="Times New Roman" w:cs="Times New Roman"/>
          <w:lang w:val="en-US"/>
        </w:rPr>
        <w:t>28</w:t>
      </w:r>
      <w:r w:rsidR="00B96ABE">
        <w:rPr>
          <w:rFonts w:ascii="Times New Roman" w:hAnsi="Times New Roman" w:cs="Times New Roman"/>
          <w:lang w:val="en-US"/>
        </w:rPr>
        <w:t>b) may refer to the very same third-level plurality as the subject of (2b) repeated below as (</w:t>
      </w:r>
      <w:r w:rsidR="00AD753B">
        <w:rPr>
          <w:rFonts w:ascii="Times New Roman" w:hAnsi="Times New Roman" w:cs="Times New Roman"/>
          <w:lang w:val="en-US"/>
        </w:rPr>
        <w:t>28</w:t>
      </w:r>
      <w:r w:rsidR="00B96ABE">
        <w:rPr>
          <w:rFonts w:ascii="Times New Roman" w:hAnsi="Times New Roman" w:cs="Times New Roman"/>
          <w:lang w:val="en-US"/>
        </w:rPr>
        <w:t>a):</w:t>
      </w:r>
      <w:r w:rsidR="00B96ABE">
        <w:rPr>
          <w:rStyle w:val="FootnoteReference"/>
          <w:rFonts w:ascii="Times New Roman" w:hAnsi="Times New Roman" w:cs="Times New Roman"/>
          <w:lang w:val="en-US"/>
        </w:rPr>
        <w:footnoteReference w:id="15"/>
      </w:r>
    </w:p>
    <w:p w:rsidR="00B96ABE" w:rsidRDefault="00B96ABE" w:rsidP="00B96ABE">
      <w:pPr>
        <w:spacing w:line="360" w:lineRule="auto"/>
        <w:rPr>
          <w:rFonts w:ascii="Times New Roman" w:hAnsi="Times New Roman" w:cs="Times New Roman"/>
          <w:lang w:val="en-US"/>
        </w:rPr>
      </w:pPr>
    </w:p>
    <w:p w:rsidR="00B96ABE" w:rsidRDefault="00B96ABE" w:rsidP="00B96ABE">
      <w:pPr>
        <w:spacing w:line="360" w:lineRule="auto"/>
        <w:rPr>
          <w:rFonts w:ascii="Times New Roman" w:hAnsi="Times New Roman" w:cs="Times New Roman"/>
          <w:lang w:val="en-US"/>
        </w:rPr>
      </w:pPr>
      <w:r>
        <w:rPr>
          <w:rFonts w:ascii="Times New Roman" w:hAnsi="Times New Roman" w:cs="Times New Roman"/>
          <w:lang w:val="en-US"/>
        </w:rPr>
        <w:t>(</w:t>
      </w:r>
      <w:r w:rsidR="00AD753B">
        <w:rPr>
          <w:rFonts w:ascii="Times New Roman" w:hAnsi="Times New Roman" w:cs="Times New Roman"/>
          <w:lang w:val="en-US"/>
        </w:rPr>
        <w:t>28</w:t>
      </w:r>
      <w:r>
        <w:rPr>
          <w:rFonts w:ascii="Times New Roman" w:hAnsi="Times New Roman" w:cs="Times New Roman"/>
          <w:lang w:val="en-US"/>
        </w:rPr>
        <w:t>) a. The mothers and the daughters and the fathers and the sons have similar problems.</w:t>
      </w:r>
    </w:p>
    <w:p w:rsidR="00B96ABE" w:rsidRDefault="00B96ABE" w:rsidP="00B96ABE">
      <w:pPr>
        <w:spacing w:line="360" w:lineRule="auto"/>
        <w:rPr>
          <w:rFonts w:ascii="Times New Roman" w:hAnsi="Times New Roman" w:cs="Times New Roman"/>
          <w:lang w:val="en-US"/>
        </w:rPr>
      </w:pPr>
      <w:r>
        <w:rPr>
          <w:rFonts w:ascii="Times New Roman" w:hAnsi="Times New Roman" w:cs="Times New Roman"/>
          <w:lang w:val="en-US"/>
        </w:rPr>
        <w:t xml:space="preserve">        b. the relatives that have similar problems with each other</w:t>
      </w:r>
    </w:p>
    <w:p w:rsidR="00B96ABE" w:rsidRDefault="00B96ABE" w:rsidP="00B96ABE">
      <w:pPr>
        <w:spacing w:line="360" w:lineRule="auto"/>
        <w:rPr>
          <w:rFonts w:ascii="Times New Roman" w:hAnsi="Times New Roman" w:cs="Times New Roman"/>
          <w:lang w:val="en-US"/>
        </w:rPr>
      </w:pPr>
    </w:p>
    <w:p w:rsidR="00B96ABE" w:rsidRDefault="00B96ABE" w:rsidP="00B96ABE">
      <w:pPr>
        <w:spacing w:line="360" w:lineRule="auto"/>
        <w:rPr>
          <w:rFonts w:ascii="Times New Roman" w:hAnsi="Times New Roman" w:cs="Times New Roman"/>
          <w:lang w:val="en-US"/>
        </w:rPr>
      </w:pPr>
      <w:r>
        <w:rPr>
          <w:rFonts w:ascii="Times New Roman" w:hAnsi="Times New Roman" w:cs="Times New Roman"/>
          <w:lang w:val="en-US"/>
        </w:rPr>
        <w:t>Here are more examples of NPs with relative clauses permitting a third-level plurality reading:</w:t>
      </w:r>
    </w:p>
    <w:p w:rsidR="00B96ABE" w:rsidRDefault="00B96ABE" w:rsidP="00B96ABE">
      <w:pPr>
        <w:spacing w:line="360" w:lineRule="auto"/>
        <w:rPr>
          <w:rFonts w:ascii="Times New Roman" w:hAnsi="Times New Roman" w:cs="Times New Roman"/>
          <w:lang w:val="en-US"/>
        </w:rPr>
      </w:pPr>
    </w:p>
    <w:p w:rsidR="00B96ABE" w:rsidRDefault="00B96ABE" w:rsidP="00B96ABE">
      <w:pPr>
        <w:spacing w:line="360" w:lineRule="auto"/>
        <w:rPr>
          <w:rFonts w:ascii="Times New Roman" w:hAnsi="Times New Roman" w:cs="Times New Roman"/>
          <w:lang w:val="en-US"/>
        </w:rPr>
      </w:pPr>
      <w:r>
        <w:rPr>
          <w:rFonts w:ascii="Times New Roman" w:hAnsi="Times New Roman" w:cs="Times New Roman"/>
          <w:lang w:val="en-US"/>
        </w:rPr>
        <w:t>(</w:t>
      </w:r>
      <w:r w:rsidR="00AD753B">
        <w:rPr>
          <w:rFonts w:ascii="Times New Roman" w:hAnsi="Times New Roman" w:cs="Times New Roman"/>
          <w:lang w:val="en-US"/>
        </w:rPr>
        <w:t>29</w:t>
      </w:r>
      <w:r>
        <w:rPr>
          <w:rFonts w:ascii="Times New Roman" w:hAnsi="Times New Roman" w:cs="Times New Roman"/>
          <w:lang w:val="en-US"/>
        </w:rPr>
        <w:t>) a. the parents that have the same number of children</w:t>
      </w:r>
    </w:p>
    <w:p w:rsidR="00B96ABE" w:rsidRDefault="00B96ABE" w:rsidP="00B96ABE">
      <w:pPr>
        <w:spacing w:line="360" w:lineRule="auto"/>
        <w:rPr>
          <w:rFonts w:ascii="Times New Roman" w:hAnsi="Times New Roman" w:cs="Times New Roman"/>
          <w:lang w:val="en-US"/>
        </w:rPr>
      </w:pPr>
      <w:r>
        <w:rPr>
          <w:rFonts w:ascii="Times New Roman" w:hAnsi="Times New Roman" w:cs="Times New Roman"/>
          <w:lang w:val="en-US"/>
        </w:rPr>
        <w:t xml:space="preserve">       b.  the colleagues that collaborate in adjacent rooms</w:t>
      </w:r>
    </w:p>
    <w:p w:rsidR="00B96ABE" w:rsidRDefault="00B96ABE" w:rsidP="00B96ABE">
      <w:pPr>
        <w:spacing w:line="360" w:lineRule="auto"/>
        <w:rPr>
          <w:rFonts w:ascii="Times New Roman" w:hAnsi="Times New Roman" w:cs="Times New Roman"/>
          <w:lang w:val="en-US"/>
        </w:rPr>
      </w:pPr>
    </w:p>
    <w:p w:rsidR="00B96ABE" w:rsidRDefault="00B96ABE" w:rsidP="00B96ABE">
      <w:pPr>
        <w:spacing w:line="360" w:lineRule="auto"/>
        <w:rPr>
          <w:rFonts w:ascii="Times New Roman" w:hAnsi="Times New Roman" w:cs="Times New Roman"/>
          <w:lang w:val="en-US"/>
        </w:rPr>
      </w:pPr>
      <w:r>
        <w:rPr>
          <w:rFonts w:ascii="Times New Roman" w:hAnsi="Times New Roman" w:cs="Times New Roman"/>
          <w:lang w:val="en-US"/>
        </w:rPr>
        <w:t>On a third-level plurality reading, (</w:t>
      </w:r>
      <w:r w:rsidR="00AD753B">
        <w:rPr>
          <w:rFonts w:ascii="Times New Roman" w:hAnsi="Times New Roman" w:cs="Times New Roman"/>
          <w:lang w:val="en-US"/>
        </w:rPr>
        <w:t>29</w:t>
      </w:r>
      <w:r>
        <w:rPr>
          <w:rFonts w:ascii="Times New Roman" w:hAnsi="Times New Roman" w:cs="Times New Roman"/>
          <w:lang w:val="en-US"/>
        </w:rPr>
        <w:t xml:space="preserve">a) stands for the plurality </w:t>
      </w:r>
      <w:proofErr w:type="spellStart"/>
      <w:r w:rsidRPr="007E1847">
        <w:rPr>
          <w:rFonts w:ascii="Times New Roman" w:hAnsi="Times New Roman" w:cs="Times New Roman"/>
          <w:i/>
          <w:iCs/>
          <w:lang w:val="en-US"/>
        </w:rPr>
        <w:t>aaa</w:t>
      </w:r>
      <w:proofErr w:type="spellEnd"/>
      <w:r>
        <w:rPr>
          <w:rFonts w:ascii="Times New Roman" w:hAnsi="Times New Roman" w:cs="Times New Roman"/>
          <w:lang w:val="en-US"/>
        </w:rPr>
        <w:t xml:space="preserve"> of pluralities</w:t>
      </w:r>
      <w:r w:rsidRPr="00F33198">
        <w:rPr>
          <w:rFonts w:ascii="Times New Roman" w:hAnsi="Times New Roman" w:cs="Times New Roman"/>
          <w:i/>
          <w:iCs/>
          <w:lang w:val="en-US"/>
        </w:rPr>
        <w:t xml:space="preserve"> </w:t>
      </w:r>
      <w:r>
        <w:rPr>
          <w:rFonts w:ascii="Times New Roman" w:hAnsi="Times New Roman" w:cs="Times New Roman"/>
          <w:lang w:val="en-US"/>
        </w:rPr>
        <w:t>of parents</w:t>
      </w:r>
      <w:r w:rsidRPr="00F33198">
        <w:rPr>
          <w:rFonts w:ascii="Times New Roman" w:hAnsi="Times New Roman" w:cs="Times New Roman"/>
          <w:i/>
          <w:iCs/>
          <w:lang w:val="en-US"/>
        </w:rPr>
        <w:t xml:space="preserve"> </w:t>
      </w:r>
      <w:r>
        <w:rPr>
          <w:rFonts w:ascii="Times New Roman" w:hAnsi="Times New Roman" w:cs="Times New Roman"/>
          <w:lang w:val="en-US"/>
        </w:rPr>
        <w:t xml:space="preserve">such that any (two) parents </w:t>
      </w:r>
      <w:r>
        <w:rPr>
          <w:rFonts w:ascii="Times New Roman" w:hAnsi="Times New Roman" w:cs="Times New Roman"/>
          <w:i/>
          <w:iCs/>
          <w:lang w:val="en-US"/>
        </w:rPr>
        <w:t>aa</w:t>
      </w:r>
      <w:r>
        <w:rPr>
          <w:rFonts w:ascii="Times New Roman" w:hAnsi="Times New Roman" w:cs="Times New Roman"/>
          <w:lang w:val="en-US"/>
        </w:rPr>
        <w:t xml:space="preserve"> among </w:t>
      </w:r>
      <w:proofErr w:type="spellStart"/>
      <w:r w:rsidRPr="00E3229D">
        <w:rPr>
          <w:rFonts w:ascii="Times New Roman" w:hAnsi="Times New Roman" w:cs="Times New Roman"/>
          <w:i/>
          <w:iCs/>
          <w:lang w:val="en-US"/>
        </w:rPr>
        <w:t>aaa</w:t>
      </w:r>
      <w:proofErr w:type="spellEnd"/>
      <w:r>
        <w:rPr>
          <w:rFonts w:ascii="Times New Roman" w:hAnsi="Times New Roman" w:cs="Times New Roman"/>
          <w:lang w:val="en-US"/>
        </w:rPr>
        <w:t xml:space="preserve"> have the same number of children as any (two) </w:t>
      </w:r>
      <w:proofErr w:type="gramStart"/>
      <w:r>
        <w:rPr>
          <w:rFonts w:ascii="Times New Roman" w:hAnsi="Times New Roman" w:cs="Times New Roman"/>
          <w:lang w:val="en-US"/>
        </w:rPr>
        <w:t>parents</w:t>
      </w:r>
      <w:proofErr w:type="gramEnd"/>
      <w:r>
        <w:rPr>
          <w:rFonts w:ascii="Times New Roman" w:hAnsi="Times New Roman" w:cs="Times New Roman"/>
          <w:lang w:val="en-US"/>
        </w:rPr>
        <w:t xml:space="preserve"> </w:t>
      </w:r>
      <w:r>
        <w:rPr>
          <w:rFonts w:ascii="Times New Roman" w:hAnsi="Times New Roman" w:cs="Times New Roman"/>
          <w:i/>
          <w:iCs/>
          <w:lang w:val="en-US"/>
        </w:rPr>
        <w:t>bb</w:t>
      </w:r>
      <w:r w:rsidRPr="00E3229D">
        <w:rPr>
          <w:rFonts w:ascii="Times New Roman" w:hAnsi="Times New Roman" w:cs="Times New Roman"/>
          <w:i/>
          <w:iCs/>
          <w:lang w:val="en-US"/>
        </w:rPr>
        <w:t xml:space="preserve"> </w:t>
      </w:r>
      <w:r>
        <w:rPr>
          <w:rFonts w:ascii="Times New Roman" w:hAnsi="Times New Roman" w:cs="Times New Roman"/>
          <w:lang w:val="en-US"/>
        </w:rPr>
        <w:t xml:space="preserve">among </w:t>
      </w:r>
      <w:proofErr w:type="spellStart"/>
      <w:r w:rsidRPr="00E3229D">
        <w:rPr>
          <w:rFonts w:ascii="Times New Roman" w:hAnsi="Times New Roman" w:cs="Times New Roman"/>
          <w:i/>
          <w:iCs/>
          <w:lang w:val="en-US"/>
        </w:rPr>
        <w:t>aaa</w:t>
      </w:r>
      <w:proofErr w:type="spellEnd"/>
      <w:r>
        <w:rPr>
          <w:rFonts w:ascii="Times New Roman" w:hAnsi="Times New Roman" w:cs="Times New Roman"/>
          <w:lang w:val="en-US"/>
        </w:rPr>
        <w:t>. Similarly, (</w:t>
      </w:r>
      <w:r w:rsidR="00AD753B">
        <w:rPr>
          <w:rFonts w:ascii="Times New Roman" w:hAnsi="Times New Roman" w:cs="Times New Roman"/>
          <w:lang w:val="en-US"/>
        </w:rPr>
        <w:t>29</w:t>
      </w:r>
      <w:r>
        <w:rPr>
          <w:rFonts w:ascii="Times New Roman" w:hAnsi="Times New Roman" w:cs="Times New Roman"/>
          <w:lang w:val="en-US"/>
        </w:rPr>
        <w:t xml:space="preserve">b), on such a reading, refers to a third-level plurality consisting of pluralities </w:t>
      </w:r>
      <w:proofErr w:type="spellStart"/>
      <w:r w:rsidRPr="00E3229D">
        <w:rPr>
          <w:rFonts w:ascii="Times New Roman" w:hAnsi="Times New Roman" w:cs="Times New Roman"/>
          <w:i/>
          <w:iCs/>
          <w:lang w:val="en-US"/>
        </w:rPr>
        <w:t>aaa</w:t>
      </w:r>
      <w:proofErr w:type="spellEnd"/>
      <w:r w:rsidRPr="00E3229D">
        <w:rPr>
          <w:rFonts w:ascii="Times New Roman" w:hAnsi="Times New Roman" w:cs="Times New Roman"/>
          <w:i/>
          <w:iCs/>
          <w:lang w:val="en-US"/>
        </w:rPr>
        <w:t xml:space="preserve"> </w:t>
      </w:r>
      <w:r>
        <w:rPr>
          <w:rFonts w:ascii="Times New Roman" w:hAnsi="Times New Roman" w:cs="Times New Roman"/>
          <w:lang w:val="en-US"/>
        </w:rPr>
        <w:t>and</w:t>
      </w:r>
      <w:r w:rsidRPr="00E3229D">
        <w:rPr>
          <w:rFonts w:ascii="Times New Roman" w:hAnsi="Times New Roman" w:cs="Times New Roman"/>
          <w:i/>
          <w:iCs/>
          <w:lang w:val="en-US"/>
        </w:rPr>
        <w:t xml:space="preserve"> </w:t>
      </w:r>
      <w:proofErr w:type="spellStart"/>
      <w:r w:rsidRPr="00E3229D">
        <w:rPr>
          <w:rFonts w:ascii="Times New Roman" w:hAnsi="Times New Roman" w:cs="Times New Roman"/>
          <w:i/>
          <w:iCs/>
          <w:lang w:val="en-US"/>
        </w:rPr>
        <w:t>bbb</w:t>
      </w:r>
      <w:proofErr w:type="spellEnd"/>
      <w:r w:rsidRPr="00E3229D">
        <w:rPr>
          <w:rFonts w:ascii="Times New Roman" w:hAnsi="Times New Roman" w:cs="Times New Roman"/>
          <w:i/>
          <w:iCs/>
          <w:lang w:val="en-US"/>
        </w:rPr>
        <w:t xml:space="preserve"> </w:t>
      </w:r>
      <w:r>
        <w:rPr>
          <w:rFonts w:ascii="Times New Roman" w:hAnsi="Times New Roman" w:cs="Times New Roman"/>
          <w:lang w:val="en-US"/>
        </w:rPr>
        <w:t xml:space="preserve">of collaborating pluralities of colleagues, so that the collaborations among </w:t>
      </w:r>
      <w:proofErr w:type="spellStart"/>
      <w:r w:rsidRPr="00F33198">
        <w:rPr>
          <w:rFonts w:ascii="Times New Roman" w:hAnsi="Times New Roman" w:cs="Times New Roman"/>
          <w:i/>
          <w:iCs/>
          <w:lang w:val="en-US"/>
        </w:rPr>
        <w:t>a</w:t>
      </w:r>
      <w:r w:rsidRPr="00E3229D">
        <w:rPr>
          <w:rFonts w:ascii="Times New Roman" w:hAnsi="Times New Roman" w:cs="Times New Roman"/>
          <w:i/>
          <w:iCs/>
          <w:lang w:val="en-US"/>
        </w:rPr>
        <w:t>aa</w:t>
      </w:r>
      <w:proofErr w:type="spellEnd"/>
      <w:r>
        <w:rPr>
          <w:rFonts w:ascii="Times New Roman" w:hAnsi="Times New Roman" w:cs="Times New Roman"/>
          <w:lang w:val="en-US"/>
        </w:rPr>
        <w:t xml:space="preserve"> and among </w:t>
      </w:r>
      <w:proofErr w:type="spellStart"/>
      <w:r w:rsidRPr="00E3229D">
        <w:rPr>
          <w:rFonts w:ascii="Times New Roman" w:hAnsi="Times New Roman" w:cs="Times New Roman"/>
          <w:i/>
          <w:iCs/>
          <w:lang w:val="en-US"/>
        </w:rPr>
        <w:t>bbb</w:t>
      </w:r>
      <w:proofErr w:type="spellEnd"/>
      <w:r w:rsidRPr="00E3229D">
        <w:rPr>
          <w:rFonts w:ascii="Times New Roman" w:hAnsi="Times New Roman" w:cs="Times New Roman"/>
          <w:i/>
          <w:iCs/>
          <w:lang w:val="en-US"/>
        </w:rPr>
        <w:t xml:space="preserve"> </w:t>
      </w:r>
      <w:r>
        <w:rPr>
          <w:rFonts w:ascii="Times New Roman" w:hAnsi="Times New Roman" w:cs="Times New Roman"/>
          <w:lang w:val="en-US"/>
        </w:rPr>
        <w:t>take place in adjacent rooms. The third-level plurality readings of (3</w:t>
      </w:r>
      <w:r w:rsidR="00AD753B">
        <w:rPr>
          <w:rFonts w:ascii="Times New Roman" w:hAnsi="Times New Roman" w:cs="Times New Roman"/>
          <w:lang w:val="en-US"/>
        </w:rPr>
        <w:t>8</w:t>
      </w:r>
      <w:r>
        <w:rPr>
          <w:rFonts w:ascii="Times New Roman" w:hAnsi="Times New Roman" w:cs="Times New Roman"/>
          <w:lang w:val="en-US"/>
        </w:rPr>
        <w:t>b) and (3</w:t>
      </w:r>
      <w:r w:rsidR="00AD753B">
        <w:rPr>
          <w:rFonts w:ascii="Times New Roman" w:hAnsi="Times New Roman" w:cs="Times New Roman"/>
          <w:lang w:val="en-US"/>
        </w:rPr>
        <w:t>9</w:t>
      </w:r>
      <w:r>
        <w:rPr>
          <w:rFonts w:ascii="Times New Roman" w:hAnsi="Times New Roman" w:cs="Times New Roman"/>
          <w:lang w:val="en-US"/>
        </w:rPr>
        <w:t>a, b) are not easy to get, yet available. They are, in principle, unproblematic on a higher-level analysis, but impossible to account for within the reductive analysis</w:t>
      </w:r>
      <w:r w:rsidR="00AD753B">
        <w:rPr>
          <w:rFonts w:ascii="Times New Roman" w:hAnsi="Times New Roman" w:cs="Times New Roman"/>
          <w:lang w:val="en-US"/>
        </w:rPr>
        <w:t xml:space="preserve">, even with predication modification as in (27). </w:t>
      </w:r>
    </w:p>
    <w:p w:rsidR="0041384B" w:rsidRDefault="0038779B"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AD753B">
        <w:rPr>
          <w:rFonts w:ascii="Times New Roman" w:hAnsi="Times New Roman" w:cs="Times New Roman"/>
          <w:lang w:val="en-US"/>
        </w:rPr>
        <w:t xml:space="preserve">If collective </w:t>
      </w:r>
      <w:r w:rsidR="00D76EBC">
        <w:rPr>
          <w:rFonts w:ascii="Times New Roman" w:hAnsi="Times New Roman" w:cs="Times New Roman"/>
          <w:lang w:val="en-US"/>
        </w:rPr>
        <w:t xml:space="preserve">relative </w:t>
      </w:r>
      <w:r w:rsidR="00AD753B">
        <w:rPr>
          <w:rFonts w:ascii="Times New Roman" w:hAnsi="Times New Roman" w:cs="Times New Roman"/>
          <w:lang w:val="en-US"/>
        </w:rPr>
        <w:t>modifiers</w:t>
      </w:r>
      <w:r w:rsidR="00D76EBC">
        <w:rPr>
          <w:rFonts w:ascii="Times New Roman" w:hAnsi="Times New Roman" w:cs="Times New Roman"/>
          <w:lang w:val="en-US"/>
        </w:rPr>
        <w:t xml:space="preserve"> set up higher-level pluralities to which collective main predicates </w:t>
      </w:r>
      <w:r w:rsidR="00AD753B">
        <w:rPr>
          <w:rFonts w:ascii="Times New Roman" w:hAnsi="Times New Roman" w:cs="Times New Roman"/>
          <w:lang w:val="en-US"/>
        </w:rPr>
        <w:t>will</w:t>
      </w:r>
      <w:r w:rsidR="00D76EBC">
        <w:rPr>
          <w:rFonts w:ascii="Times New Roman" w:hAnsi="Times New Roman" w:cs="Times New Roman"/>
          <w:lang w:val="en-US"/>
        </w:rPr>
        <w:t xml:space="preserve"> apply</w:t>
      </w:r>
      <w:r w:rsidR="00AD753B">
        <w:rPr>
          <w:rFonts w:ascii="Times New Roman" w:hAnsi="Times New Roman" w:cs="Times New Roman"/>
          <w:lang w:val="en-US"/>
        </w:rPr>
        <w:t>, this</w:t>
      </w:r>
      <w:r>
        <w:rPr>
          <w:rFonts w:ascii="Times New Roman" w:hAnsi="Times New Roman" w:cs="Times New Roman"/>
          <w:lang w:val="en-US"/>
        </w:rPr>
        <w:t xml:space="preserve"> predicts that the main predicates respect the structure of that plurality. </w:t>
      </w:r>
      <w:proofErr w:type="spellStart"/>
      <w:r>
        <w:rPr>
          <w:rFonts w:ascii="Times New Roman" w:hAnsi="Times New Roman" w:cs="Times New Roman"/>
          <w:lang w:val="en-US"/>
        </w:rPr>
        <w:t>For</w:t>
      </w:r>
      <w:proofErr w:type="spellEnd"/>
      <w:r>
        <w:rPr>
          <w:rFonts w:ascii="Times New Roman" w:hAnsi="Times New Roman" w:cs="Times New Roman"/>
          <w:lang w:val="en-US"/>
        </w:rPr>
        <w:t xml:space="preserve"> the</w:t>
      </w:r>
      <w:r w:rsidR="00947A6E">
        <w:rPr>
          <w:rFonts w:ascii="Times New Roman" w:hAnsi="Times New Roman" w:cs="Times New Roman"/>
          <w:lang w:val="en-US"/>
        </w:rPr>
        <w:t xml:space="preserve"> reductive analysis</w:t>
      </w:r>
      <w:r>
        <w:rPr>
          <w:rFonts w:ascii="Times New Roman" w:hAnsi="Times New Roman" w:cs="Times New Roman"/>
          <w:lang w:val="en-US"/>
        </w:rPr>
        <w:t>, however, the plural NP with the collective relative clause would somehow stand for a first-level plurality to which the main predicate can apply relative to a contextual cover</w:t>
      </w:r>
      <w:r w:rsidR="00BA10C6">
        <w:rPr>
          <w:rFonts w:ascii="Times New Roman" w:hAnsi="Times New Roman" w:cs="Times New Roman"/>
          <w:lang w:val="en-US"/>
        </w:rPr>
        <w:t xml:space="preserve"> distinct from what would be determined by the collective relative clause. </w:t>
      </w:r>
      <w:r w:rsidR="00655A11">
        <w:rPr>
          <w:rFonts w:ascii="Times New Roman" w:hAnsi="Times New Roman" w:cs="Times New Roman"/>
          <w:lang w:val="en-US"/>
        </w:rPr>
        <w:t xml:space="preserve"> </w:t>
      </w:r>
      <w:r w:rsidR="00BA10C6">
        <w:rPr>
          <w:rFonts w:ascii="Times New Roman" w:hAnsi="Times New Roman" w:cs="Times New Roman"/>
          <w:lang w:val="en-US"/>
        </w:rPr>
        <w:t>S</w:t>
      </w:r>
      <w:r w:rsidR="00655A11">
        <w:rPr>
          <w:rFonts w:ascii="Times New Roman" w:hAnsi="Times New Roman" w:cs="Times New Roman"/>
          <w:lang w:val="en-US"/>
        </w:rPr>
        <w:t>uch discrepancies do not seem to occur</w:t>
      </w:r>
      <w:r w:rsidR="00CE2298">
        <w:rPr>
          <w:rFonts w:ascii="Times New Roman" w:hAnsi="Times New Roman" w:cs="Times New Roman"/>
          <w:lang w:val="en-US"/>
        </w:rPr>
        <w:t>, as the following examples illustrate:</w:t>
      </w:r>
      <w:r w:rsidR="00C54BD1">
        <w:rPr>
          <w:rStyle w:val="FootnoteReference"/>
          <w:rFonts w:ascii="Times New Roman" w:hAnsi="Times New Roman" w:cs="Times New Roman"/>
          <w:lang w:val="en-US"/>
        </w:rPr>
        <w:footnoteReference w:id="16"/>
      </w:r>
    </w:p>
    <w:p w:rsidR="002E3736" w:rsidRDefault="00F70906"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p>
    <w:p w:rsidR="00890B6F" w:rsidRDefault="00890B6F" w:rsidP="000C119B">
      <w:pPr>
        <w:spacing w:line="360" w:lineRule="auto"/>
        <w:rPr>
          <w:rFonts w:ascii="Times New Roman" w:hAnsi="Times New Roman" w:cs="Times New Roman"/>
          <w:lang w:val="en-US"/>
        </w:rPr>
      </w:pPr>
      <w:r>
        <w:rPr>
          <w:rFonts w:ascii="Times New Roman" w:hAnsi="Times New Roman" w:cs="Times New Roman"/>
          <w:lang w:val="en-US"/>
        </w:rPr>
        <w:lastRenderedPageBreak/>
        <w:t>(</w:t>
      </w:r>
      <w:r w:rsidR="004B65A7">
        <w:rPr>
          <w:rFonts w:ascii="Times New Roman" w:hAnsi="Times New Roman" w:cs="Times New Roman"/>
          <w:lang w:val="en-US"/>
        </w:rPr>
        <w:t>30</w:t>
      </w:r>
      <w:r>
        <w:rPr>
          <w:rFonts w:ascii="Times New Roman" w:hAnsi="Times New Roman" w:cs="Times New Roman"/>
          <w:lang w:val="en-US"/>
        </w:rPr>
        <w:t xml:space="preserve">) a. </w:t>
      </w:r>
      <w:r w:rsidR="00F10685">
        <w:rPr>
          <w:rFonts w:ascii="Times New Roman" w:hAnsi="Times New Roman" w:cs="Times New Roman"/>
          <w:lang w:val="en-US"/>
        </w:rPr>
        <w:t>T</w:t>
      </w:r>
      <w:r w:rsidR="00C252E7">
        <w:rPr>
          <w:rFonts w:ascii="Times New Roman" w:hAnsi="Times New Roman" w:cs="Times New Roman"/>
          <w:lang w:val="en-US"/>
        </w:rPr>
        <w:t>h</w:t>
      </w:r>
      <w:r w:rsidR="009C623C">
        <w:rPr>
          <w:rFonts w:ascii="Times New Roman" w:hAnsi="Times New Roman" w:cs="Times New Roman"/>
          <w:lang w:val="en-US"/>
        </w:rPr>
        <w:t>e students that</w:t>
      </w:r>
      <w:r w:rsidR="008C61D1">
        <w:rPr>
          <w:rFonts w:ascii="Times New Roman" w:hAnsi="Times New Roman" w:cs="Times New Roman"/>
          <w:lang w:val="en-US"/>
        </w:rPr>
        <w:t xml:space="preserve"> </w:t>
      </w:r>
      <w:r w:rsidR="0095328F">
        <w:rPr>
          <w:rFonts w:ascii="Times New Roman" w:hAnsi="Times New Roman" w:cs="Times New Roman"/>
          <w:lang w:val="en-US"/>
        </w:rPr>
        <w:t>share</w:t>
      </w:r>
      <w:r w:rsidR="00F10685">
        <w:rPr>
          <w:rFonts w:ascii="Times New Roman" w:hAnsi="Times New Roman" w:cs="Times New Roman"/>
          <w:lang w:val="en-US"/>
        </w:rPr>
        <w:t>d</w:t>
      </w:r>
      <w:r w:rsidR="0095328F">
        <w:rPr>
          <w:rFonts w:ascii="Times New Roman" w:hAnsi="Times New Roman" w:cs="Times New Roman"/>
          <w:lang w:val="en-US"/>
        </w:rPr>
        <w:t xml:space="preserve"> a room stud</w:t>
      </w:r>
      <w:r w:rsidR="00F10685">
        <w:rPr>
          <w:rFonts w:ascii="Times New Roman" w:hAnsi="Times New Roman" w:cs="Times New Roman"/>
          <w:lang w:val="en-US"/>
        </w:rPr>
        <w:t>ied</w:t>
      </w:r>
      <w:r w:rsidR="0095328F">
        <w:rPr>
          <w:rFonts w:ascii="Times New Roman" w:hAnsi="Times New Roman" w:cs="Times New Roman"/>
          <w:lang w:val="en-US"/>
        </w:rPr>
        <w:t xml:space="preserve"> together</w:t>
      </w:r>
      <w:r w:rsidR="00F10685">
        <w:rPr>
          <w:rFonts w:ascii="Times New Roman" w:hAnsi="Times New Roman" w:cs="Times New Roman"/>
          <w:lang w:val="en-US"/>
        </w:rPr>
        <w:t>.</w:t>
      </w:r>
    </w:p>
    <w:p w:rsidR="00E409C5" w:rsidRDefault="00E409C5"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1372C5">
        <w:rPr>
          <w:rFonts w:ascii="Times New Roman" w:hAnsi="Times New Roman" w:cs="Times New Roman"/>
          <w:lang w:val="en-US"/>
        </w:rPr>
        <w:t xml:space="preserve"> </w:t>
      </w:r>
      <w:r>
        <w:rPr>
          <w:rFonts w:ascii="Times New Roman" w:hAnsi="Times New Roman" w:cs="Times New Roman"/>
          <w:lang w:val="en-US"/>
        </w:rPr>
        <w:t xml:space="preserve">    b.</w:t>
      </w:r>
      <w:r w:rsidR="00F45058">
        <w:rPr>
          <w:rFonts w:ascii="Times New Roman" w:hAnsi="Times New Roman" w:cs="Times New Roman"/>
          <w:lang w:val="en-US"/>
        </w:rPr>
        <w:t xml:space="preserve"> </w:t>
      </w:r>
      <w:r w:rsidR="00F10685">
        <w:rPr>
          <w:rFonts w:ascii="Times New Roman" w:hAnsi="Times New Roman" w:cs="Times New Roman"/>
          <w:lang w:val="en-US"/>
        </w:rPr>
        <w:t>T</w:t>
      </w:r>
      <w:r w:rsidR="00F45058">
        <w:rPr>
          <w:rFonts w:ascii="Times New Roman" w:hAnsi="Times New Roman" w:cs="Times New Roman"/>
          <w:lang w:val="en-US"/>
        </w:rPr>
        <w:t>he people that have the same name</w:t>
      </w:r>
      <w:r w:rsidR="00F10685">
        <w:rPr>
          <w:rFonts w:ascii="Times New Roman" w:hAnsi="Times New Roman" w:cs="Times New Roman"/>
          <w:lang w:val="en-US"/>
        </w:rPr>
        <w:t xml:space="preserve"> were not listed separately.</w:t>
      </w:r>
    </w:p>
    <w:p w:rsidR="00E409C5" w:rsidRDefault="00E409C5" w:rsidP="000C119B">
      <w:pPr>
        <w:spacing w:line="360" w:lineRule="auto"/>
        <w:rPr>
          <w:rFonts w:ascii="Times New Roman" w:hAnsi="Times New Roman" w:cs="Times New Roman"/>
          <w:lang w:val="en-US"/>
        </w:rPr>
      </w:pPr>
    </w:p>
    <w:p w:rsidR="00655A11" w:rsidRDefault="00655A11" w:rsidP="000C119B">
      <w:pPr>
        <w:spacing w:line="360" w:lineRule="auto"/>
        <w:rPr>
          <w:rFonts w:ascii="Times New Roman" w:hAnsi="Times New Roman" w:cs="Times New Roman"/>
          <w:lang w:val="en-US"/>
        </w:rPr>
      </w:pPr>
      <w:r>
        <w:rPr>
          <w:rFonts w:ascii="Times New Roman" w:hAnsi="Times New Roman" w:cs="Times New Roman"/>
          <w:lang w:val="en-US"/>
        </w:rPr>
        <w:t>(</w:t>
      </w:r>
      <w:r w:rsidR="004B65A7">
        <w:rPr>
          <w:rFonts w:ascii="Times New Roman" w:hAnsi="Times New Roman" w:cs="Times New Roman"/>
          <w:lang w:val="en-US"/>
        </w:rPr>
        <w:t>30</w:t>
      </w:r>
      <w:r>
        <w:rPr>
          <w:rFonts w:ascii="Times New Roman" w:hAnsi="Times New Roman" w:cs="Times New Roman"/>
          <w:lang w:val="en-US"/>
        </w:rPr>
        <w:t xml:space="preserve">a) </w:t>
      </w:r>
      <w:r w:rsidR="008E2B71">
        <w:rPr>
          <w:rFonts w:ascii="Times New Roman" w:hAnsi="Times New Roman" w:cs="Times New Roman"/>
          <w:lang w:val="en-US"/>
        </w:rPr>
        <w:t xml:space="preserve">strongly </w:t>
      </w:r>
      <w:r>
        <w:rPr>
          <w:rFonts w:ascii="Times New Roman" w:hAnsi="Times New Roman" w:cs="Times New Roman"/>
          <w:lang w:val="en-US"/>
        </w:rPr>
        <w:t>implies that t</w:t>
      </w:r>
      <w:r w:rsidR="00B771AF">
        <w:rPr>
          <w:rFonts w:ascii="Times New Roman" w:hAnsi="Times New Roman" w:cs="Times New Roman"/>
          <w:lang w:val="en-US"/>
        </w:rPr>
        <w:t>he sharing of the room and the studying together pertain to the very same groups</w:t>
      </w:r>
      <w:r w:rsidR="00DA6E03">
        <w:rPr>
          <w:rFonts w:ascii="Times New Roman" w:hAnsi="Times New Roman" w:cs="Times New Roman"/>
          <w:lang w:val="en-US"/>
        </w:rPr>
        <w:t>, and s</w:t>
      </w:r>
      <w:r w:rsidR="00293050">
        <w:rPr>
          <w:rFonts w:ascii="Times New Roman" w:hAnsi="Times New Roman" w:cs="Times New Roman"/>
          <w:lang w:val="en-US"/>
        </w:rPr>
        <w:t>o</w:t>
      </w:r>
      <w:r w:rsidR="00DA6E03">
        <w:rPr>
          <w:rFonts w:ascii="Times New Roman" w:hAnsi="Times New Roman" w:cs="Times New Roman"/>
          <w:lang w:val="en-US"/>
        </w:rPr>
        <w:t xml:space="preserve"> for (</w:t>
      </w:r>
      <w:r w:rsidR="004B65A7">
        <w:rPr>
          <w:rFonts w:ascii="Times New Roman" w:hAnsi="Times New Roman" w:cs="Times New Roman"/>
          <w:lang w:val="en-US"/>
        </w:rPr>
        <w:t>30</w:t>
      </w:r>
      <w:r w:rsidR="0064471E">
        <w:rPr>
          <w:rFonts w:ascii="Times New Roman" w:hAnsi="Times New Roman" w:cs="Times New Roman"/>
          <w:lang w:val="en-US"/>
        </w:rPr>
        <w:t>b</w:t>
      </w:r>
      <w:r w:rsidR="00DA6E03">
        <w:rPr>
          <w:rFonts w:ascii="Times New Roman" w:hAnsi="Times New Roman" w:cs="Times New Roman"/>
          <w:lang w:val="en-US"/>
        </w:rPr>
        <w:t>).</w:t>
      </w:r>
      <w:r w:rsidR="00A06E27" w:rsidRPr="00A06E27">
        <w:rPr>
          <w:rFonts w:ascii="Times New Roman" w:hAnsi="Times New Roman" w:cs="Times New Roman"/>
          <w:lang w:val="en-US"/>
        </w:rPr>
        <w:t xml:space="preserve"> </w:t>
      </w:r>
      <w:r w:rsidR="00A06E27">
        <w:rPr>
          <w:rFonts w:ascii="Times New Roman" w:hAnsi="Times New Roman" w:cs="Times New Roman"/>
          <w:lang w:val="en-US"/>
        </w:rPr>
        <w:t>T</w:t>
      </w:r>
      <w:r w:rsidR="00A06E27">
        <w:rPr>
          <w:rFonts w:ascii="Times New Roman" w:hAnsi="Times New Roman" w:cs="Times New Roman"/>
          <w:lang w:val="en-US"/>
        </w:rPr>
        <w:t>he structure of a plurality set up by a relative clause will generally be preserved when other predicates apply</w:t>
      </w:r>
      <w:r w:rsidR="00CB29F3">
        <w:rPr>
          <w:rFonts w:ascii="Times New Roman" w:hAnsi="Times New Roman" w:cs="Times New Roman"/>
          <w:lang w:val="en-US"/>
        </w:rPr>
        <w:t>, as the higher-level plurality analysis predicts</w:t>
      </w:r>
      <w:r w:rsidR="00A06E27">
        <w:rPr>
          <w:rFonts w:ascii="Times New Roman" w:hAnsi="Times New Roman" w:cs="Times New Roman"/>
          <w:lang w:val="en-US"/>
        </w:rPr>
        <w:t>.</w:t>
      </w:r>
    </w:p>
    <w:p w:rsidR="00CB29F3" w:rsidRDefault="00870044" w:rsidP="000C119B">
      <w:pPr>
        <w:spacing w:line="360" w:lineRule="auto"/>
        <w:rPr>
          <w:rFonts w:ascii="Times New Roman" w:hAnsi="Times New Roman" w:cs="Times New Roman"/>
          <w:lang w:val="en-US"/>
        </w:rPr>
      </w:pPr>
      <w:r>
        <w:rPr>
          <w:rFonts w:ascii="Times New Roman" w:hAnsi="Times New Roman" w:cs="Times New Roman"/>
          <w:lang w:val="en-US"/>
        </w:rPr>
        <w:t xml:space="preserve">        The second-level pluralities denoted by plurally exhaustive descriptions</w:t>
      </w:r>
      <w:r w:rsidRPr="004B65A7">
        <w:rPr>
          <w:rFonts w:ascii="Times New Roman" w:hAnsi="Times New Roman" w:cs="Times New Roman"/>
          <w:i/>
          <w:iCs/>
          <w:lang w:val="en-US"/>
        </w:rPr>
        <w:t xml:space="preserve"> </w:t>
      </w:r>
      <w:r w:rsidR="004B65A7" w:rsidRPr="004B65A7">
        <w:rPr>
          <w:rFonts w:ascii="Times New Roman" w:hAnsi="Times New Roman" w:cs="Times New Roman"/>
          <w:i/>
          <w:iCs/>
          <w:lang w:val="en-US"/>
        </w:rPr>
        <w:t>t</w:t>
      </w:r>
      <w:r w:rsidR="004B65A7" w:rsidRPr="004B65A7">
        <w:rPr>
          <w:rFonts w:ascii="Times New Roman" w:hAnsi="Times New Roman" w:cs="Times New Roman"/>
          <w:i/>
          <w:iCs/>
          <w:lang w:val="en-US"/>
        </w:rPr>
        <w:t>he students that shared a room</w:t>
      </w:r>
      <w:r w:rsidR="004B65A7">
        <w:rPr>
          <w:rFonts w:ascii="Times New Roman" w:hAnsi="Times New Roman" w:cs="Times New Roman"/>
          <w:lang w:val="en-US"/>
        </w:rPr>
        <w:t xml:space="preserve"> </w:t>
      </w:r>
      <w:r w:rsidR="00A84685">
        <w:rPr>
          <w:rFonts w:ascii="Times New Roman" w:hAnsi="Times New Roman" w:cs="Times New Roman"/>
          <w:lang w:val="en-US"/>
        </w:rPr>
        <w:t>may</w:t>
      </w:r>
      <w:r>
        <w:rPr>
          <w:rFonts w:ascii="Times New Roman" w:hAnsi="Times New Roman" w:cs="Times New Roman"/>
          <w:lang w:val="en-US"/>
        </w:rPr>
        <w:t xml:space="preserve"> consist of</w:t>
      </w:r>
      <w:r w:rsidR="00A8021C">
        <w:rPr>
          <w:rFonts w:ascii="Times New Roman" w:hAnsi="Times New Roman" w:cs="Times New Roman"/>
          <w:lang w:val="en-US"/>
        </w:rPr>
        <w:t xml:space="preserve"> </w:t>
      </w:r>
      <w:proofErr w:type="spellStart"/>
      <w:r w:rsidR="00A8021C">
        <w:rPr>
          <w:rFonts w:ascii="Times New Roman" w:hAnsi="Times New Roman" w:cs="Times New Roman"/>
          <w:lang w:val="en-US"/>
        </w:rPr>
        <w:t>subpluralities</w:t>
      </w:r>
      <w:proofErr w:type="spellEnd"/>
      <w:r w:rsidR="00A8021C">
        <w:rPr>
          <w:rFonts w:ascii="Times New Roman" w:hAnsi="Times New Roman" w:cs="Times New Roman"/>
          <w:lang w:val="en-US"/>
        </w:rPr>
        <w:t xml:space="preserve"> </w:t>
      </w:r>
      <w:r>
        <w:rPr>
          <w:rFonts w:ascii="Times New Roman" w:hAnsi="Times New Roman" w:cs="Times New Roman"/>
          <w:lang w:val="en-US"/>
        </w:rPr>
        <w:t xml:space="preserve">that </w:t>
      </w:r>
      <w:r w:rsidR="000350CE">
        <w:rPr>
          <w:rFonts w:ascii="Times New Roman" w:hAnsi="Times New Roman" w:cs="Times New Roman"/>
          <w:lang w:val="en-US"/>
        </w:rPr>
        <w:t xml:space="preserve">are </w:t>
      </w:r>
      <w:r w:rsidR="00A8021C">
        <w:rPr>
          <w:rFonts w:ascii="Times New Roman" w:hAnsi="Times New Roman" w:cs="Times New Roman"/>
          <w:lang w:val="en-US"/>
        </w:rPr>
        <w:t>integrated wholes</w:t>
      </w:r>
      <w:r w:rsidR="00A84685">
        <w:rPr>
          <w:rFonts w:ascii="Times New Roman" w:hAnsi="Times New Roman" w:cs="Times New Roman"/>
          <w:lang w:val="en-US"/>
        </w:rPr>
        <w:t xml:space="preserve"> (maximal pluralities</w:t>
      </w:r>
      <w:r w:rsidR="00A8021C">
        <w:rPr>
          <w:rFonts w:ascii="Times New Roman" w:hAnsi="Times New Roman" w:cs="Times New Roman"/>
          <w:lang w:val="en-US"/>
        </w:rPr>
        <w:t xml:space="preserve"> sharing a room</w:t>
      </w:r>
      <w:r w:rsidR="004B65A7">
        <w:rPr>
          <w:rFonts w:ascii="Times New Roman" w:hAnsi="Times New Roman" w:cs="Times New Roman"/>
          <w:lang w:val="en-US"/>
        </w:rPr>
        <w:t>)</w:t>
      </w:r>
      <w:r w:rsidR="00A84685">
        <w:rPr>
          <w:rFonts w:ascii="Times New Roman" w:hAnsi="Times New Roman" w:cs="Times New Roman"/>
          <w:lang w:val="en-US"/>
        </w:rPr>
        <w:t>.</w:t>
      </w:r>
      <w:r w:rsidR="00A84685">
        <w:rPr>
          <w:rStyle w:val="FootnoteReference"/>
          <w:rFonts w:ascii="Times New Roman" w:hAnsi="Times New Roman" w:cs="Times New Roman"/>
          <w:lang w:val="en-US"/>
        </w:rPr>
        <w:footnoteReference w:id="17"/>
      </w:r>
      <w:r w:rsidR="00A8021C">
        <w:rPr>
          <w:rFonts w:ascii="Times New Roman" w:hAnsi="Times New Roman" w:cs="Times New Roman"/>
          <w:lang w:val="en-US"/>
        </w:rPr>
        <w:t xml:space="preserve"> However, that would not necessarily be the case</w:t>
      </w:r>
      <w:r w:rsidR="004B65A7">
        <w:rPr>
          <w:rFonts w:ascii="Times New Roman" w:hAnsi="Times New Roman" w:cs="Times New Roman"/>
          <w:lang w:val="en-US"/>
        </w:rPr>
        <w:t xml:space="preserve"> given the formalization in (26c)</w:t>
      </w:r>
      <w:r w:rsidR="00A8021C">
        <w:rPr>
          <w:rFonts w:ascii="Times New Roman" w:hAnsi="Times New Roman" w:cs="Times New Roman"/>
          <w:lang w:val="en-US"/>
        </w:rPr>
        <w:t xml:space="preserve">. </w:t>
      </w:r>
      <w:r w:rsidR="004B65A7" w:rsidRPr="004B65A7">
        <w:rPr>
          <w:rFonts w:ascii="Times New Roman" w:hAnsi="Times New Roman" w:cs="Times New Roman"/>
          <w:i/>
          <w:iCs/>
          <w:lang w:val="en-US"/>
        </w:rPr>
        <w:t>The students that shared</w:t>
      </w:r>
      <w:r w:rsidR="004B65A7">
        <w:rPr>
          <w:rFonts w:ascii="Times New Roman" w:hAnsi="Times New Roman" w:cs="Times New Roman"/>
          <w:lang w:val="en-US"/>
        </w:rPr>
        <w:t xml:space="preserve"> a room</w:t>
      </w:r>
      <w:r w:rsidR="001372C5">
        <w:rPr>
          <w:rFonts w:ascii="Times New Roman" w:hAnsi="Times New Roman" w:cs="Times New Roman"/>
          <w:lang w:val="en-US"/>
        </w:rPr>
        <w:t xml:space="preserve"> could stand for the plurality of pluralities of students that share a room, whether </w:t>
      </w:r>
      <w:r w:rsidR="00123B2A">
        <w:rPr>
          <w:rFonts w:ascii="Times New Roman" w:hAnsi="Times New Roman" w:cs="Times New Roman"/>
          <w:lang w:val="en-US"/>
        </w:rPr>
        <w:t xml:space="preserve">or not </w:t>
      </w:r>
      <w:r w:rsidR="000350CE">
        <w:rPr>
          <w:rFonts w:ascii="Times New Roman" w:hAnsi="Times New Roman" w:cs="Times New Roman"/>
          <w:lang w:val="en-US"/>
        </w:rPr>
        <w:t>these are</w:t>
      </w:r>
      <w:r w:rsidR="001372C5">
        <w:rPr>
          <w:rFonts w:ascii="Times New Roman" w:hAnsi="Times New Roman" w:cs="Times New Roman"/>
          <w:lang w:val="en-US"/>
        </w:rPr>
        <w:t xml:space="preserve"> maximal pluralit</w:t>
      </w:r>
      <w:r w:rsidR="000350CE">
        <w:rPr>
          <w:rFonts w:ascii="Times New Roman" w:hAnsi="Times New Roman" w:cs="Times New Roman"/>
          <w:lang w:val="en-US"/>
        </w:rPr>
        <w:t>ies</w:t>
      </w:r>
      <w:r w:rsidR="004B65A7">
        <w:rPr>
          <w:rFonts w:ascii="Times New Roman" w:hAnsi="Times New Roman" w:cs="Times New Roman"/>
          <w:lang w:val="en-US"/>
        </w:rPr>
        <w:t xml:space="preserve"> in that respect</w:t>
      </w:r>
      <w:r w:rsidR="000350CE">
        <w:rPr>
          <w:rFonts w:ascii="Times New Roman" w:hAnsi="Times New Roman" w:cs="Times New Roman"/>
          <w:lang w:val="en-US"/>
        </w:rPr>
        <w:t xml:space="preserve">. </w:t>
      </w:r>
      <w:r w:rsidR="00937191">
        <w:rPr>
          <w:rFonts w:ascii="Times New Roman" w:hAnsi="Times New Roman" w:cs="Times New Roman"/>
          <w:lang w:val="en-US"/>
        </w:rPr>
        <w:t>It is the simple</w:t>
      </w:r>
      <w:r w:rsidR="00C16104">
        <w:rPr>
          <w:rFonts w:ascii="Times New Roman" w:hAnsi="Times New Roman" w:cs="Times New Roman"/>
          <w:lang w:val="en-US"/>
        </w:rPr>
        <w:t xml:space="preserve"> presence</w:t>
      </w:r>
      <w:r w:rsidR="00EF0ED9">
        <w:rPr>
          <w:rFonts w:ascii="Times New Roman" w:hAnsi="Times New Roman" w:cs="Times New Roman"/>
          <w:lang w:val="en-US"/>
        </w:rPr>
        <w:t xml:space="preserve"> of a collective predicate</w:t>
      </w:r>
      <w:r w:rsidR="00937191">
        <w:rPr>
          <w:rFonts w:ascii="Times New Roman" w:hAnsi="Times New Roman" w:cs="Times New Roman"/>
          <w:lang w:val="en-US"/>
        </w:rPr>
        <w:t xml:space="preserve"> in the relative clause that</w:t>
      </w:r>
      <w:r w:rsidR="00EF0ED9">
        <w:rPr>
          <w:rFonts w:ascii="Times New Roman" w:hAnsi="Times New Roman" w:cs="Times New Roman"/>
          <w:lang w:val="en-US"/>
        </w:rPr>
        <w:t xml:space="preserve"> gives rise to a second-level plurality. This </w:t>
      </w:r>
      <w:r w:rsidR="00937191">
        <w:rPr>
          <w:rFonts w:ascii="Times New Roman" w:hAnsi="Times New Roman" w:cs="Times New Roman"/>
          <w:lang w:val="en-US"/>
        </w:rPr>
        <w:t>highlights the</w:t>
      </w:r>
      <w:r w:rsidR="00EF0ED9">
        <w:rPr>
          <w:rFonts w:ascii="Times New Roman" w:hAnsi="Times New Roman" w:cs="Times New Roman"/>
          <w:lang w:val="en-US"/>
        </w:rPr>
        <w:t xml:space="preserve"> source of </w:t>
      </w:r>
      <w:r w:rsidR="00F25D3A">
        <w:rPr>
          <w:rFonts w:ascii="Times New Roman" w:hAnsi="Times New Roman" w:cs="Times New Roman"/>
          <w:lang w:val="en-US"/>
        </w:rPr>
        <w:t>pluralities: pluralities</w:t>
      </w:r>
      <w:r w:rsidR="002E71A2">
        <w:rPr>
          <w:rFonts w:ascii="Times New Roman" w:hAnsi="Times New Roman" w:cs="Times New Roman"/>
          <w:lang w:val="en-US"/>
        </w:rPr>
        <w:t xml:space="preserve">, including higher-level pluralities, </w:t>
      </w:r>
      <w:r w:rsidR="00F25D3A">
        <w:rPr>
          <w:rFonts w:ascii="Times New Roman" w:hAnsi="Times New Roman" w:cs="Times New Roman"/>
          <w:lang w:val="en-US"/>
        </w:rPr>
        <w:t xml:space="preserve">are due to the </w:t>
      </w:r>
      <w:r w:rsidR="00123B2A">
        <w:rPr>
          <w:rFonts w:ascii="Times New Roman" w:hAnsi="Times New Roman" w:cs="Times New Roman"/>
          <w:lang w:val="en-US"/>
        </w:rPr>
        <w:t>presence</w:t>
      </w:r>
      <w:r w:rsidR="00F25D3A">
        <w:rPr>
          <w:rFonts w:ascii="Times New Roman" w:hAnsi="Times New Roman" w:cs="Times New Roman"/>
          <w:lang w:val="en-US"/>
        </w:rPr>
        <w:t xml:space="preserve"> of (collective) plural </w:t>
      </w:r>
      <w:r w:rsidR="00123B2A">
        <w:rPr>
          <w:rFonts w:ascii="Times New Roman" w:hAnsi="Times New Roman" w:cs="Times New Roman"/>
          <w:lang w:val="en-US"/>
        </w:rPr>
        <w:t>predicates</w:t>
      </w:r>
      <w:r w:rsidR="002E71A2">
        <w:rPr>
          <w:rFonts w:ascii="Times New Roman" w:hAnsi="Times New Roman" w:cs="Times New Roman"/>
          <w:lang w:val="en-US"/>
        </w:rPr>
        <w:t xml:space="preserve"> and exhaustive plural descriptions</w:t>
      </w:r>
      <w:r w:rsidR="00F25D3A">
        <w:rPr>
          <w:rFonts w:ascii="Times New Roman" w:hAnsi="Times New Roman" w:cs="Times New Roman"/>
          <w:lang w:val="en-US"/>
        </w:rPr>
        <w:t>. The application of a collective plural predicate makes available a plurality</w:t>
      </w:r>
      <w:r w:rsidR="00937191">
        <w:rPr>
          <w:rFonts w:ascii="Times New Roman" w:hAnsi="Times New Roman" w:cs="Times New Roman"/>
          <w:lang w:val="en-US"/>
        </w:rPr>
        <w:t xml:space="preserve"> as well as </w:t>
      </w:r>
      <w:proofErr w:type="spellStart"/>
      <w:r w:rsidR="00937191">
        <w:rPr>
          <w:rFonts w:ascii="Times New Roman" w:hAnsi="Times New Roman" w:cs="Times New Roman"/>
          <w:lang w:val="en-US"/>
        </w:rPr>
        <w:t>subpluralities</w:t>
      </w:r>
      <w:proofErr w:type="spellEnd"/>
      <w:r w:rsidR="00937191">
        <w:rPr>
          <w:rFonts w:ascii="Times New Roman" w:hAnsi="Times New Roman" w:cs="Times New Roman"/>
          <w:lang w:val="en-US"/>
        </w:rPr>
        <w:t xml:space="preserve"> of second-level pluralities, and</w:t>
      </w:r>
      <w:r w:rsidR="00F25D3A">
        <w:rPr>
          <w:rFonts w:ascii="Times New Roman" w:hAnsi="Times New Roman" w:cs="Times New Roman"/>
          <w:lang w:val="en-US"/>
        </w:rPr>
        <w:t xml:space="preserve"> for that maximality itself is not required</w:t>
      </w:r>
      <w:r w:rsidR="008A0480">
        <w:rPr>
          <w:rFonts w:ascii="Times New Roman" w:hAnsi="Times New Roman" w:cs="Times New Roman"/>
          <w:lang w:val="en-US"/>
        </w:rPr>
        <w:t>.</w:t>
      </w:r>
    </w:p>
    <w:p w:rsidR="00192E31" w:rsidRDefault="00CB29F3"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726590">
        <w:rPr>
          <w:rFonts w:ascii="Times New Roman" w:hAnsi="Times New Roman" w:cs="Times New Roman"/>
          <w:lang w:val="en-US"/>
        </w:rPr>
        <w:t>Not</w:t>
      </w:r>
      <w:r w:rsidR="00885FB6">
        <w:rPr>
          <w:rFonts w:ascii="Times New Roman" w:hAnsi="Times New Roman" w:cs="Times New Roman"/>
          <w:lang w:val="en-US"/>
        </w:rPr>
        <w:t xml:space="preserve"> </w:t>
      </w:r>
      <w:r w:rsidR="00726590">
        <w:rPr>
          <w:rFonts w:ascii="Times New Roman" w:hAnsi="Times New Roman" w:cs="Times New Roman"/>
          <w:lang w:val="en-US"/>
        </w:rPr>
        <w:t xml:space="preserve">only </w:t>
      </w:r>
      <w:r w:rsidR="005144E1">
        <w:rPr>
          <w:rFonts w:ascii="Times New Roman" w:hAnsi="Times New Roman" w:cs="Times New Roman"/>
          <w:lang w:val="en-US"/>
        </w:rPr>
        <w:t>plural re</w:t>
      </w:r>
      <w:r w:rsidR="004A59F2">
        <w:rPr>
          <w:rFonts w:ascii="Times New Roman" w:hAnsi="Times New Roman" w:cs="Times New Roman"/>
          <w:lang w:val="en-US"/>
        </w:rPr>
        <w:t>l</w:t>
      </w:r>
      <w:r w:rsidR="005144E1">
        <w:rPr>
          <w:rFonts w:ascii="Times New Roman" w:hAnsi="Times New Roman" w:cs="Times New Roman"/>
          <w:lang w:val="en-US"/>
        </w:rPr>
        <w:t>ative clauses can lead t</w:t>
      </w:r>
      <w:r w:rsidR="00EF0ED9">
        <w:rPr>
          <w:rFonts w:ascii="Times New Roman" w:hAnsi="Times New Roman" w:cs="Times New Roman"/>
          <w:lang w:val="en-US"/>
        </w:rPr>
        <w:t>o</w:t>
      </w:r>
      <w:r w:rsidR="00192E31">
        <w:rPr>
          <w:rFonts w:ascii="Times New Roman" w:hAnsi="Times New Roman" w:cs="Times New Roman"/>
          <w:lang w:val="en-US"/>
        </w:rPr>
        <w:t xml:space="preserve"> higher-level pluralities, but also other noun modifiers</w:t>
      </w:r>
      <w:r w:rsidR="00F004D8">
        <w:rPr>
          <w:rFonts w:ascii="Times New Roman" w:hAnsi="Times New Roman" w:cs="Times New Roman"/>
          <w:lang w:val="en-US"/>
        </w:rPr>
        <w:t>:</w:t>
      </w:r>
    </w:p>
    <w:p w:rsidR="00192E31" w:rsidRDefault="00192E31" w:rsidP="000C119B">
      <w:pPr>
        <w:spacing w:line="360" w:lineRule="auto"/>
        <w:rPr>
          <w:rFonts w:ascii="Times New Roman" w:hAnsi="Times New Roman" w:cs="Times New Roman"/>
          <w:lang w:val="en-US"/>
        </w:rPr>
      </w:pPr>
    </w:p>
    <w:p w:rsidR="00885FB6" w:rsidRDefault="00192E31" w:rsidP="000C119B">
      <w:pPr>
        <w:spacing w:line="360" w:lineRule="auto"/>
        <w:rPr>
          <w:rFonts w:ascii="Times New Roman" w:hAnsi="Times New Roman" w:cs="Times New Roman"/>
          <w:lang w:val="en-US"/>
        </w:rPr>
      </w:pPr>
      <w:r>
        <w:rPr>
          <w:rFonts w:ascii="Times New Roman" w:hAnsi="Times New Roman" w:cs="Times New Roman"/>
          <w:lang w:val="en-US"/>
        </w:rPr>
        <w:t>(</w:t>
      </w:r>
      <w:r w:rsidR="008A0480">
        <w:rPr>
          <w:rFonts w:ascii="Times New Roman" w:hAnsi="Times New Roman" w:cs="Times New Roman"/>
          <w:lang w:val="en-US"/>
        </w:rPr>
        <w:t>3</w:t>
      </w:r>
      <w:r w:rsidR="004B65A7">
        <w:rPr>
          <w:rFonts w:ascii="Times New Roman" w:hAnsi="Times New Roman" w:cs="Times New Roman"/>
          <w:lang w:val="en-US"/>
        </w:rPr>
        <w:t>1</w:t>
      </w:r>
      <w:r>
        <w:rPr>
          <w:rFonts w:ascii="Times New Roman" w:hAnsi="Times New Roman" w:cs="Times New Roman"/>
          <w:lang w:val="en-US"/>
        </w:rPr>
        <w:t xml:space="preserve">) </w:t>
      </w:r>
      <w:r w:rsidR="00F004D8">
        <w:rPr>
          <w:rFonts w:ascii="Times New Roman" w:hAnsi="Times New Roman" w:cs="Times New Roman"/>
          <w:lang w:val="en-US"/>
        </w:rPr>
        <w:t xml:space="preserve">a. </w:t>
      </w:r>
      <w:r>
        <w:rPr>
          <w:rFonts w:ascii="Times New Roman" w:hAnsi="Times New Roman" w:cs="Times New Roman"/>
          <w:lang w:val="en-US"/>
        </w:rPr>
        <w:t xml:space="preserve">the joint authors of </w:t>
      </w:r>
      <w:r w:rsidR="00922E1C">
        <w:rPr>
          <w:rFonts w:ascii="Times New Roman" w:hAnsi="Times New Roman" w:cs="Times New Roman"/>
          <w:lang w:val="en-US"/>
        </w:rPr>
        <w:t>treatises</w:t>
      </w:r>
      <w:r>
        <w:rPr>
          <w:rFonts w:ascii="Times New Roman" w:hAnsi="Times New Roman" w:cs="Times New Roman"/>
          <w:lang w:val="en-US"/>
        </w:rPr>
        <w:t xml:space="preserve"> on logic</w:t>
      </w:r>
      <w:r w:rsidR="00885FB6">
        <w:rPr>
          <w:rFonts w:ascii="Times New Roman" w:hAnsi="Times New Roman" w:cs="Times New Roman"/>
          <w:lang w:val="en-US"/>
        </w:rPr>
        <w:t xml:space="preserve"> (Russell and Frege, and Hilbert and Bernays)</w:t>
      </w:r>
      <w:r w:rsidR="00F004D8">
        <w:rPr>
          <w:rFonts w:ascii="Times New Roman" w:hAnsi="Times New Roman" w:cs="Times New Roman"/>
          <w:lang w:val="en-US"/>
        </w:rPr>
        <w:t xml:space="preserve"> </w:t>
      </w:r>
    </w:p>
    <w:p w:rsidR="00192E31" w:rsidRDefault="00885FB6"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123B2A">
        <w:rPr>
          <w:rFonts w:ascii="Times New Roman" w:hAnsi="Times New Roman" w:cs="Times New Roman"/>
          <w:lang w:val="en-US"/>
        </w:rPr>
        <w:t xml:space="preserve"> </w:t>
      </w:r>
      <w:r>
        <w:rPr>
          <w:rFonts w:ascii="Times New Roman" w:hAnsi="Times New Roman" w:cs="Times New Roman"/>
          <w:lang w:val="en-US"/>
        </w:rPr>
        <w:t xml:space="preserve">     </w:t>
      </w:r>
      <w:r w:rsidR="00F004D8">
        <w:rPr>
          <w:rFonts w:ascii="Times New Roman" w:hAnsi="Times New Roman" w:cs="Times New Roman"/>
          <w:lang w:val="en-US"/>
        </w:rPr>
        <w:t>(Oliver and Smiley 2016)</w:t>
      </w:r>
    </w:p>
    <w:p w:rsidR="00F004D8" w:rsidRDefault="00885FB6"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F004D8">
        <w:rPr>
          <w:rFonts w:ascii="Times New Roman" w:hAnsi="Times New Roman" w:cs="Times New Roman"/>
          <w:lang w:val="en-US"/>
        </w:rPr>
        <w:t xml:space="preserve">    </w:t>
      </w:r>
      <w:r w:rsidR="00123B2A">
        <w:rPr>
          <w:rFonts w:ascii="Times New Roman" w:hAnsi="Times New Roman" w:cs="Times New Roman"/>
          <w:lang w:val="en-US"/>
        </w:rPr>
        <w:t xml:space="preserve"> </w:t>
      </w:r>
      <w:r w:rsidR="00F004D8">
        <w:rPr>
          <w:rFonts w:ascii="Times New Roman" w:hAnsi="Times New Roman" w:cs="Times New Roman"/>
          <w:lang w:val="en-US"/>
        </w:rPr>
        <w:t xml:space="preserve"> b. John compared the students at the various schools</w:t>
      </w:r>
      <w:r w:rsidR="006C7255">
        <w:rPr>
          <w:rFonts w:ascii="Times New Roman" w:hAnsi="Times New Roman" w:cs="Times New Roman"/>
          <w:lang w:val="en-US"/>
        </w:rPr>
        <w:t>.</w:t>
      </w:r>
      <w:r w:rsidR="00F004D8">
        <w:rPr>
          <w:rFonts w:ascii="Times New Roman" w:hAnsi="Times New Roman" w:cs="Times New Roman"/>
          <w:lang w:val="en-US"/>
        </w:rPr>
        <w:t xml:space="preserve"> (</w:t>
      </w:r>
      <w:proofErr w:type="spellStart"/>
      <w:r w:rsidR="00F004D8">
        <w:rPr>
          <w:rFonts w:ascii="Times New Roman" w:hAnsi="Times New Roman" w:cs="Times New Roman"/>
          <w:lang w:val="en-US"/>
        </w:rPr>
        <w:t>Moltmann</w:t>
      </w:r>
      <w:proofErr w:type="spellEnd"/>
      <w:r w:rsidR="00F004D8">
        <w:rPr>
          <w:rFonts w:ascii="Times New Roman" w:hAnsi="Times New Roman" w:cs="Times New Roman"/>
          <w:lang w:val="en-US"/>
        </w:rPr>
        <w:t xml:space="preserve"> 1997, p. 100)</w:t>
      </w:r>
    </w:p>
    <w:p w:rsidR="006C7255" w:rsidRDefault="00F004D8"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885FB6">
        <w:rPr>
          <w:rFonts w:ascii="Times New Roman" w:hAnsi="Times New Roman" w:cs="Times New Roman"/>
          <w:lang w:val="en-US"/>
        </w:rPr>
        <w:t xml:space="preserve"> </w:t>
      </w:r>
      <w:r>
        <w:rPr>
          <w:rFonts w:ascii="Times New Roman" w:hAnsi="Times New Roman" w:cs="Times New Roman"/>
          <w:lang w:val="en-US"/>
        </w:rPr>
        <w:t xml:space="preserve">  </w:t>
      </w:r>
      <w:r w:rsidR="00A06E27">
        <w:rPr>
          <w:rFonts w:ascii="Times New Roman" w:hAnsi="Times New Roman" w:cs="Times New Roman"/>
          <w:lang w:val="en-US"/>
        </w:rPr>
        <w:t xml:space="preserve"> </w:t>
      </w:r>
      <w:r>
        <w:rPr>
          <w:rFonts w:ascii="Times New Roman" w:hAnsi="Times New Roman" w:cs="Times New Roman"/>
          <w:lang w:val="en-US"/>
        </w:rPr>
        <w:t>c. The students in the two departments are competing with each other</w:t>
      </w:r>
      <w:r w:rsidR="006C7255">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1997, </w:t>
      </w:r>
    </w:p>
    <w:p w:rsidR="00F004D8" w:rsidRDefault="006C7255"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A06E27">
        <w:rPr>
          <w:rFonts w:ascii="Times New Roman" w:hAnsi="Times New Roman" w:cs="Times New Roman"/>
          <w:lang w:val="en-US"/>
        </w:rPr>
        <w:t xml:space="preserve"> </w:t>
      </w:r>
      <w:r>
        <w:rPr>
          <w:rFonts w:ascii="Times New Roman" w:hAnsi="Times New Roman" w:cs="Times New Roman"/>
          <w:lang w:val="en-US"/>
        </w:rPr>
        <w:t xml:space="preserve">   </w:t>
      </w:r>
      <w:r w:rsidR="00F004D8">
        <w:rPr>
          <w:rFonts w:ascii="Times New Roman" w:hAnsi="Times New Roman" w:cs="Times New Roman"/>
          <w:lang w:val="en-US"/>
        </w:rPr>
        <w:t>p. 100)</w:t>
      </w:r>
    </w:p>
    <w:p w:rsidR="00192E31" w:rsidRDefault="00192E31" w:rsidP="000C119B">
      <w:pPr>
        <w:spacing w:line="360" w:lineRule="auto"/>
        <w:rPr>
          <w:rFonts w:ascii="Times New Roman" w:hAnsi="Times New Roman" w:cs="Times New Roman"/>
          <w:lang w:val="en-US"/>
        </w:rPr>
      </w:pPr>
    </w:p>
    <w:p w:rsidR="00726590" w:rsidRDefault="00B55943" w:rsidP="000C119B">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N</w:t>
      </w:r>
      <w:r w:rsidR="00192E31">
        <w:rPr>
          <w:rFonts w:ascii="Times New Roman" w:hAnsi="Times New Roman" w:cs="Times New Roman"/>
          <w:lang w:val="en-US"/>
        </w:rPr>
        <w:t xml:space="preserve">ouns </w:t>
      </w:r>
      <w:r w:rsidR="00885FB6">
        <w:rPr>
          <w:rFonts w:ascii="Times New Roman" w:hAnsi="Times New Roman" w:cs="Times New Roman"/>
          <w:lang w:val="en-US"/>
        </w:rPr>
        <w:t xml:space="preserve">such as </w:t>
      </w:r>
      <w:r w:rsidR="00885FB6" w:rsidRPr="004A59F2">
        <w:rPr>
          <w:rFonts w:ascii="Times New Roman" w:hAnsi="Times New Roman" w:cs="Times New Roman"/>
          <w:i/>
          <w:iCs/>
          <w:lang w:val="en-US"/>
        </w:rPr>
        <w:t>twin</w:t>
      </w:r>
      <w:r w:rsidR="00885FB6">
        <w:rPr>
          <w:rFonts w:ascii="Times New Roman" w:hAnsi="Times New Roman" w:cs="Times New Roman"/>
          <w:lang w:val="en-US"/>
        </w:rPr>
        <w:t xml:space="preserve"> and </w:t>
      </w:r>
      <w:r w:rsidR="00885FB6" w:rsidRPr="0060747E">
        <w:rPr>
          <w:rFonts w:ascii="Times New Roman" w:hAnsi="Times New Roman" w:cs="Times New Roman"/>
          <w:i/>
          <w:iCs/>
          <w:lang w:val="en-US"/>
        </w:rPr>
        <w:t>parent</w:t>
      </w:r>
      <w:r w:rsidR="00885FB6">
        <w:rPr>
          <w:rFonts w:ascii="Times New Roman" w:hAnsi="Times New Roman" w:cs="Times New Roman"/>
          <w:lang w:val="en-US"/>
        </w:rPr>
        <w:t xml:space="preserve"> </w:t>
      </w:r>
      <w:r w:rsidR="00192E31">
        <w:rPr>
          <w:rFonts w:ascii="Times New Roman" w:hAnsi="Times New Roman" w:cs="Times New Roman"/>
          <w:lang w:val="en-US"/>
        </w:rPr>
        <w:t>themselves</w:t>
      </w:r>
      <w:r w:rsidR="0060747E">
        <w:rPr>
          <w:rFonts w:ascii="Times New Roman" w:hAnsi="Times New Roman" w:cs="Times New Roman"/>
          <w:lang w:val="en-US"/>
        </w:rPr>
        <w:t xml:space="preserve"> may set up </w:t>
      </w:r>
      <w:r w:rsidR="008E79EB">
        <w:rPr>
          <w:rFonts w:ascii="Times New Roman" w:hAnsi="Times New Roman" w:cs="Times New Roman"/>
          <w:lang w:val="en-US"/>
        </w:rPr>
        <w:t>second</w:t>
      </w:r>
      <w:r w:rsidR="0060747E">
        <w:rPr>
          <w:rFonts w:ascii="Times New Roman" w:hAnsi="Times New Roman" w:cs="Times New Roman"/>
          <w:lang w:val="en-US"/>
        </w:rPr>
        <w:t>-level pluralities</w:t>
      </w:r>
      <w:r w:rsidR="005144E1">
        <w:rPr>
          <w:rFonts w:ascii="Times New Roman" w:hAnsi="Times New Roman" w:cs="Times New Roman"/>
          <w:lang w:val="en-US"/>
        </w:rPr>
        <w:t xml:space="preserve"> </w:t>
      </w:r>
      <w:r w:rsidR="008E79EB">
        <w:rPr>
          <w:rFonts w:ascii="Times New Roman" w:hAnsi="Times New Roman" w:cs="Times New Roman"/>
          <w:lang w:val="en-US"/>
        </w:rPr>
        <w:t>as well as, with suitable further modifiers, third-level pluralities, as in (3</w:t>
      </w:r>
      <w:r w:rsidR="004B65A7">
        <w:rPr>
          <w:rFonts w:ascii="Times New Roman" w:hAnsi="Times New Roman" w:cs="Times New Roman"/>
          <w:lang w:val="en-US"/>
        </w:rPr>
        <w:t>2</w:t>
      </w:r>
      <w:r w:rsidR="008E79EB">
        <w:rPr>
          <w:rFonts w:ascii="Times New Roman" w:hAnsi="Times New Roman" w:cs="Times New Roman"/>
          <w:lang w:val="en-US"/>
        </w:rPr>
        <w:t>c)</w:t>
      </w:r>
      <w:r w:rsidR="000350CE">
        <w:rPr>
          <w:rFonts w:ascii="Times New Roman" w:hAnsi="Times New Roman" w:cs="Times New Roman"/>
          <w:lang w:val="en-US"/>
        </w:rPr>
        <w:t>:</w:t>
      </w:r>
      <w:r w:rsidR="00DD5D51">
        <w:rPr>
          <w:rStyle w:val="FootnoteReference"/>
          <w:rFonts w:ascii="Times New Roman" w:hAnsi="Times New Roman" w:cs="Times New Roman"/>
          <w:lang w:val="en-US"/>
        </w:rPr>
        <w:footnoteReference w:id="18"/>
      </w:r>
    </w:p>
    <w:p w:rsidR="005144E1" w:rsidRDefault="005144E1" w:rsidP="000C119B">
      <w:pPr>
        <w:spacing w:line="360" w:lineRule="auto"/>
        <w:rPr>
          <w:rFonts w:ascii="Times New Roman" w:hAnsi="Times New Roman" w:cs="Times New Roman"/>
          <w:lang w:val="en-US"/>
        </w:rPr>
      </w:pPr>
    </w:p>
    <w:p w:rsidR="008E79EB" w:rsidRDefault="005144E1" w:rsidP="000C119B">
      <w:pPr>
        <w:spacing w:line="360" w:lineRule="auto"/>
        <w:rPr>
          <w:rFonts w:ascii="Times New Roman" w:hAnsi="Times New Roman" w:cs="Times New Roman"/>
          <w:lang w:val="en-US"/>
        </w:rPr>
      </w:pPr>
      <w:r>
        <w:rPr>
          <w:rFonts w:ascii="Times New Roman" w:hAnsi="Times New Roman" w:cs="Times New Roman"/>
          <w:lang w:val="en-US"/>
        </w:rPr>
        <w:t>(</w:t>
      </w:r>
      <w:r w:rsidR="008A0480">
        <w:rPr>
          <w:rFonts w:ascii="Times New Roman" w:hAnsi="Times New Roman" w:cs="Times New Roman"/>
          <w:lang w:val="en-US"/>
        </w:rPr>
        <w:t>3</w:t>
      </w:r>
      <w:r w:rsidR="005F5742">
        <w:rPr>
          <w:rFonts w:ascii="Times New Roman" w:hAnsi="Times New Roman" w:cs="Times New Roman"/>
          <w:lang w:val="en-US"/>
        </w:rPr>
        <w:t>1</w:t>
      </w:r>
      <w:r>
        <w:rPr>
          <w:rFonts w:ascii="Times New Roman" w:hAnsi="Times New Roman" w:cs="Times New Roman"/>
          <w:lang w:val="en-US"/>
        </w:rPr>
        <w:t xml:space="preserve">) </w:t>
      </w:r>
      <w:r w:rsidR="0060747E">
        <w:rPr>
          <w:rFonts w:ascii="Times New Roman" w:hAnsi="Times New Roman" w:cs="Times New Roman"/>
          <w:lang w:val="en-US"/>
        </w:rPr>
        <w:t xml:space="preserve">a. </w:t>
      </w:r>
      <w:r w:rsidR="006F1944">
        <w:rPr>
          <w:rFonts w:ascii="Times New Roman" w:hAnsi="Times New Roman" w:cs="Times New Roman"/>
          <w:lang w:val="en-US"/>
        </w:rPr>
        <w:t xml:space="preserve">John </w:t>
      </w:r>
      <w:r w:rsidR="00E10AAF">
        <w:rPr>
          <w:rFonts w:ascii="Times New Roman" w:hAnsi="Times New Roman" w:cs="Times New Roman"/>
          <w:lang w:val="en-US"/>
        </w:rPr>
        <w:t>compared</w:t>
      </w:r>
      <w:r w:rsidR="006F1944">
        <w:rPr>
          <w:rFonts w:ascii="Times New Roman" w:hAnsi="Times New Roman" w:cs="Times New Roman"/>
          <w:lang w:val="en-US"/>
        </w:rPr>
        <w:t xml:space="preserve"> the twins</w:t>
      </w:r>
      <w:r>
        <w:rPr>
          <w:rFonts w:ascii="Times New Roman" w:hAnsi="Times New Roman" w:cs="Times New Roman"/>
          <w:lang w:val="en-US"/>
        </w:rPr>
        <w:t xml:space="preserve"> </w:t>
      </w:r>
      <w:r w:rsidR="00DD5D51">
        <w:rPr>
          <w:rFonts w:ascii="Times New Roman" w:hAnsi="Times New Roman" w:cs="Times New Roman"/>
          <w:lang w:val="en-US"/>
        </w:rPr>
        <w:t>in this school</w:t>
      </w:r>
      <w:r w:rsidR="0060747E">
        <w:rPr>
          <w:rFonts w:ascii="Times New Roman" w:hAnsi="Times New Roman" w:cs="Times New Roman"/>
          <w:lang w:val="en-US"/>
        </w:rPr>
        <w:t>.</w:t>
      </w:r>
    </w:p>
    <w:p w:rsidR="00FE3D1E" w:rsidRDefault="0060747E"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F54786">
        <w:rPr>
          <w:rFonts w:ascii="Times New Roman" w:hAnsi="Times New Roman" w:cs="Times New Roman"/>
          <w:lang w:val="en-US"/>
        </w:rPr>
        <w:t>b</w:t>
      </w:r>
      <w:r>
        <w:rPr>
          <w:rFonts w:ascii="Times New Roman" w:hAnsi="Times New Roman" w:cs="Times New Roman"/>
          <w:lang w:val="en-US"/>
        </w:rPr>
        <w:t xml:space="preserve">. John </w:t>
      </w:r>
      <w:r w:rsidR="00FE3D1E">
        <w:rPr>
          <w:rFonts w:ascii="Times New Roman" w:hAnsi="Times New Roman" w:cs="Times New Roman"/>
          <w:lang w:val="en-US"/>
        </w:rPr>
        <w:t>compared</w:t>
      </w:r>
      <w:r>
        <w:rPr>
          <w:rFonts w:ascii="Times New Roman" w:hAnsi="Times New Roman" w:cs="Times New Roman"/>
          <w:lang w:val="en-US"/>
        </w:rPr>
        <w:t xml:space="preserve"> </w:t>
      </w:r>
      <w:r w:rsidR="00FE3D1E">
        <w:rPr>
          <w:rFonts w:ascii="Times New Roman" w:hAnsi="Times New Roman" w:cs="Times New Roman"/>
          <w:lang w:val="en-US"/>
        </w:rPr>
        <w:t xml:space="preserve">the </w:t>
      </w:r>
      <w:r>
        <w:rPr>
          <w:rFonts w:ascii="Times New Roman" w:hAnsi="Times New Roman" w:cs="Times New Roman"/>
          <w:lang w:val="en-US"/>
        </w:rPr>
        <w:t xml:space="preserve">parents and found that the younger ones had different ideas from </w:t>
      </w:r>
    </w:p>
    <w:p w:rsidR="0060747E" w:rsidRDefault="00FE3D1E"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60747E">
        <w:rPr>
          <w:rFonts w:ascii="Times New Roman" w:hAnsi="Times New Roman" w:cs="Times New Roman"/>
          <w:lang w:val="en-US"/>
        </w:rPr>
        <w:t xml:space="preserve">the older ones. </w:t>
      </w:r>
    </w:p>
    <w:p w:rsidR="00F004D8" w:rsidRDefault="00F004D8" w:rsidP="000C119B">
      <w:pPr>
        <w:spacing w:line="360" w:lineRule="auto"/>
        <w:rPr>
          <w:rFonts w:ascii="Times New Roman" w:hAnsi="Times New Roman" w:cs="Times New Roman"/>
          <w:lang w:val="en-US"/>
        </w:rPr>
      </w:pPr>
    </w:p>
    <w:p w:rsidR="008E79EB" w:rsidRDefault="008E79EB" w:rsidP="000C119B">
      <w:pPr>
        <w:spacing w:line="360" w:lineRule="auto"/>
        <w:rPr>
          <w:rFonts w:ascii="Times New Roman" w:hAnsi="Times New Roman" w:cs="Times New Roman"/>
          <w:lang w:val="en-US"/>
        </w:rPr>
      </w:pPr>
      <w:r>
        <w:rPr>
          <w:rFonts w:ascii="Times New Roman" w:hAnsi="Times New Roman" w:cs="Times New Roman"/>
          <w:lang w:val="en-US"/>
        </w:rPr>
        <w:t xml:space="preserve">(31c) has a third-level plurality reading on which John compared twins aa to </w:t>
      </w:r>
      <w:proofErr w:type="gramStart"/>
      <w:r>
        <w:rPr>
          <w:rFonts w:ascii="Times New Roman" w:hAnsi="Times New Roman" w:cs="Times New Roman"/>
          <w:lang w:val="en-US"/>
        </w:rPr>
        <w:t>twins</w:t>
      </w:r>
      <w:proofErr w:type="gramEnd"/>
      <w:r>
        <w:rPr>
          <w:rFonts w:ascii="Times New Roman" w:hAnsi="Times New Roman" w:cs="Times New Roman"/>
          <w:lang w:val="en-US"/>
        </w:rPr>
        <w:t xml:space="preserve"> bb from country A as well as twins cc and twins dd from country B, etc.</w:t>
      </w:r>
    </w:p>
    <w:p w:rsidR="00A92D84" w:rsidRDefault="008E79EB" w:rsidP="00A92D84">
      <w:pPr>
        <w:spacing w:line="360" w:lineRule="auto"/>
        <w:rPr>
          <w:rFonts w:ascii="Times New Roman" w:hAnsi="Times New Roman" w:cs="Times New Roman"/>
          <w:lang w:val="en-US"/>
        </w:rPr>
      </w:pPr>
      <w:r>
        <w:rPr>
          <w:rFonts w:ascii="Times New Roman" w:hAnsi="Times New Roman" w:cs="Times New Roman"/>
          <w:lang w:val="en-US"/>
        </w:rPr>
        <w:t xml:space="preserve">      </w:t>
      </w:r>
      <w:r w:rsidR="006F1944">
        <w:rPr>
          <w:rFonts w:ascii="Times New Roman" w:hAnsi="Times New Roman" w:cs="Times New Roman"/>
          <w:lang w:val="en-US"/>
        </w:rPr>
        <w:t>(</w:t>
      </w:r>
      <w:r w:rsidR="008A0480">
        <w:rPr>
          <w:rFonts w:ascii="Times New Roman" w:hAnsi="Times New Roman" w:cs="Times New Roman"/>
          <w:lang w:val="en-US"/>
        </w:rPr>
        <w:t>3</w:t>
      </w:r>
      <w:r w:rsidR="005F5742">
        <w:rPr>
          <w:rFonts w:ascii="Times New Roman" w:hAnsi="Times New Roman" w:cs="Times New Roman"/>
          <w:lang w:val="en-US"/>
        </w:rPr>
        <w:t>1</w:t>
      </w:r>
      <w:r w:rsidR="00BB057D">
        <w:rPr>
          <w:rFonts w:ascii="Times New Roman" w:hAnsi="Times New Roman" w:cs="Times New Roman"/>
          <w:lang w:val="en-US"/>
        </w:rPr>
        <w:t>a</w:t>
      </w:r>
      <w:r w:rsidR="00B50414">
        <w:rPr>
          <w:rFonts w:ascii="Times New Roman" w:hAnsi="Times New Roman" w:cs="Times New Roman"/>
          <w:lang w:val="en-US"/>
        </w:rPr>
        <w:t>)</w:t>
      </w:r>
      <w:r w:rsidR="006F1944">
        <w:rPr>
          <w:rFonts w:ascii="Times New Roman" w:hAnsi="Times New Roman" w:cs="Times New Roman"/>
          <w:lang w:val="en-US"/>
        </w:rPr>
        <w:t xml:space="preserve"> has </w:t>
      </w:r>
      <w:r w:rsidR="00E10AAF">
        <w:rPr>
          <w:rFonts w:ascii="Times New Roman" w:hAnsi="Times New Roman" w:cs="Times New Roman"/>
          <w:lang w:val="en-US"/>
        </w:rPr>
        <w:t>two</w:t>
      </w:r>
      <w:r w:rsidR="006F1944">
        <w:rPr>
          <w:rFonts w:ascii="Times New Roman" w:hAnsi="Times New Roman" w:cs="Times New Roman"/>
          <w:lang w:val="en-US"/>
        </w:rPr>
        <w:t xml:space="preserve"> readings, the </w:t>
      </w:r>
      <w:r w:rsidR="005C54AF">
        <w:rPr>
          <w:rFonts w:ascii="Times New Roman" w:hAnsi="Times New Roman" w:cs="Times New Roman"/>
          <w:lang w:val="en-US"/>
        </w:rPr>
        <w:t>unique</w:t>
      </w:r>
      <w:r w:rsidR="00885FB6">
        <w:rPr>
          <w:rFonts w:ascii="Times New Roman" w:hAnsi="Times New Roman" w:cs="Times New Roman"/>
          <w:lang w:val="en-US"/>
        </w:rPr>
        <w:t>-</w:t>
      </w:r>
      <w:r w:rsidR="005C54AF">
        <w:rPr>
          <w:rFonts w:ascii="Times New Roman" w:hAnsi="Times New Roman" w:cs="Times New Roman"/>
          <w:lang w:val="en-US"/>
        </w:rPr>
        <w:t xml:space="preserve">plurality description reading, a reading on which John compared twins </w:t>
      </w:r>
      <w:r w:rsidR="005C54AF" w:rsidRPr="00047D7D">
        <w:rPr>
          <w:rFonts w:ascii="Times New Roman" w:hAnsi="Times New Roman" w:cs="Times New Roman"/>
          <w:i/>
          <w:iCs/>
          <w:lang w:val="en-US"/>
        </w:rPr>
        <w:t>aa</w:t>
      </w:r>
      <w:r w:rsidR="005C54AF">
        <w:rPr>
          <w:rFonts w:ascii="Times New Roman" w:hAnsi="Times New Roman" w:cs="Times New Roman"/>
          <w:lang w:val="en-US"/>
        </w:rPr>
        <w:t xml:space="preserve"> to </w:t>
      </w:r>
      <w:proofErr w:type="gramStart"/>
      <w:r w:rsidR="005C54AF">
        <w:rPr>
          <w:rFonts w:ascii="Times New Roman" w:hAnsi="Times New Roman" w:cs="Times New Roman"/>
          <w:lang w:val="en-US"/>
        </w:rPr>
        <w:t>twins</w:t>
      </w:r>
      <w:proofErr w:type="gramEnd"/>
      <w:r w:rsidR="005C54AF">
        <w:rPr>
          <w:rFonts w:ascii="Times New Roman" w:hAnsi="Times New Roman" w:cs="Times New Roman"/>
          <w:lang w:val="en-US"/>
        </w:rPr>
        <w:t xml:space="preserve"> </w:t>
      </w:r>
      <w:r w:rsidR="005C54AF" w:rsidRPr="00047D7D">
        <w:rPr>
          <w:rFonts w:ascii="Times New Roman" w:hAnsi="Times New Roman" w:cs="Times New Roman"/>
          <w:i/>
          <w:iCs/>
          <w:lang w:val="en-US"/>
        </w:rPr>
        <w:t>bb</w:t>
      </w:r>
      <w:r w:rsidR="005C54AF">
        <w:rPr>
          <w:rFonts w:ascii="Times New Roman" w:hAnsi="Times New Roman" w:cs="Times New Roman"/>
          <w:lang w:val="en-US"/>
        </w:rPr>
        <w:t xml:space="preserve"> </w:t>
      </w:r>
      <w:r w:rsidR="008A0480">
        <w:rPr>
          <w:rFonts w:ascii="Times New Roman" w:hAnsi="Times New Roman" w:cs="Times New Roman"/>
          <w:lang w:val="en-US"/>
        </w:rPr>
        <w:t>(</w:t>
      </w:r>
      <w:r w:rsidR="005C54AF">
        <w:rPr>
          <w:rFonts w:ascii="Times New Roman" w:hAnsi="Times New Roman" w:cs="Times New Roman"/>
          <w:lang w:val="en-US"/>
        </w:rPr>
        <w:t>for the various twins in the school</w:t>
      </w:r>
      <w:r w:rsidR="008A0480">
        <w:rPr>
          <w:rFonts w:ascii="Times New Roman" w:hAnsi="Times New Roman" w:cs="Times New Roman"/>
          <w:lang w:val="en-US"/>
        </w:rPr>
        <w:t>)</w:t>
      </w:r>
      <w:r w:rsidR="00A92D84">
        <w:rPr>
          <w:rFonts w:ascii="Times New Roman" w:hAnsi="Times New Roman" w:cs="Times New Roman"/>
          <w:lang w:val="en-US"/>
        </w:rPr>
        <w:t xml:space="preserve"> </w:t>
      </w:r>
      <w:r w:rsidR="005C54AF">
        <w:rPr>
          <w:rFonts w:ascii="Times New Roman" w:hAnsi="Times New Roman" w:cs="Times New Roman"/>
          <w:lang w:val="en-US"/>
        </w:rPr>
        <w:t>and a reading on which John compared individual twin a to individual two b</w:t>
      </w:r>
      <w:r w:rsidR="008A0480">
        <w:rPr>
          <w:rFonts w:ascii="Times New Roman" w:hAnsi="Times New Roman" w:cs="Times New Roman"/>
          <w:lang w:val="en-US"/>
        </w:rPr>
        <w:t xml:space="preserve"> (</w:t>
      </w:r>
      <w:r w:rsidR="005C54AF">
        <w:rPr>
          <w:rFonts w:ascii="Times New Roman" w:hAnsi="Times New Roman" w:cs="Times New Roman"/>
          <w:lang w:val="en-US"/>
        </w:rPr>
        <w:t>for all the twins ab in the school</w:t>
      </w:r>
      <w:r w:rsidR="008A0480">
        <w:rPr>
          <w:rFonts w:ascii="Times New Roman" w:hAnsi="Times New Roman" w:cs="Times New Roman"/>
          <w:lang w:val="en-US"/>
        </w:rPr>
        <w:t>)</w:t>
      </w:r>
      <w:r w:rsidR="00A92D84">
        <w:rPr>
          <w:rFonts w:ascii="Times New Roman" w:hAnsi="Times New Roman" w:cs="Times New Roman"/>
          <w:lang w:val="en-US"/>
        </w:rPr>
        <w:t>.</w:t>
      </w:r>
      <w:r w:rsidR="00A92D84" w:rsidRPr="00A92D84">
        <w:rPr>
          <w:rFonts w:ascii="Times New Roman" w:hAnsi="Times New Roman" w:cs="Times New Roman"/>
          <w:lang w:val="en-US"/>
        </w:rPr>
        <w:t xml:space="preserve"> </w:t>
      </w:r>
      <w:r w:rsidR="00A92D84">
        <w:rPr>
          <w:rFonts w:ascii="Times New Roman" w:hAnsi="Times New Roman" w:cs="Times New Roman"/>
          <w:lang w:val="en-US"/>
        </w:rPr>
        <w:t xml:space="preserve">If </w:t>
      </w:r>
      <w:r w:rsidR="00A92D84" w:rsidRPr="005C54AF">
        <w:rPr>
          <w:rFonts w:ascii="Times New Roman" w:hAnsi="Times New Roman" w:cs="Times New Roman"/>
          <w:i/>
          <w:iCs/>
          <w:lang w:val="en-US"/>
        </w:rPr>
        <w:t xml:space="preserve">the twins in this school </w:t>
      </w:r>
      <w:r w:rsidR="00A92D84">
        <w:rPr>
          <w:rFonts w:ascii="Times New Roman" w:hAnsi="Times New Roman" w:cs="Times New Roman"/>
          <w:lang w:val="en-US"/>
        </w:rPr>
        <w:t>is taken to have a single meaning denoting a second-level plurality, as in (3</w:t>
      </w:r>
      <w:r w:rsidR="005F5742">
        <w:rPr>
          <w:rFonts w:ascii="Times New Roman" w:hAnsi="Times New Roman" w:cs="Times New Roman"/>
          <w:lang w:val="en-US"/>
        </w:rPr>
        <w:t>2</w:t>
      </w:r>
      <w:r w:rsidR="00A92D84">
        <w:rPr>
          <w:rFonts w:ascii="Times New Roman" w:hAnsi="Times New Roman" w:cs="Times New Roman"/>
          <w:lang w:val="en-US"/>
        </w:rPr>
        <w:t>a), then the two readings of (3</w:t>
      </w:r>
      <w:r w:rsidR="005F5742">
        <w:rPr>
          <w:rFonts w:ascii="Times New Roman" w:hAnsi="Times New Roman" w:cs="Times New Roman"/>
          <w:lang w:val="en-US"/>
        </w:rPr>
        <w:t>1</w:t>
      </w:r>
      <w:r w:rsidR="00A92D84">
        <w:rPr>
          <w:rFonts w:ascii="Times New Roman" w:hAnsi="Times New Roman" w:cs="Times New Roman"/>
          <w:lang w:val="en-US"/>
        </w:rPr>
        <w:t xml:space="preserve">a) can be attributed to the ability of the distributivity operator to apply </w:t>
      </w:r>
      <w:r w:rsidR="00A92D84">
        <w:rPr>
          <w:rFonts w:ascii="Times New Roman" w:hAnsi="Times New Roman" w:cs="Times New Roman"/>
          <w:lang w:val="en-US"/>
        </w:rPr>
        <w:t>in iteration</w:t>
      </w:r>
      <w:r w:rsidR="00A92D84">
        <w:rPr>
          <w:rFonts w:ascii="Times New Roman" w:hAnsi="Times New Roman" w:cs="Times New Roman"/>
          <w:lang w:val="en-US"/>
        </w:rPr>
        <w:t>, as in (</w:t>
      </w:r>
      <w:r w:rsidR="00A92D84">
        <w:rPr>
          <w:rFonts w:ascii="Times New Roman" w:hAnsi="Times New Roman" w:cs="Times New Roman"/>
          <w:lang w:val="en-US"/>
        </w:rPr>
        <w:t>3</w:t>
      </w:r>
      <w:r w:rsidR="005F5742">
        <w:rPr>
          <w:rFonts w:ascii="Times New Roman" w:hAnsi="Times New Roman" w:cs="Times New Roman"/>
          <w:lang w:val="en-US"/>
        </w:rPr>
        <w:t>2</w:t>
      </w:r>
      <w:r w:rsidR="00A92D84">
        <w:rPr>
          <w:rFonts w:ascii="Times New Roman" w:hAnsi="Times New Roman" w:cs="Times New Roman"/>
          <w:lang w:val="en-US"/>
        </w:rPr>
        <w:t>b)</w:t>
      </w:r>
      <w:r w:rsidR="00E10AAF">
        <w:rPr>
          <w:rFonts w:ascii="Times New Roman" w:hAnsi="Times New Roman" w:cs="Times New Roman"/>
          <w:lang w:val="en-US"/>
        </w:rPr>
        <w:t>:</w:t>
      </w:r>
    </w:p>
    <w:p w:rsidR="00346F90" w:rsidRDefault="00346F90" w:rsidP="000C119B">
      <w:pPr>
        <w:spacing w:line="360" w:lineRule="auto"/>
        <w:rPr>
          <w:rFonts w:ascii="Times New Roman" w:hAnsi="Times New Roman" w:cs="Times New Roman"/>
          <w:lang w:val="en-US"/>
        </w:rPr>
      </w:pPr>
    </w:p>
    <w:p w:rsidR="002227F5" w:rsidRPr="002227F5" w:rsidRDefault="00346F90" w:rsidP="000C119B">
      <w:pPr>
        <w:spacing w:line="360" w:lineRule="auto"/>
        <w:rPr>
          <w:rFonts w:ascii="Times New Roman" w:hAnsi="Times New Roman" w:cs="Times New Roman"/>
          <w:lang w:val="en-US"/>
        </w:rPr>
      </w:pPr>
      <w:r w:rsidRPr="002227F5">
        <w:rPr>
          <w:rFonts w:ascii="Times New Roman" w:hAnsi="Times New Roman" w:cs="Times New Roman"/>
          <w:lang w:val="en-US"/>
        </w:rPr>
        <w:t>(</w:t>
      </w:r>
      <w:r w:rsidR="00A92D84">
        <w:rPr>
          <w:rFonts w:ascii="Times New Roman" w:hAnsi="Times New Roman" w:cs="Times New Roman"/>
          <w:lang w:val="en-US"/>
        </w:rPr>
        <w:t>3</w:t>
      </w:r>
      <w:r w:rsidR="005F5742">
        <w:rPr>
          <w:rFonts w:ascii="Times New Roman" w:hAnsi="Times New Roman" w:cs="Times New Roman"/>
          <w:lang w:val="en-US"/>
        </w:rPr>
        <w:t>2</w:t>
      </w:r>
      <w:r w:rsidRPr="002227F5">
        <w:rPr>
          <w:rFonts w:ascii="Times New Roman" w:hAnsi="Times New Roman" w:cs="Times New Roman"/>
          <w:lang w:val="en-US"/>
        </w:rPr>
        <w:t xml:space="preserve">) </w:t>
      </w:r>
      <w:r w:rsidR="002227F5" w:rsidRPr="002227F5">
        <w:rPr>
          <w:rFonts w:ascii="Times New Roman" w:hAnsi="Times New Roman" w:cs="Times New Roman"/>
          <w:lang w:val="en-US"/>
        </w:rPr>
        <w:t xml:space="preserve">a. </w:t>
      </w:r>
      <w:r w:rsidR="00DF692D">
        <w:rPr>
          <w:rFonts w:ascii="Times New Roman" w:hAnsi="Times New Roman" w:cs="Times New Roman"/>
          <w:lang w:val="en-US"/>
        </w:rPr>
        <w:t>xxx</w:t>
      </w:r>
      <w:r w:rsidR="002227F5" w:rsidRPr="002227F5">
        <w:rPr>
          <w:rFonts w:ascii="Times New Roman" w:hAnsi="Times New Roman" w:cs="Times New Roman"/>
          <w:lang w:val="en-US"/>
        </w:rPr>
        <w:t>:</w:t>
      </w:r>
      <w:r w:rsidR="002227F5">
        <w:rPr>
          <w:rFonts w:ascii="Times New Roman" w:hAnsi="Times New Roman" w:cs="Times New Roman"/>
          <w:lang w:val="en-US"/>
        </w:rPr>
        <w:t xml:space="preserve"> </w:t>
      </w:r>
      <w:r w:rsidR="002227F5" w:rsidRPr="002227F5">
        <w:rPr>
          <w:rFonts w:ascii="Times New Roman" w:hAnsi="Times New Roman" w:cs="Times New Roman"/>
          <w:lang w:val="en-US"/>
        </w:rPr>
        <w:t>tw</w:t>
      </w:r>
      <w:r w:rsidR="002227F5">
        <w:rPr>
          <w:rFonts w:ascii="Times New Roman" w:hAnsi="Times New Roman" w:cs="Times New Roman"/>
          <w:lang w:val="en-US"/>
        </w:rPr>
        <w:t>i</w:t>
      </w:r>
      <w:r w:rsidR="002227F5" w:rsidRPr="002227F5">
        <w:rPr>
          <w:rFonts w:ascii="Times New Roman" w:hAnsi="Times New Roman" w:cs="Times New Roman"/>
          <w:lang w:val="en-US"/>
        </w:rPr>
        <w:t xml:space="preserve">n(xx) &amp; </w:t>
      </w:r>
      <w:proofErr w:type="gramStart"/>
      <w:r w:rsidR="002227F5" w:rsidRPr="002227F5">
        <w:rPr>
          <w:rFonts w:ascii="Times New Roman" w:hAnsi="Times New Roman" w:cs="Times New Roman"/>
          <w:lang w:val="en-US"/>
        </w:rPr>
        <w:t>in(</w:t>
      </w:r>
      <w:proofErr w:type="gramEnd"/>
      <w:r w:rsidR="002227F5" w:rsidRPr="002227F5">
        <w:rPr>
          <w:rFonts w:ascii="Times New Roman" w:hAnsi="Times New Roman" w:cs="Times New Roman"/>
          <w:lang w:val="en-US"/>
        </w:rPr>
        <w:t>xx, th</w:t>
      </w:r>
      <w:r w:rsidR="002227F5">
        <w:rPr>
          <w:rFonts w:ascii="Times New Roman" w:hAnsi="Times New Roman" w:cs="Times New Roman"/>
          <w:lang w:val="en-US"/>
        </w:rPr>
        <w:t>is school)</w:t>
      </w:r>
    </w:p>
    <w:p w:rsidR="00346F90" w:rsidRDefault="002227F5" w:rsidP="000C119B">
      <w:pPr>
        <w:spacing w:line="360" w:lineRule="auto"/>
        <w:rPr>
          <w:rFonts w:ascii="Times New Roman" w:hAnsi="Times New Roman" w:cs="Times New Roman"/>
          <w:lang w:val="en-US"/>
        </w:rPr>
      </w:pPr>
      <w:r w:rsidRPr="002227F5">
        <w:rPr>
          <w:rFonts w:ascii="Times New Roman" w:hAnsi="Times New Roman" w:cs="Times New Roman"/>
          <w:lang w:val="en-US"/>
        </w:rPr>
        <w:t xml:space="preserve">       </w:t>
      </w:r>
      <w:r>
        <w:rPr>
          <w:rFonts w:ascii="Times New Roman" w:hAnsi="Times New Roman" w:cs="Times New Roman"/>
          <w:lang w:val="en-US"/>
        </w:rPr>
        <w:t xml:space="preserve">b. </w:t>
      </w:r>
      <w:r w:rsidR="00346F90">
        <w:rPr>
          <w:rFonts w:ascii="Times New Roman" w:hAnsi="Times New Roman" w:cs="Times New Roman"/>
          <w:lang w:val="en-US"/>
        </w:rPr>
        <w:t xml:space="preserve">For a plurality </w:t>
      </w:r>
      <w:r w:rsidR="00FE3D1E" w:rsidRPr="00DF692D">
        <w:rPr>
          <w:rFonts w:ascii="Times New Roman" w:hAnsi="Times New Roman" w:cs="Times New Roman"/>
          <w:lang w:val="en-US"/>
        </w:rPr>
        <w:t>xxx</w:t>
      </w:r>
      <w:r w:rsidR="00346F90">
        <w:rPr>
          <w:rFonts w:ascii="Times New Roman" w:hAnsi="Times New Roman" w:cs="Times New Roman"/>
          <w:lang w:val="en-US"/>
        </w:rPr>
        <w:t xml:space="preserve">, </w:t>
      </w:r>
      <w:r w:rsidR="00E3229D">
        <w:rPr>
          <w:rFonts w:ascii="Times New Roman" w:hAnsi="Times New Roman" w:cs="Times New Roman"/>
          <w:lang w:val="en-US"/>
        </w:rPr>
        <w:t>I(</w:t>
      </w:r>
      <w:r w:rsidR="00E10AAF">
        <w:rPr>
          <w:rFonts w:ascii="Times New Roman" w:hAnsi="Times New Roman" w:cs="Times New Roman"/>
          <w:lang w:val="en-US"/>
        </w:rPr>
        <w:t>C</w:t>
      </w:r>
      <w:proofErr w:type="gramStart"/>
      <w:r w:rsidR="00E3229D">
        <w:rPr>
          <w:rFonts w:ascii="Times New Roman" w:hAnsi="Times New Roman" w:cs="Times New Roman"/>
          <w:lang w:val="en-US"/>
        </w:rPr>
        <w:t>))</w:t>
      </w:r>
      <w:r w:rsidR="00E10AAF">
        <w:rPr>
          <w:rFonts w:ascii="Times New Roman" w:hAnsi="Times New Roman" w:cs="Times New Roman"/>
          <w:lang w:val="en-US"/>
        </w:rPr>
        <w:t>(</w:t>
      </w:r>
      <w:proofErr w:type="gramEnd"/>
      <w:r w:rsidR="00E10AAF">
        <w:rPr>
          <w:rFonts w:ascii="Times New Roman" w:hAnsi="Times New Roman" w:cs="Times New Roman"/>
          <w:lang w:val="en-US"/>
        </w:rPr>
        <w:t xml:space="preserve">j, </w:t>
      </w:r>
      <w:r w:rsidR="00FE3D1E">
        <w:rPr>
          <w:rFonts w:ascii="Times New Roman" w:hAnsi="Times New Roman" w:cs="Times New Roman"/>
          <w:lang w:val="en-US"/>
        </w:rPr>
        <w:t>xxx</w:t>
      </w:r>
      <w:r w:rsidR="00E10AAF">
        <w:rPr>
          <w:rFonts w:ascii="Times New Roman" w:hAnsi="Times New Roman" w:cs="Times New Roman"/>
          <w:lang w:val="en-US"/>
        </w:rPr>
        <w:t>)</w:t>
      </w:r>
      <w:r w:rsidR="00346F90">
        <w:rPr>
          <w:rFonts w:ascii="Times New Roman" w:hAnsi="Times New Roman" w:cs="Times New Roman"/>
          <w:lang w:val="en-US"/>
        </w:rPr>
        <w:t xml:space="preserve"> </w:t>
      </w:r>
      <w:proofErr w:type="spellStart"/>
      <w:r w:rsidR="00346F90">
        <w:rPr>
          <w:rFonts w:ascii="Times New Roman" w:hAnsi="Times New Roman" w:cs="Times New Roman"/>
          <w:lang w:val="en-US"/>
        </w:rPr>
        <w:t>iff</w:t>
      </w:r>
      <w:proofErr w:type="spellEnd"/>
      <w:r w:rsidR="00346F90">
        <w:rPr>
          <w:rFonts w:ascii="Times New Roman" w:hAnsi="Times New Roman" w:cs="Times New Roman"/>
          <w:lang w:val="en-US"/>
        </w:rPr>
        <w:t xml:space="preserve"> for every </w:t>
      </w:r>
      <w:r w:rsidR="00FE3D1E">
        <w:rPr>
          <w:rFonts w:ascii="Times New Roman" w:hAnsi="Times New Roman" w:cs="Times New Roman"/>
          <w:lang w:val="en-US"/>
        </w:rPr>
        <w:t>xx</w:t>
      </w:r>
      <w:r w:rsidR="00047D7D">
        <w:rPr>
          <w:rFonts w:ascii="Times New Roman" w:hAnsi="Times New Roman" w:cs="Times New Roman"/>
          <w:lang w:val="en-US"/>
        </w:rPr>
        <w:t xml:space="preserve">, </w:t>
      </w:r>
      <w:r w:rsidR="00FE3D1E">
        <w:rPr>
          <w:rFonts w:ascii="Times New Roman" w:hAnsi="Times New Roman" w:cs="Times New Roman"/>
          <w:lang w:val="en-US"/>
        </w:rPr>
        <w:t>xx</w:t>
      </w:r>
      <w:r w:rsidR="00346F90">
        <w:rPr>
          <w:rFonts w:ascii="Times New Roman" w:hAnsi="Times New Roman" w:cs="Times New Roman"/>
          <w:lang w:val="en-US"/>
        </w:rPr>
        <w:t xml:space="preserve"> </w:t>
      </w:r>
      <w:r w:rsidR="00AC2AF3">
        <w:rPr>
          <w:rFonts w:ascii="Times New Roman" w:hAnsi="Times New Roman" w:cs="Times New Roman"/>
          <w:lang w:val="en-US"/>
        </w:rPr>
        <w:sym w:font="Symbol" w:char="F068"/>
      </w:r>
      <w:r w:rsidR="00346F90">
        <w:rPr>
          <w:rFonts w:ascii="Times New Roman" w:hAnsi="Times New Roman" w:cs="Times New Roman"/>
          <w:lang w:val="en-US"/>
        </w:rPr>
        <w:t xml:space="preserve"> </w:t>
      </w:r>
      <w:r w:rsidR="00FE3D1E">
        <w:rPr>
          <w:rFonts w:ascii="Times New Roman" w:hAnsi="Times New Roman" w:cs="Times New Roman"/>
          <w:lang w:val="en-US"/>
        </w:rPr>
        <w:t>xxx</w:t>
      </w:r>
      <w:r w:rsidR="00E10AAF">
        <w:rPr>
          <w:rFonts w:ascii="Times New Roman" w:hAnsi="Times New Roman" w:cs="Times New Roman"/>
          <w:lang w:val="en-US"/>
        </w:rPr>
        <w:t xml:space="preserve">, C(j, </w:t>
      </w:r>
      <w:r w:rsidR="00FE3D1E">
        <w:rPr>
          <w:rFonts w:ascii="Times New Roman" w:hAnsi="Times New Roman" w:cs="Times New Roman"/>
          <w:lang w:val="en-US"/>
        </w:rPr>
        <w:t>x</w:t>
      </w:r>
      <w:r w:rsidR="00E10AAF">
        <w:rPr>
          <w:rFonts w:ascii="Times New Roman" w:hAnsi="Times New Roman" w:cs="Times New Roman"/>
          <w:lang w:val="en-US"/>
        </w:rPr>
        <w:t>x)</w:t>
      </w:r>
      <w:r w:rsidR="003E375C">
        <w:rPr>
          <w:rFonts w:ascii="Times New Roman" w:hAnsi="Times New Roman" w:cs="Times New Roman"/>
          <w:lang w:val="en-US"/>
        </w:rPr>
        <w:t>.</w:t>
      </w:r>
    </w:p>
    <w:p w:rsidR="004B65A7" w:rsidRDefault="004B65A7" w:rsidP="004B65A7">
      <w:pPr>
        <w:spacing w:line="360" w:lineRule="auto"/>
        <w:rPr>
          <w:rFonts w:ascii="Times New Roman" w:hAnsi="Times New Roman" w:cs="Times New Roman"/>
          <w:lang w:val="en-US"/>
        </w:rPr>
      </w:pPr>
    </w:p>
    <w:p w:rsidR="004B65A7" w:rsidRDefault="004B65A7" w:rsidP="004B65A7">
      <w:pPr>
        <w:spacing w:line="360" w:lineRule="auto"/>
        <w:rPr>
          <w:rFonts w:ascii="Times New Roman" w:hAnsi="Times New Roman" w:cs="Times New Roman"/>
          <w:lang w:val="en-US"/>
        </w:rPr>
      </w:pPr>
      <w:r>
        <w:rPr>
          <w:rFonts w:ascii="Times New Roman" w:hAnsi="Times New Roman" w:cs="Times New Roman"/>
          <w:lang w:val="en-US"/>
        </w:rPr>
        <w:t>Again, collective nouns and modifiers can set up third-level pluralities:</w:t>
      </w:r>
    </w:p>
    <w:p w:rsidR="004B65A7" w:rsidRDefault="004B65A7" w:rsidP="004B65A7">
      <w:pPr>
        <w:spacing w:line="360" w:lineRule="auto"/>
        <w:rPr>
          <w:rFonts w:ascii="Times New Roman" w:hAnsi="Times New Roman" w:cs="Times New Roman"/>
          <w:lang w:val="en-US"/>
        </w:rPr>
      </w:pPr>
    </w:p>
    <w:p w:rsidR="004B65A7" w:rsidRDefault="004B65A7" w:rsidP="004B65A7">
      <w:pPr>
        <w:spacing w:line="360" w:lineRule="auto"/>
        <w:rPr>
          <w:rFonts w:ascii="Times New Roman" w:hAnsi="Times New Roman" w:cs="Times New Roman"/>
          <w:lang w:val="en-US"/>
        </w:rPr>
      </w:pPr>
      <w:r>
        <w:rPr>
          <w:rFonts w:ascii="Times New Roman" w:hAnsi="Times New Roman" w:cs="Times New Roman"/>
          <w:lang w:val="en-US"/>
        </w:rPr>
        <w:t>(33)</w:t>
      </w:r>
      <w:r>
        <w:rPr>
          <w:rFonts w:ascii="Times New Roman" w:hAnsi="Times New Roman" w:cs="Times New Roman"/>
          <w:lang w:val="en-US"/>
        </w:rPr>
        <w:t xml:space="preserve"> </w:t>
      </w:r>
      <w:r w:rsidR="003A3A5F">
        <w:rPr>
          <w:rFonts w:ascii="Times New Roman" w:hAnsi="Times New Roman" w:cs="Times New Roman"/>
          <w:lang w:val="en-US"/>
        </w:rPr>
        <w:t xml:space="preserve">a. </w:t>
      </w:r>
      <w:r>
        <w:rPr>
          <w:rFonts w:ascii="Times New Roman" w:hAnsi="Times New Roman" w:cs="Times New Roman"/>
          <w:lang w:val="en-US"/>
        </w:rPr>
        <w:t>the joint authors of treatises on logic</w:t>
      </w:r>
      <w:r w:rsidR="003A3A5F">
        <w:rPr>
          <w:rFonts w:ascii="Times New Roman" w:hAnsi="Times New Roman" w:cs="Times New Roman"/>
          <w:lang w:val="en-US"/>
        </w:rPr>
        <w:t xml:space="preserve"> in the same century</w:t>
      </w:r>
    </w:p>
    <w:p w:rsidR="004B65A7" w:rsidRDefault="004B65A7" w:rsidP="004B65A7">
      <w:pPr>
        <w:spacing w:line="360" w:lineRule="auto"/>
        <w:rPr>
          <w:rFonts w:ascii="Times New Roman" w:hAnsi="Times New Roman" w:cs="Times New Roman"/>
          <w:lang w:val="en-US"/>
        </w:rPr>
      </w:pPr>
      <w:r>
        <w:rPr>
          <w:rFonts w:ascii="Times New Roman" w:hAnsi="Times New Roman" w:cs="Times New Roman"/>
          <w:lang w:val="en-US"/>
        </w:rPr>
        <w:t xml:space="preserve">  </w:t>
      </w:r>
      <w:r w:rsidR="003A3A5F">
        <w:rPr>
          <w:rFonts w:ascii="Times New Roman" w:hAnsi="Times New Roman" w:cs="Times New Roman"/>
          <w:lang w:val="en-US"/>
        </w:rPr>
        <w:t xml:space="preserve">  </w:t>
      </w:r>
      <w:r>
        <w:rPr>
          <w:rFonts w:ascii="Times New Roman" w:hAnsi="Times New Roman" w:cs="Times New Roman"/>
          <w:lang w:val="en-US"/>
        </w:rPr>
        <w:t xml:space="preserve">   b. </w:t>
      </w:r>
      <w:r>
        <w:rPr>
          <w:rFonts w:ascii="Times New Roman" w:hAnsi="Times New Roman" w:cs="Times New Roman"/>
          <w:lang w:val="en-US"/>
        </w:rPr>
        <w:t>John compared the twins from the same country.</w:t>
      </w:r>
    </w:p>
    <w:p w:rsidR="004B65A7" w:rsidRDefault="004B65A7" w:rsidP="004B65A7">
      <w:pPr>
        <w:spacing w:line="360" w:lineRule="auto"/>
        <w:rPr>
          <w:rFonts w:ascii="Times New Roman" w:hAnsi="Times New Roman" w:cs="Times New Roman"/>
          <w:lang w:val="en-US"/>
        </w:rPr>
      </w:pPr>
    </w:p>
    <w:p w:rsidR="00200B6F" w:rsidRDefault="003A3A5F" w:rsidP="000C119B">
      <w:pPr>
        <w:spacing w:line="360" w:lineRule="auto"/>
        <w:rPr>
          <w:rFonts w:ascii="Times New Roman" w:hAnsi="Times New Roman" w:cs="Times New Roman"/>
          <w:lang w:val="en-US"/>
        </w:rPr>
      </w:pPr>
      <w:r>
        <w:rPr>
          <w:rFonts w:ascii="Times New Roman" w:hAnsi="Times New Roman" w:cs="Times New Roman"/>
          <w:lang w:val="en-US"/>
        </w:rPr>
        <w:t xml:space="preserve">While the examples are unproblematic on a higher-level analysis of plurals, they pose the same problems for the reductive analysis as collective relative clauses. Such examples present the very same difficulty for the reductive approach: the modifier has the semantic function of being intersected with the plural noun denotation, rather than being predicated of a plurality that comes with a cover.  </w:t>
      </w:r>
    </w:p>
    <w:p w:rsidR="005C4F67" w:rsidRDefault="005C4F67" w:rsidP="005C4F67">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r w:rsidR="00E1791C">
        <w:rPr>
          <w:rFonts w:ascii="Times New Roman" w:hAnsi="Times New Roman" w:cs="Times New Roman"/>
          <w:lang w:val="en-US"/>
        </w:rPr>
        <w:t>There is a fourth</w:t>
      </w:r>
      <w:r w:rsidR="00622BA2">
        <w:rPr>
          <w:rFonts w:ascii="Times New Roman" w:hAnsi="Times New Roman" w:cs="Times New Roman"/>
          <w:lang w:val="en-US"/>
        </w:rPr>
        <w:t xml:space="preserve"> difficulty for the reductive analysis</w:t>
      </w:r>
      <w:r w:rsidR="00E1791C">
        <w:rPr>
          <w:rFonts w:ascii="Times New Roman" w:hAnsi="Times New Roman" w:cs="Times New Roman"/>
          <w:lang w:val="en-US"/>
        </w:rPr>
        <w:t>, and that is</w:t>
      </w:r>
      <w:r>
        <w:rPr>
          <w:rFonts w:ascii="Times New Roman" w:hAnsi="Times New Roman" w:cs="Times New Roman"/>
          <w:lang w:val="en-US"/>
        </w:rPr>
        <w:t xml:space="preserve"> </w:t>
      </w:r>
      <w:r w:rsidR="00622BA2">
        <w:rPr>
          <w:rFonts w:ascii="Times New Roman" w:hAnsi="Times New Roman" w:cs="Times New Roman"/>
          <w:lang w:val="en-US"/>
        </w:rPr>
        <w:t>‘</w:t>
      </w:r>
      <w:r>
        <w:rPr>
          <w:rFonts w:ascii="Times New Roman" w:hAnsi="Times New Roman" w:cs="Times New Roman"/>
          <w:lang w:val="en-US"/>
        </w:rPr>
        <w:t xml:space="preserve">special </w:t>
      </w:r>
      <w:r w:rsidR="00622BA2">
        <w:rPr>
          <w:rFonts w:ascii="Times New Roman" w:hAnsi="Times New Roman" w:cs="Times New Roman"/>
          <w:lang w:val="en-US"/>
        </w:rPr>
        <w:t xml:space="preserve">quantifiers’ with </w:t>
      </w:r>
      <w:r w:rsidR="00622BA2" w:rsidRPr="00E1791C">
        <w:rPr>
          <w:rFonts w:ascii="Times New Roman" w:hAnsi="Times New Roman" w:cs="Times New Roman"/>
          <w:i/>
          <w:iCs/>
          <w:lang w:val="en-US"/>
        </w:rPr>
        <w:t>-thing</w:t>
      </w:r>
      <w:r w:rsidR="00622BA2">
        <w:rPr>
          <w:rFonts w:ascii="Times New Roman" w:hAnsi="Times New Roman" w:cs="Times New Roman"/>
          <w:lang w:val="en-US"/>
        </w:rPr>
        <w:t xml:space="preserve"> ranging over pluralities</w:t>
      </w:r>
      <w:r>
        <w:rPr>
          <w:rFonts w:ascii="Times New Roman" w:hAnsi="Times New Roman" w:cs="Times New Roman"/>
          <w:lang w:val="en-US"/>
        </w:rPr>
        <w:t>:</w:t>
      </w:r>
    </w:p>
    <w:p w:rsidR="005C4F67" w:rsidRDefault="005C4F67" w:rsidP="005C4F67">
      <w:pPr>
        <w:spacing w:line="360" w:lineRule="auto"/>
        <w:rPr>
          <w:rFonts w:ascii="Times New Roman" w:hAnsi="Times New Roman" w:cs="Times New Roman"/>
          <w:lang w:val="en-US"/>
        </w:rPr>
      </w:pPr>
    </w:p>
    <w:p w:rsidR="005C4F67" w:rsidRDefault="005C4F67" w:rsidP="005C4F67">
      <w:pPr>
        <w:spacing w:line="360" w:lineRule="auto"/>
        <w:rPr>
          <w:rFonts w:ascii="Times New Roman" w:hAnsi="Times New Roman" w:cs="Times New Roman"/>
          <w:lang w:val="en-US"/>
        </w:rPr>
      </w:pPr>
      <w:r>
        <w:rPr>
          <w:rFonts w:ascii="Times New Roman" w:hAnsi="Times New Roman" w:cs="Times New Roman"/>
          <w:lang w:val="en-US"/>
        </w:rPr>
        <w:t>(3</w:t>
      </w:r>
      <w:r w:rsidR="003A3A5F">
        <w:rPr>
          <w:rFonts w:ascii="Times New Roman" w:hAnsi="Times New Roman" w:cs="Times New Roman"/>
          <w:lang w:val="en-US"/>
        </w:rPr>
        <w:t>4</w:t>
      </w:r>
      <w:r>
        <w:rPr>
          <w:rFonts w:ascii="Times New Roman" w:hAnsi="Times New Roman" w:cs="Times New Roman"/>
          <w:lang w:val="en-US"/>
        </w:rPr>
        <w:t xml:space="preserve">) </w:t>
      </w:r>
      <w:r w:rsidR="00D76EBC">
        <w:rPr>
          <w:rFonts w:ascii="Times New Roman" w:hAnsi="Times New Roman" w:cs="Times New Roman"/>
          <w:lang w:val="en-US"/>
        </w:rPr>
        <w:t xml:space="preserve">a. </w:t>
      </w:r>
      <w:r>
        <w:rPr>
          <w:rFonts w:ascii="Times New Roman" w:hAnsi="Times New Roman" w:cs="Times New Roman"/>
          <w:lang w:val="en-US"/>
        </w:rPr>
        <w:t>John forgot two things, the clothes and the shoes.</w:t>
      </w:r>
    </w:p>
    <w:p w:rsidR="00D76EBC" w:rsidRDefault="00D76EBC" w:rsidP="005C4F67">
      <w:pPr>
        <w:spacing w:line="360" w:lineRule="auto"/>
        <w:rPr>
          <w:rFonts w:ascii="Times New Roman" w:hAnsi="Times New Roman" w:cs="Times New Roman"/>
          <w:lang w:val="en-US"/>
        </w:rPr>
      </w:pPr>
      <w:r>
        <w:rPr>
          <w:rFonts w:ascii="Times New Roman" w:hAnsi="Times New Roman" w:cs="Times New Roman"/>
          <w:lang w:val="en-US"/>
        </w:rPr>
        <w:t xml:space="preserve">        b. The rings in the green box and in the blue box</w:t>
      </w:r>
    </w:p>
    <w:p w:rsidR="005C4F67" w:rsidRDefault="005C4F67" w:rsidP="005C4F67">
      <w:pPr>
        <w:spacing w:line="360" w:lineRule="auto"/>
        <w:rPr>
          <w:rFonts w:ascii="Times New Roman" w:hAnsi="Times New Roman" w:cs="Times New Roman"/>
          <w:lang w:val="en-US"/>
        </w:rPr>
      </w:pPr>
    </w:p>
    <w:p w:rsidR="0061739E" w:rsidRDefault="005C4F67" w:rsidP="009B2B66">
      <w:pPr>
        <w:spacing w:line="360" w:lineRule="auto"/>
        <w:rPr>
          <w:rFonts w:ascii="Times New Roman" w:hAnsi="Times New Roman" w:cs="Times New Roman"/>
          <w:lang w:val="en-US"/>
        </w:rPr>
      </w:pPr>
      <w:r w:rsidRPr="003B2015">
        <w:rPr>
          <w:rFonts w:ascii="Times New Roman" w:hAnsi="Times New Roman" w:cs="Times New Roman"/>
          <w:i/>
          <w:iCs/>
          <w:lang w:val="en-US"/>
        </w:rPr>
        <w:t>Two things</w:t>
      </w:r>
      <w:r>
        <w:rPr>
          <w:rFonts w:ascii="Times New Roman" w:hAnsi="Times New Roman" w:cs="Times New Roman"/>
          <w:lang w:val="en-US"/>
        </w:rPr>
        <w:t xml:space="preserve"> </w:t>
      </w:r>
      <w:r w:rsidR="0061739E">
        <w:rPr>
          <w:rFonts w:ascii="Times New Roman" w:hAnsi="Times New Roman" w:cs="Times New Roman"/>
          <w:lang w:val="en-US"/>
        </w:rPr>
        <w:t xml:space="preserve">here </w:t>
      </w:r>
      <w:proofErr w:type="gramStart"/>
      <w:r w:rsidR="0061739E">
        <w:rPr>
          <w:rFonts w:ascii="Times New Roman" w:hAnsi="Times New Roman" w:cs="Times New Roman"/>
          <w:lang w:val="en-US"/>
        </w:rPr>
        <w:t>a</w:t>
      </w:r>
      <w:r w:rsidR="009B2B66">
        <w:rPr>
          <w:rFonts w:ascii="Times New Roman" w:hAnsi="Times New Roman" w:cs="Times New Roman"/>
          <w:lang w:val="en-US"/>
        </w:rPr>
        <w:t>cts</w:t>
      </w:r>
      <w:proofErr w:type="gramEnd"/>
      <w:r w:rsidR="009B2B66">
        <w:rPr>
          <w:rFonts w:ascii="Times New Roman" w:hAnsi="Times New Roman" w:cs="Times New Roman"/>
          <w:lang w:val="en-US"/>
        </w:rPr>
        <w:t xml:space="preserve"> as a genuine plural quantifier, ranging over</w:t>
      </w:r>
      <w:r>
        <w:rPr>
          <w:rFonts w:ascii="Times New Roman" w:hAnsi="Times New Roman" w:cs="Times New Roman"/>
          <w:lang w:val="en-US"/>
        </w:rPr>
        <w:t xml:space="preserve"> </w:t>
      </w:r>
      <w:r w:rsidR="0061739E">
        <w:rPr>
          <w:rFonts w:ascii="Times New Roman" w:hAnsi="Times New Roman" w:cs="Times New Roman"/>
          <w:lang w:val="en-US"/>
        </w:rPr>
        <w:t xml:space="preserve">and counting </w:t>
      </w:r>
      <w:r>
        <w:rPr>
          <w:rFonts w:ascii="Times New Roman" w:hAnsi="Times New Roman" w:cs="Times New Roman"/>
          <w:lang w:val="en-US"/>
        </w:rPr>
        <w:t>pluralities</w:t>
      </w:r>
      <w:r w:rsidR="009B2B66">
        <w:rPr>
          <w:rFonts w:ascii="Times New Roman" w:hAnsi="Times New Roman" w:cs="Times New Roman"/>
          <w:lang w:val="en-US"/>
        </w:rPr>
        <w:t xml:space="preserve">.  </w:t>
      </w:r>
      <w:r w:rsidR="009B2B66">
        <w:rPr>
          <w:rFonts w:ascii="Times New Roman" w:hAnsi="Times New Roman" w:cs="Times New Roman"/>
          <w:lang w:val="en-US"/>
        </w:rPr>
        <w:t xml:space="preserve">On the reductive analysis on which </w:t>
      </w:r>
      <w:r w:rsidR="009B2B66" w:rsidRPr="000007DD">
        <w:rPr>
          <w:rFonts w:ascii="Times New Roman" w:hAnsi="Times New Roman" w:cs="Times New Roman"/>
          <w:i/>
          <w:iCs/>
          <w:lang w:val="en-US"/>
        </w:rPr>
        <w:t>the clothes</w:t>
      </w:r>
      <w:r w:rsidR="009B2B66">
        <w:rPr>
          <w:rFonts w:ascii="Times New Roman" w:hAnsi="Times New Roman" w:cs="Times New Roman"/>
          <w:lang w:val="en-US"/>
        </w:rPr>
        <w:t xml:space="preserve"> </w:t>
      </w:r>
      <w:r w:rsidR="009B2B66" w:rsidRPr="000007DD">
        <w:rPr>
          <w:rFonts w:ascii="Times New Roman" w:hAnsi="Times New Roman" w:cs="Times New Roman"/>
          <w:i/>
          <w:iCs/>
          <w:lang w:val="en-US"/>
        </w:rPr>
        <w:t>and</w:t>
      </w:r>
      <w:r w:rsidR="009B2B66">
        <w:rPr>
          <w:rFonts w:ascii="Times New Roman" w:hAnsi="Times New Roman" w:cs="Times New Roman"/>
          <w:lang w:val="en-US"/>
        </w:rPr>
        <w:t xml:space="preserve"> </w:t>
      </w:r>
      <w:r w:rsidR="009B2B66" w:rsidRPr="000007DD">
        <w:rPr>
          <w:rFonts w:ascii="Times New Roman" w:hAnsi="Times New Roman" w:cs="Times New Roman"/>
          <w:i/>
          <w:iCs/>
          <w:lang w:val="en-US"/>
        </w:rPr>
        <w:t>the shoes</w:t>
      </w:r>
      <w:r w:rsidR="009B2B66">
        <w:rPr>
          <w:rFonts w:ascii="Times New Roman" w:hAnsi="Times New Roman" w:cs="Times New Roman"/>
          <w:lang w:val="en-US"/>
        </w:rPr>
        <w:t xml:space="preserve"> stands for first-level pluralities, </w:t>
      </w:r>
      <w:r w:rsidR="009B2B66" w:rsidRPr="00813E81">
        <w:rPr>
          <w:rFonts w:ascii="Times New Roman" w:hAnsi="Times New Roman" w:cs="Times New Roman"/>
          <w:i/>
          <w:iCs/>
          <w:lang w:val="en-US"/>
        </w:rPr>
        <w:t>two things</w:t>
      </w:r>
      <w:r w:rsidR="009B2B66">
        <w:rPr>
          <w:rFonts w:ascii="Times New Roman" w:hAnsi="Times New Roman" w:cs="Times New Roman"/>
          <w:lang w:val="en-US"/>
        </w:rPr>
        <w:t xml:space="preserve"> </w:t>
      </w:r>
      <w:r w:rsidR="0061739E">
        <w:rPr>
          <w:rFonts w:ascii="Times New Roman" w:hAnsi="Times New Roman" w:cs="Times New Roman"/>
          <w:lang w:val="en-US"/>
        </w:rPr>
        <w:t xml:space="preserve">would not be able to </w:t>
      </w:r>
      <w:r w:rsidR="009B2B66">
        <w:rPr>
          <w:rFonts w:ascii="Times New Roman" w:hAnsi="Times New Roman" w:cs="Times New Roman"/>
          <w:lang w:val="en-US"/>
        </w:rPr>
        <w:t xml:space="preserve">pick out the two pluralities of the clothes and the shoes. </w:t>
      </w:r>
    </w:p>
    <w:p w:rsidR="009B2B66" w:rsidRDefault="0061739E" w:rsidP="009B2B66">
      <w:pPr>
        <w:spacing w:line="360" w:lineRule="auto"/>
        <w:rPr>
          <w:rFonts w:ascii="Times New Roman" w:hAnsi="Times New Roman" w:cs="Times New Roman"/>
          <w:lang w:val="en-US"/>
        </w:rPr>
      </w:pPr>
      <w:r>
        <w:rPr>
          <w:rFonts w:ascii="Times New Roman" w:hAnsi="Times New Roman" w:cs="Times New Roman"/>
          <w:lang w:val="en-US"/>
        </w:rPr>
        <w:t xml:space="preserve">        </w:t>
      </w:r>
      <w:r w:rsidR="009B2B66">
        <w:rPr>
          <w:rFonts w:ascii="Times New Roman" w:hAnsi="Times New Roman" w:cs="Times New Roman"/>
          <w:lang w:val="en-US"/>
        </w:rPr>
        <w:t>Note</w:t>
      </w:r>
      <w:r w:rsidR="009B2B66">
        <w:rPr>
          <w:rFonts w:ascii="Times New Roman" w:hAnsi="Times New Roman" w:cs="Times New Roman"/>
          <w:lang w:val="en-US"/>
        </w:rPr>
        <w:t xml:space="preserve"> that </w:t>
      </w:r>
      <w:r w:rsidR="009B2B66" w:rsidRPr="001E3A7A">
        <w:rPr>
          <w:rFonts w:ascii="Times New Roman" w:hAnsi="Times New Roman" w:cs="Times New Roman"/>
          <w:i/>
          <w:iCs/>
          <w:lang w:val="en-US"/>
        </w:rPr>
        <w:t>two things</w:t>
      </w:r>
      <w:r w:rsidR="009B2B66">
        <w:rPr>
          <w:rFonts w:ascii="Times New Roman" w:hAnsi="Times New Roman" w:cs="Times New Roman"/>
          <w:lang w:val="en-US"/>
        </w:rPr>
        <w:t xml:space="preserve"> c</w:t>
      </w:r>
      <w:r>
        <w:rPr>
          <w:rFonts w:ascii="Times New Roman" w:hAnsi="Times New Roman" w:cs="Times New Roman"/>
          <w:lang w:val="en-US"/>
        </w:rPr>
        <w:t xml:space="preserve">ould not possibly range over </w:t>
      </w:r>
      <w:r w:rsidR="009B2B66">
        <w:rPr>
          <w:rFonts w:ascii="Times New Roman" w:hAnsi="Times New Roman" w:cs="Times New Roman"/>
          <w:lang w:val="en-US"/>
        </w:rPr>
        <w:t xml:space="preserve">contextually individuated </w:t>
      </w:r>
      <w:proofErr w:type="spellStart"/>
      <w:r w:rsidR="009B2B66">
        <w:rPr>
          <w:rFonts w:ascii="Times New Roman" w:hAnsi="Times New Roman" w:cs="Times New Roman"/>
          <w:lang w:val="en-US"/>
        </w:rPr>
        <w:t>subpluralities</w:t>
      </w:r>
      <w:proofErr w:type="spellEnd"/>
      <w:r w:rsidR="009B2B66">
        <w:rPr>
          <w:rFonts w:ascii="Times New Roman" w:hAnsi="Times New Roman" w:cs="Times New Roman"/>
          <w:lang w:val="en-US"/>
        </w:rPr>
        <w:t xml:space="preserve"> (??? </w:t>
      </w:r>
      <w:r w:rsidR="009B2B66" w:rsidRPr="003B2015">
        <w:rPr>
          <w:rFonts w:ascii="Times New Roman" w:hAnsi="Times New Roman" w:cs="Times New Roman"/>
          <w:i/>
          <w:iCs/>
          <w:lang w:val="en-US"/>
        </w:rPr>
        <w:t xml:space="preserve">John </w:t>
      </w:r>
      <w:r w:rsidR="009B2B66">
        <w:rPr>
          <w:rFonts w:ascii="Times New Roman" w:hAnsi="Times New Roman" w:cs="Times New Roman"/>
          <w:i/>
          <w:iCs/>
          <w:lang w:val="en-US"/>
        </w:rPr>
        <w:t>remembered</w:t>
      </w:r>
      <w:r w:rsidR="009B2B66" w:rsidRPr="003B2015">
        <w:rPr>
          <w:rFonts w:ascii="Times New Roman" w:hAnsi="Times New Roman" w:cs="Times New Roman"/>
          <w:i/>
          <w:iCs/>
          <w:lang w:val="en-US"/>
        </w:rPr>
        <w:t xml:space="preserve"> two things</w:t>
      </w:r>
      <w:r w:rsidR="009B2B66">
        <w:rPr>
          <w:rFonts w:ascii="Times New Roman" w:hAnsi="Times New Roman" w:cs="Times New Roman"/>
          <w:i/>
          <w:iCs/>
          <w:lang w:val="en-US"/>
        </w:rPr>
        <w:t>,</w:t>
      </w:r>
      <w:r w:rsidR="009B2B66" w:rsidRPr="003B2015">
        <w:rPr>
          <w:rFonts w:ascii="Times New Roman" w:hAnsi="Times New Roman" w:cs="Times New Roman"/>
          <w:i/>
          <w:iCs/>
          <w:lang w:val="en-US"/>
        </w:rPr>
        <w:t xml:space="preserve"> the objects on the table</w:t>
      </w:r>
      <w:proofErr w:type="gramStart"/>
      <w:r w:rsidR="009B2B66">
        <w:rPr>
          <w:rFonts w:ascii="Times New Roman" w:hAnsi="Times New Roman" w:cs="Times New Roman"/>
          <w:lang w:val="en-US"/>
        </w:rPr>
        <w:t>, ??</w:t>
      </w:r>
      <w:proofErr w:type="gramEnd"/>
      <w:r w:rsidR="009B2B66">
        <w:rPr>
          <w:rFonts w:ascii="Times New Roman" w:hAnsi="Times New Roman" w:cs="Times New Roman"/>
          <w:lang w:val="en-US"/>
        </w:rPr>
        <w:t xml:space="preserve"> </w:t>
      </w:r>
      <w:r w:rsidR="009B2B66" w:rsidRPr="00F2353D">
        <w:rPr>
          <w:rFonts w:ascii="Times New Roman" w:hAnsi="Times New Roman" w:cs="Times New Roman"/>
          <w:i/>
          <w:iCs/>
          <w:lang w:val="en-US"/>
        </w:rPr>
        <w:t xml:space="preserve">John forgot two things, the contents of the </w:t>
      </w:r>
      <w:r w:rsidR="009B2B66">
        <w:rPr>
          <w:rFonts w:ascii="Times New Roman" w:hAnsi="Times New Roman" w:cs="Times New Roman"/>
          <w:i/>
          <w:iCs/>
          <w:lang w:val="en-US"/>
        </w:rPr>
        <w:t>(</w:t>
      </w:r>
      <w:r w:rsidR="009B2B66" w:rsidRPr="00F2353D">
        <w:rPr>
          <w:rFonts w:ascii="Times New Roman" w:hAnsi="Times New Roman" w:cs="Times New Roman"/>
          <w:i/>
          <w:iCs/>
          <w:lang w:val="en-US"/>
        </w:rPr>
        <w:t>two</w:t>
      </w:r>
      <w:r w:rsidR="009B2B66">
        <w:rPr>
          <w:rFonts w:ascii="Times New Roman" w:hAnsi="Times New Roman" w:cs="Times New Roman"/>
          <w:i/>
          <w:iCs/>
          <w:lang w:val="en-US"/>
        </w:rPr>
        <w:t>)</w:t>
      </w:r>
      <w:r w:rsidR="009B2B66" w:rsidRPr="00F2353D">
        <w:rPr>
          <w:rFonts w:ascii="Times New Roman" w:hAnsi="Times New Roman" w:cs="Times New Roman"/>
          <w:i/>
          <w:iCs/>
          <w:lang w:val="en-US"/>
        </w:rPr>
        <w:t xml:space="preserve"> boxes</w:t>
      </w:r>
      <w:r w:rsidR="009B2B66">
        <w:rPr>
          <w:rFonts w:ascii="Times New Roman" w:hAnsi="Times New Roman" w:cs="Times New Roman"/>
          <w:lang w:val="en-US"/>
        </w:rPr>
        <w:t xml:space="preserve">). </w:t>
      </w:r>
      <w:r w:rsidR="009B2B66">
        <w:rPr>
          <w:rFonts w:ascii="Times New Roman" w:hAnsi="Times New Roman" w:cs="Times New Roman"/>
          <w:lang w:val="en-US"/>
        </w:rPr>
        <w:t>This</w:t>
      </w:r>
      <w:r w:rsidR="009B2B66">
        <w:rPr>
          <w:rFonts w:ascii="Times New Roman" w:hAnsi="Times New Roman" w:cs="Times New Roman"/>
          <w:lang w:val="en-US"/>
        </w:rPr>
        <w:t xml:space="preserve"> means that ‘the clothes’ and ‘the shoes’ </w:t>
      </w:r>
      <w:r>
        <w:rPr>
          <w:rFonts w:ascii="Times New Roman" w:hAnsi="Times New Roman" w:cs="Times New Roman"/>
          <w:lang w:val="en-US"/>
        </w:rPr>
        <w:t xml:space="preserve">are not somehow obtained from </w:t>
      </w:r>
      <w:r w:rsidR="009B2B66">
        <w:rPr>
          <w:rFonts w:ascii="Times New Roman" w:hAnsi="Times New Roman" w:cs="Times New Roman"/>
          <w:lang w:val="en-US"/>
        </w:rPr>
        <w:t xml:space="preserve">a contextually </w:t>
      </w:r>
      <w:r>
        <w:rPr>
          <w:rFonts w:ascii="Times New Roman" w:hAnsi="Times New Roman" w:cs="Times New Roman"/>
          <w:lang w:val="en-US"/>
        </w:rPr>
        <w:t>salient</w:t>
      </w:r>
      <w:r w:rsidR="009B2B66">
        <w:rPr>
          <w:rFonts w:ascii="Times New Roman" w:hAnsi="Times New Roman" w:cs="Times New Roman"/>
          <w:lang w:val="en-US"/>
        </w:rPr>
        <w:t xml:space="preserve"> cover. Rather </w:t>
      </w:r>
      <w:r w:rsidR="00E05096">
        <w:rPr>
          <w:rFonts w:ascii="Times New Roman" w:hAnsi="Times New Roman" w:cs="Times New Roman"/>
          <w:lang w:val="en-US"/>
        </w:rPr>
        <w:t xml:space="preserve">the two pluralities of the clothes and the shoes are made available by the </w:t>
      </w:r>
      <w:r w:rsidR="009B2B66">
        <w:rPr>
          <w:rFonts w:ascii="Times New Roman" w:hAnsi="Times New Roman" w:cs="Times New Roman"/>
          <w:lang w:val="en-US"/>
        </w:rPr>
        <w:t xml:space="preserve">compositional semantics of </w:t>
      </w:r>
      <w:r w:rsidR="009B2B66" w:rsidRPr="00101C2E">
        <w:rPr>
          <w:rFonts w:ascii="Times New Roman" w:hAnsi="Times New Roman" w:cs="Times New Roman"/>
          <w:i/>
          <w:iCs/>
          <w:lang w:val="en-US"/>
        </w:rPr>
        <w:t>the clothes and the shoes</w:t>
      </w:r>
      <w:r w:rsidR="009B2B66">
        <w:rPr>
          <w:rFonts w:ascii="Times New Roman" w:hAnsi="Times New Roman" w:cs="Times New Roman"/>
          <w:lang w:val="en-US"/>
        </w:rPr>
        <w:t xml:space="preserve">, </w:t>
      </w:r>
      <w:r>
        <w:rPr>
          <w:rFonts w:ascii="Times New Roman" w:hAnsi="Times New Roman" w:cs="Times New Roman"/>
          <w:lang w:val="en-US"/>
        </w:rPr>
        <w:t xml:space="preserve">namely </w:t>
      </w:r>
      <w:r w:rsidR="009B2B66">
        <w:rPr>
          <w:rFonts w:ascii="Times New Roman" w:hAnsi="Times New Roman" w:cs="Times New Roman"/>
          <w:lang w:val="en-US"/>
        </w:rPr>
        <w:t xml:space="preserve">where </w:t>
      </w:r>
      <w:r w:rsidR="009B2B66" w:rsidRPr="00101C2E">
        <w:rPr>
          <w:rFonts w:ascii="Times New Roman" w:hAnsi="Times New Roman" w:cs="Times New Roman"/>
          <w:i/>
          <w:iCs/>
          <w:lang w:val="en-US"/>
        </w:rPr>
        <w:t>and</w:t>
      </w:r>
      <w:r w:rsidR="009B2B66">
        <w:rPr>
          <w:rFonts w:ascii="Times New Roman" w:hAnsi="Times New Roman" w:cs="Times New Roman"/>
          <w:lang w:val="en-US"/>
        </w:rPr>
        <w:t xml:space="preserve"> is interpreted by </w:t>
      </w:r>
      <w:r w:rsidR="004B65A7">
        <w:rPr>
          <w:rFonts w:ascii="Times New Roman" w:hAnsi="Times New Roman" w:cs="Times New Roman"/>
          <w:lang w:val="en-US"/>
        </w:rPr>
        <w:t>plurality</w:t>
      </w:r>
      <w:r w:rsidR="009B2B66">
        <w:rPr>
          <w:rFonts w:ascii="Times New Roman" w:hAnsi="Times New Roman" w:cs="Times New Roman"/>
          <w:lang w:val="en-US"/>
        </w:rPr>
        <w:t xml:space="preserve"> composition + applying to the pluralities denoted by the conjuncts.</w:t>
      </w:r>
    </w:p>
    <w:p w:rsidR="005C4F67" w:rsidRDefault="00E05096" w:rsidP="009B2B66">
      <w:pPr>
        <w:spacing w:line="360" w:lineRule="auto"/>
        <w:rPr>
          <w:rFonts w:ascii="Times New Roman" w:hAnsi="Times New Roman" w:cs="Times New Roman"/>
          <w:lang w:val="en-US"/>
        </w:rPr>
      </w:pPr>
      <w:r>
        <w:rPr>
          <w:rFonts w:ascii="Times New Roman" w:hAnsi="Times New Roman" w:cs="Times New Roman"/>
          <w:lang w:val="en-US"/>
        </w:rPr>
        <w:t xml:space="preserve">        </w:t>
      </w:r>
      <w:r w:rsidR="009B2B66">
        <w:rPr>
          <w:rFonts w:ascii="Times New Roman" w:hAnsi="Times New Roman" w:cs="Times New Roman"/>
          <w:lang w:val="en-US"/>
        </w:rPr>
        <w:t>For the higher-level plurality analysis</w:t>
      </w:r>
      <w:r>
        <w:rPr>
          <w:rFonts w:ascii="Times New Roman" w:hAnsi="Times New Roman" w:cs="Times New Roman"/>
          <w:lang w:val="en-US"/>
        </w:rPr>
        <w:t>,</w:t>
      </w:r>
      <w:r w:rsidR="009B2B66">
        <w:rPr>
          <w:rFonts w:ascii="Times New Roman" w:hAnsi="Times New Roman" w:cs="Times New Roman"/>
          <w:lang w:val="en-US"/>
        </w:rPr>
        <w:t xml:space="preserve"> the challenge is </w:t>
      </w:r>
      <w:r w:rsidR="0061739E">
        <w:rPr>
          <w:rFonts w:ascii="Times New Roman" w:hAnsi="Times New Roman" w:cs="Times New Roman"/>
          <w:lang w:val="en-US"/>
        </w:rPr>
        <w:t xml:space="preserve">only </w:t>
      </w:r>
      <w:r w:rsidR="009B2B66">
        <w:rPr>
          <w:rFonts w:ascii="Times New Roman" w:hAnsi="Times New Roman" w:cs="Times New Roman"/>
          <w:lang w:val="en-US"/>
        </w:rPr>
        <w:t xml:space="preserve">to </w:t>
      </w:r>
      <w:r w:rsidR="005C4F67">
        <w:rPr>
          <w:rFonts w:ascii="Times New Roman" w:hAnsi="Times New Roman" w:cs="Times New Roman"/>
          <w:lang w:val="en-US"/>
        </w:rPr>
        <w:t xml:space="preserve">account for why </w:t>
      </w:r>
      <w:r w:rsidR="0061739E" w:rsidRPr="0061739E">
        <w:rPr>
          <w:rFonts w:ascii="Times New Roman" w:hAnsi="Times New Roman" w:cs="Times New Roman"/>
          <w:i/>
          <w:iCs/>
          <w:lang w:val="en-US"/>
        </w:rPr>
        <w:t>two things</w:t>
      </w:r>
      <w:r w:rsidR="0061739E">
        <w:rPr>
          <w:rFonts w:ascii="Times New Roman" w:hAnsi="Times New Roman" w:cs="Times New Roman"/>
          <w:lang w:val="en-US"/>
        </w:rPr>
        <w:t xml:space="preserve"> in (3</w:t>
      </w:r>
      <w:r w:rsidR="00CF4811">
        <w:rPr>
          <w:rFonts w:ascii="Times New Roman" w:hAnsi="Times New Roman" w:cs="Times New Roman"/>
          <w:lang w:val="en-US"/>
        </w:rPr>
        <w:t>4</w:t>
      </w:r>
      <w:r w:rsidR="0061739E">
        <w:rPr>
          <w:rFonts w:ascii="Times New Roman" w:hAnsi="Times New Roman" w:cs="Times New Roman"/>
          <w:lang w:val="en-US"/>
        </w:rPr>
        <w:t xml:space="preserve">) </w:t>
      </w:r>
      <w:r w:rsidR="009B2B66">
        <w:rPr>
          <w:rFonts w:ascii="Times New Roman" w:hAnsi="Times New Roman" w:cs="Times New Roman"/>
          <w:lang w:val="en-US"/>
        </w:rPr>
        <w:t>can range over pluralities as single entities.</w:t>
      </w:r>
      <w:r w:rsidR="005C4F67">
        <w:rPr>
          <w:rFonts w:ascii="Times New Roman" w:hAnsi="Times New Roman" w:cs="Times New Roman"/>
          <w:lang w:val="en-US"/>
        </w:rPr>
        <w:t xml:space="preserve"> </w:t>
      </w:r>
      <w:r w:rsidR="009B2B66">
        <w:rPr>
          <w:rFonts w:ascii="Times New Roman" w:hAnsi="Times New Roman" w:cs="Times New Roman"/>
          <w:lang w:val="en-US"/>
        </w:rPr>
        <w:t>One</w:t>
      </w:r>
      <w:r w:rsidR="005C4F67">
        <w:rPr>
          <w:rFonts w:ascii="Times New Roman" w:hAnsi="Times New Roman" w:cs="Times New Roman"/>
          <w:lang w:val="en-US"/>
        </w:rPr>
        <w:t xml:space="preserve"> option, discussed in Oliver and Smiley (2016</w:t>
      </w:r>
      <w:r>
        <w:rPr>
          <w:rFonts w:ascii="Times New Roman" w:hAnsi="Times New Roman" w:cs="Times New Roman"/>
          <w:lang w:val="en-US"/>
        </w:rPr>
        <w:t>, p. 274</w:t>
      </w:r>
      <w:r w:rsidR="005C4F67">
        <w:rPr>
          <w:rFonts w:ascii="Times New Roman" w:hAnsi="Times New Roman" w:cs="Times New Roman"/>
          <w:lang w:val="en-US"/>
        </w:rPr>
        <w:t xml:space="preserve">), </w:t>
      </w:r>
      <w:r w:rsidR="009B2B66">
        <w:rPr>
          <w:rFonts w:ascii="Times New Roman" w:hAnsi="Times New Roman" w:cs="Times New Roman"/>
          <w:lang w:val="en-US"/>
        </w:rPr>
        <w:t>would be</w:t>
      </w:r>
      <w:r w:rsidR="005C4F67">
        <w:rPr>
          <w:rFonts w:ascii="Times New Roman" w:hAnsi="Times New Roman" w:cs="Times New Roman"/>
          <w:lang w:val="en-US"/>
        </w:rPr>
        <w:t xml:space="preserve"> that pluralities in general can be viewed both as many and as one.</w:t>
      </w:r>
      <w:r w:rsidR="005C4F67">
        <w:rPr>
          <w:rStyle w:val="FootnoteReference"/>
          <w:rFonts w:ascii="Times New Roman" w:hAnsi="Times New Roman" w:cs="Times New Roman"/>
          <w:lang w:val="en-US"/>
        </w:rPr>
        <w:footnoteReference w:id="19"/>
      </w:r>
      <w:r w:rsidR="005C4F67">
        <w:rPr>
          <w:rFonts w:ascii="Times New Roman" w:hAnsi="Times New Roman" w:cs="Times New Roman"/>
          <w:lang w:val="en-US"/>
        </w:rPr>
        <w:t xml:space="preserve"> </w:t>
      </w:r>
      <w:r w:rsidR="009B2B66">
        <w:rPr>
          <w:rFonts w:ascii="Times New Roman" w:hAnsi="Times New Roman" w:cs="Times New Roman"/>
          <w:lang w:val="en-US"/>
        </w:rPr>
        <w:t xml:space="preserve">Another option would be to attribute to </w:t>
      </w:r>
      <w:r w:rsidR="005C4F67" w:rsidRPr="000A5D03">
        <w:rPr>
          <w:rFonts w:ascii="Times New Roman" w:hAnsi="Times New Roman" w:cs="Times New Roman"/>
          <w:i/>
          <w:iCs/>
          <w:lang w:val="en-US"/>
        </w:rPr>
        <w:t xml:space="preserve">two things </w:t>
      </w:r>
      <w:r w:rsidR="005C4F67">
        <w:rPr>
          <w:rFonts w:ascii="Times New Roman" w:hAnsi="Times New Roman" w:cs="Times New Roman"/>
          <w:lang w:val="en-US"/>
        </w:rPr>
        <w:t xml:space="preserve">a reifying force, say due to the occurrence of </w:t>
      </w:r>
      <w:r w:rsidR="005C4F67" w:rsidRPr="00F2353D">
        <w:rPr>
          <w:rFonts w:ascii="Times New Roman" w:hAnsi="Times New Roman" w:cs="Times New Roman"/>
          <w:i/>
          <w:iCs/>
          <w:lang w:val="en-US"/>
        </w:rPr>
        <w:t>-thing</w:t>
      </w:r>
      <w:r w:rsidR="005C4F67">
        <w:rPr>
          <w:rFonts w:ascii="Times New Roman" w:hAnsi="Times New Roman" w:cs="Times New Roman"/>
          <w:lang w:val="en-US"/>
        </w:rPr>
        <w:t xml:space="preserve">, </w:t>
      </w:r>
      <w:r w:rsidR="009B2B66">
        <w:rPr>
          <w:rFonts w:ascii="Times New Roman" w:hAnsi="Times New Roman" w:cs="Times New Roman"/>
          <w:lang w:val="en-US"/>
        </w:rPr>
        <w:t xml:space="preserve">would involve </w:t>
      </w:r>
      <w:r w:rsidR="005C4F67">
        <w:rPr>
          <w:rFonts w:ascii="Times New Roman" w:hAnsi="Times New Roman" w:cs="Times New Roman"/>
          <w:lang w:val="en-US"/>
        </w:rPr>
        <w:t>mapping a multitude onto a single ‘thing-correlate’.</w:t>
      </w:r>
      <w:r w:rsidR="005C4F67">
        <w:rPr>
          <w:rStyle w:val="FootnoteReference"/>
          <w:rFonts w:ascii="Times New Roman" w:hAnsi="Times New Roman" w:cs="Times New Roman"/>
          <w:lang w:val="en-US"/>
        </w:rPr>
        <w:footnoteReference w:id="20"/>
      </w:r>
      <w:r w:rsidR="005C4F67">
        <w:rPr>
          <w:rFonts w:ascii="Times New Roman" w:hAnsi="Times New Roman" w:cs="Times New Roman"/>
          <w:lang w:val="en-US"/>
        </w:rPr>
        <w:t xml:space="preserve">  On either view, </w:t>
      </w:r>
      <w:r w:rsidR="005C4F67" w:rsidRPr="00F2353D">
        <w:rPr>
          <w:rFonts w:ascii="Times New Roman" w:hAnsi="Times New Roman" w:cs="Times New Roman"/>
          <w:i/>
          <w:iCs/>
          <w:lang w:val="en-US"/>
        </w:rPr>
        <w:t>the clothes and the shoes</w:t>
      </w:r>
      <w:r w:rsidR="005C4F67">
        <w:rPr>
          <w:rFonts w:ascii="Times New Roman" w:hAnsi="Times New Roman" w:cs="Times New Roman"/>
          <w:lang w:val="en-US"/>
        </w:rPr>
        <w:t xml:space="preserve"> will stand for a second-level plurality.</w:t>
      </w:r>
    </w:p>
    <w:p w:rsidR="009C623C" w:rsidRDefault="00040B1D"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9C623C">
        <w:rPr>
          <w:rFonts w:ascii="Times New Roman" w:hAnsi="Times New Roman" w:cs="Times New Roman"/>
          <w:lang w:val="en-US"/>
        </w:rPr>
        <w:t xml:space="preserve">There is a </w:t>
      </w:r>
      <w:r w:rsidR="00E05096">
        <w:rPr>
          <w:rFonts w:ascii="Times New Roman" w:hAnsi="Times New Roman" w:cs="Times New Roman"/>
          <w:lang w:val="en-US"/>
        </w:rPr>
        <w:t>fifth</w:t>
      </w:r>
      <w:r w:rsidR="009C623C">
        <w:rPr>
          <w:rFonts w:ascii="Times New Roman" w:hAnsi="Times New Roman" w:cs="Times New Roman"/>
          <w:lang w:val="en-US"/>
        </w:rPr>
        <w:t xml:space="preserve"> difficulty for t</w:t>
      </w:r>
      <w:r w:rsidR="00443144">
        <w:rPr>
          <w:rFonts w:ascii="Times New Roman" w:hAnsi="Times New Roman" w:cs="Times New Roman"/>
          <w:lang w:val="en-US"/>
        </w:rPr>
        <w:t>h</w:t>
      </w:r>
      <w:r w:rsidR="009C623C">
        <w:rPr>
          <w:rFonts w:ascii="Times New Roman" w:hAnsi="Times New Roman" w:cs="Times New Roman"/>
          <w:lang w:val="en-US"/>
        </w:rPr>
        <w:t xml:space="preserve">e </w:t>
      </w:r>
      <w:r w:rsidR="007E1847">
        <w:rPr>
          <w:rFonts w:ascii="Times New Roman" w:hAnsi="Times New Roman" w:cs="Times New Roman"/>
          <w:lang w:val="en-US"/>
        </w:rPr>
        <w:t>reductive analysis</w:t>
      </w:r>
      <w:r w:rsidR="009C623C">
        <w:rPr>
          <w:rFonts w:ascii="Times New Roman" w:hAnsi="Times New Roman" w:cs="Times New Roman"/>
          <w:lang w:val="en-US"/>
        </w:rPr>
        <w:t xml:space="preserve"> and that </w:t>
      </w:r>
      <w:r w:rsidR="00CA2D3C">
        <w:rPr>
          <w:rFonts w:ascii="Times New Roman" w:hAnsi="Times New Roman" w:cs="Times New Roman"/>
          <w:lang w:val="en-US"/>
        </w:rPr>
        <w:t xml:space="preserve">concerns </w:t>
      </w:r>
      <w:r w:rsidR="009C623C">
        <w:rPr>
          <w:rFonts w:ascii="Times New Roman" w:hAnsi="Times New Roman" w:cs="Times New Roman"/>
          <w:lang w:val="en-US"/>
        </w:rPr>
        <w:t xml:space="preserve">adverbial modifiers </w:t>
      </w:r>
      <w:r w:rsidR="00353D0B">
        <w:rPr>
          <w:rFonts w:ascii="Times New Roman" w:hAnsi="Times New Roman" w:cs="Times New Roman"/>
          <w:lang w:val="en-US"/>
        </w:rPr>
        <w:t>applied to</w:t>
      </w:r>
      <w:r w:rsidR="009C623C">
        <w:rPr>
          <w:rFonts w:ascii="Times New Roman" w:hAnsi="Times New Roman" w:cs="Times New Roman"/>
          <w:lang w:val="en-US"/>
        </w:rPr>
        <w:t xml:space="preserve"> plural events</w:t>
      </w:r>
      <w:r w:rsidR="00512714">
        <w:rPr>
          <w:rFonts w:ascii="Times New Roman" w:hAnsi="Times New Roman" w:cs="Times New Roman"/>
          <w:lang w:val="en-US"/>
        </w:rPr>
        <w:t>:</w:t>
      </w:r>
    </w:p>
    <w:p w:rsidR="00DE2F7F" w:rsidRDefault="00DE2F7F" w:rsidP="000C119B">
      <w:pPr>
        <w:spacing w:line="360" w:lineRule="auto"/>
        <w:rPr>
          <w:rFonts w:ascii="Times New Roman" w:hAnsi="Times New Roman" w:cs="Times New Roman"/>
          <w:lang w:val="en-US"/>
        </w:rPr>
      </w:pPr>
    </w:p>
    <w:p w:rsidR="00DE2F7F" w:rsidRDefault="00DE2F7F" w:rsidP="000C119B">
      <w:pPr>
        <w:spacing w:line="360" w:lineRule="auto"/>
        <w:rPr>
          <w:rFonts w:ascii="Times New Roman" w:hAnsi="Times New Roman" w:cs="Times New Roman"/>
          <w:lang w:val="en-US"/>
        </w:rPr>
      </w:pPr>
      <w:r>
        <w:rPr>
          <w:rFonts w:ascii="Times New Roman" w:hAnsi="Times New Roman" w:cs="Times New Roman"/>
          <w:lang w:val="en-US"/>
        </w:rPr>
        <w:t>(</w:t>
      </w:r>
      <w:r w:rsidR="00353D0B">
        <w:rPr>
          <w:rFonts w:ascii="Times New Roman" w:hAnsi="Times New Roman" w:cs="Times New Roman"/>
          <w:lang w:val="en-US"/>
        </w:rPr>
        <w:t>3</w:t>
      </w:r>
      <w:r w:rsidR="003A3A5F">
        <w:rPr>
          <w:rFonts w:ascii="Times New Roman" w:hAnsi="Times New Roman" w:cs="Times New Roman"/>
          <w:lang w:val="en-US"/>
        </w:rPr>
        <w:t>5</w:t>
      </w:r>
      <w:r>
        <w:rPr>
          <w:rFonts w:ascii="Times New Roman" w:hAnsi="Times New Roman" w:cs="Times New Roman"/>
          <w:lang w:val="en-US"/>
        </w:rPr>
        <w:t xml:space="preserve">) The </w:t>
      </w:r>
      <w:r w:rsidR="00DB384A">
        <w:rPr>
          <w:rFonts w:ascii="Times New Roman" w:hAnsi="Times New Roman" w:cs="Times New Roman"/>
          <w:lang w:val="en-US"/>
        </w:rPr>
        <w:t>boys and the girls danced in similar ways.</w:t>
      </w:r>
    </w:p>
    <w:p w:rsidR="00DE2F7F" w:rsidRDefault="00DE2F7F" w:rsidP="000C119B">
      <w:pPr>
        <w:spacing w:line="360" w:lineRule="auto"/>
        <w:rPr>
          <w:rFonts w:ascii="Times New Roman" w:hAnsi="Times New Roman" w:cs="Times New Roman"/>
          <w:lang w:val="en-US"/>
        </w:rPr>
      </w:pPr>
    </w:p>
    <w:p w:rsidR="00600CA3" w:rsidRDefault="00DB384A" w:rsidP="000C119B">
      <w:pPr>
        <w:spacing w:line="360" w:lineRule="auto"/>
        <w:rPr>
          <w:rFonts w:ascii="Times New Roman" w:hAnsi="Times New Roman" w:cs="Times New Roman"/>
          <w:lang w:val="en-US"/>
        </w:rPr>
      </w:pPr>
      <w:r>
        <w:rPr>
          <w:rFonts w:ascii="Times New Roman" w:hAnsi="Times New Roman" w:cs="Times New Roman"/>
          <w:lang w:val="en-US"/>
        </w:rPr>
        <w:t>(</w:t>
      </w:r>
      <w:r w:rsidR="00353D0B">
        <w:rPr>
          <w:rFonts w:ascii="Times New Roman" w:hAnsi="Times New Roman" w:cs="Times New Roman"/>
          <w:lang w:val="en-US"/>
        </w:rPr>
        <w:t>3</w:t>
      </w:r>
      <w:r w:rsidR="003A3A5F">
        <w:rPr>
          <w:rFonts w:ascii="Times New Roman" w:hAnsi="Times New Roman" w:cs="Times New Roman"/>
          <w:lang w:val="en-US"/>
        </w:rPr>
        <w:t>5</w:t>
      </w:r>
      <w:r>
        <w:rPr>
          <w:rFonts w:ascii="Times New Roman" w:hAnsi="Times New Roman" w:cs="Times New Roman"/>
          <w:lang w:val="en-US"/>
        </w:rPr>
        <w:t xml:space="preserve">) has a natural reading on which </w:t>
      </w:r>
      <w:r w:rsidRPr="00CA2D3C">
        <w:rPr>
          <w:rFonts w:ascii="Times New Roman" w:hAnsi="Times New Roman" w:cs="Times New Roman"/>
          <w:i/>
          <w:iCs/>
          <w:lang w:val="en-US"/>
        </w:rPr>
        <w:t>in similar ways</w:t>
      </w:r>
      <w:r>
        <w:rPr>
          <w:rFonts w:ascii="Times New Roman" w:hAnsi="Times New Roman" w:cs="Times New Roman"/>
          <w:lang w:val="en-US"/>
        </w:rPr>
        <w:t xml:space="preserve"> compared the plurality of individual </w:t>
      </w:r>
      <w:proofErr w:type="spellStart"/>
      <w:r>
        <w:rPr>
          <w:rFonts w:ascii="Times New Roman" w:hAnsi="Times New Roman" w:cs="Times New Roman"/>
          <w:lang w:val="en-US"/>
        </w:rPr>
        <w:t>dancings</w:t>
      </w:r>
      <w:proofErr w:type="spellEnd"/>
      <w:r>
        <w:rPr>
          <w:rFonts w:ascii="Times New Roman" w:hAnsi="Times New Roman" w:cs="Times New Roman"/>
          <w:lang w:val="en-US"/>
        </w:rPr>
        <w:t xml:space="preserve"> by the boys to the plurality of the individual </w:t>
      </w:r>
      <w:proofErr w:type="spellStart"/>
      <w:r>
        <w:rPr>
          <w:rFonts w:ascii="Times New Roman" w:hAnsi="Times New Roman" w:cs="Times New Roman"/>
          <w:lang w:val="en-US"/>
        </w:rPr>
        <w:t>dancings</w:t>
      </w:r>
      <w:proofErr w:type="spellEnd"/>
      <w:r>
        <w:rPr>
          <w:rFonts w:ascii="Times New Roman" w:hAnsi="Times New Roman" w:cs="Times New Roman"/>
          <w:lang w:val="en-US"/>
        </w:rPr>
        <w:t xml:space="preserve"> of the girls. </w:t>
      </w:r>
      <w:r w:rsidR="00766A83">
        <w:rPr>
          <w:rFonts w:ascii="Times New Roman" w:hAnsi="Times New Roman" w:cs="Times New Roman"/>
          <w:lang w:val="en-US"/>
        </w:rPr>
        <w:t xml:space="preserve">Those two event </w:t>
      </w:r>
      <w:r w:rsidR="00766A83">
        <w:rPr>
          <w:rFonts w:ascii="Times New Roman" w:hAnsi="Times New Roman" w:cs="Times New Roman"/>
          <w:lang w:val="en-US"/>
        </w:rPr>
        <w:lastRenderedPageBreak/>
        <w:t xml:space="preserve">pluralities </w:t>
      </w:r>
      <w:r w:rsidR="00E439DC">
        <w:rPr>
          <w:rFonts w:ascii="Times New Roman" w:hAnsi="Times New Roman" w:cs="Times New Roman"/>
          <w:lang w:val="en-US"/>
        </w:rPr>
        <w:t>in</w:t>
      </w:r>
      <w:r w:rsidR="00766A83">
        <w:rPr>
          <w:rFonts w:ascii="Times New Roman" w:hAnsi="Times New Roman" w:cs="Times New Roman"/>
          <w:lang w:val="en-US"/>
        </w:rPr>
        <w:t xml:space="preserve"> fact should make up t</w:t>
      </w:r>
      <w:r w:rsidR="00E439DC">
        <w:rPr>
          <w:rFonts w:ascii="Times New Roman" w:hAnsi="Times New Roman" w:cs="Times New Roman"/>
          <w:lang w:val="en-US"/>
        </w:rPr>
        <w:t>h</w:t>
      </w:r>
      <w:r w:rsidR="00766A83">
        <w:rPr>
          <w:rFonts w:ascii="Times New Roman" w:hAnsi="Times New Roman" w:cs="Times New Roman"/>
          <w:lang w:val="en-US"/>
        </w:rPr>
        <w:t xml:space="preserve">e </w:t>
      </w:r>
      <w:proofErr w:type="spellStart"/>
      <w:r w:rsidR="00766A83">
        <w:rPr>
          <w:rFonts w:ascii="Times New Roman" w:hAnsi="Times New Roman" w:cs="Times New Roman"/>
          <w:lang w:val="en-US"/>
        </w:rPr>
        <w:t>Davidsonian</w:t>
      </w:r>
      <w:proofErr w:type="spellEnd"/>
      <w:r w:rsidR="00766A83">
        <w:rPr>
          <w:rFonts w:ascii="Times New Roman" w:hAnsi="Times New Roman" w:cs="Times New Roman"/>
          <w:lang w:val="en-US"/>
        </w:rPr>
        <w:t xml:space="preserve"> event argument position of </w:t>
      </w:r>
      <w:r w:rsidR="00766A83" w:rsidRPr="00922E1C">
        <w:rPr>
          <w:rFonts w:ascii="Times New Roman" w:hAnsi="Times New Roman" w:cs="Times New Roman"/>
          <w:i/>
          <w:iCs/>
          <w:lang w:val="en-US"/>
        </w:rPr>
        <w:t>danced</w:t>
      </w:r>
      <w:r w:rsidR="00766A83">
        <w:rPr>
          <w:rFonts w:ascii="Times New Roman" w:hAnsi="Times New Roman" w:cs="Times New Roman"/>
          <w:lang w:val="en-US"/>
        </w:rPr>
        <w:t xml:space="preserve"> in (</w:t>
      </w:r>
      <w:r w:rsidR="00353D0B">
        <w:rPr>
          <w:rFonts w:ascii="Times New Roman" w:hAnsi="Times New Roman" w:cs="Times New Roman"/>
          <w:lang w:val="en-US"/>
        </w:rPr>
        <w:t>3</w:t>
      </w:r>
      <w:r w:rsidR="003A3A5F">
        <w:rPr>
          <w:rFonts w:ascii="Times New Roman" w:hAnsi="Times New Roman" w:cs="Times New Roman"/>
          <w:lang w:val="en-US"/>
        </w:rPr>
        <w:t>5</w:t>
      </w:r>
      <w:r w:rsidR="00766A83">
        <w:rPr>
          <w:rFonts w:ascii="Times New Roman" w:hAnsi="Times New Roman" w:cs="Times New Roman"/>
          <w:lang w:val="en-US"/>
        </w:rPr>
        <w:t>)</w:t>
      </w:r>
      <w:r w:rsidR="00922E1C">
        <w:rPr>
          <w:rFonts w:ascii="Times New Roman" w:hAnsi="Times New Roman" w:cs="Times New Roman"/>
          <w:lang w:val="en-US"/>
        </w:rPr>
        <w:t xml:space="preserve">. </w:t>
      </w:r>
      <w:r w:rsidRPr="00E439DC">
        <w:rPr>
          <w:rFonts w:ascii="Times New Roman" w:hAnsi="Times New Roman" w:cs="Times New Roman"/>
          <w:i/>
          <w:iCs/>
          <w:lang w:val="en-US"/>
        </w:rPr>
        <w:t>Similar ways</w:t>
      </w:r>
      <w:r>
        <w:rPr>
          <w:rFonts w:ascii="Times New Roman" w:hAnsi="Times New Roman" w:cs="Times New Roman"/>
          <w:lang w:val="en-US"/>
        </w:rPr>
        <w:t xml:space="preserve"> thus </w:t>
      </w:r>
      <w:proofErr w:type="gramStart"/>
      <w:r>
        <w:rPr>
          <w:rFonts w:ascii="Times New Roman" w:hAnsi="Times New Roman" w:cs="Times New Roman"/>
          <w:lang w:val="en-US"/>
        </w:rPr>
        <w:t>applies</w:t>
      </w:r>
      <w:proofErr w:type="gramEnd"/>
      <w:r>
        <w:rPr>
          <w:rFonts w:ascii="Times New Roman" w:hAnsi="Times New Roman" w:cs="Times New Roman"/>
          <w:lang w:val="en-US"/>
        </w:rPr>
        <w:t xml:space="preserve"> to a second-level plurality of events.</w:t>
      </w:r>
      <w:r w:rsidR="00600CA3">
        <w:rPr>
          <w:rFonts w:ascii="Times New Roman" w:hAnsi="Times New Roman" w:cs="Times New Roman"/>
          <w:lang w:val="en-US"/>
        </w:rPr>
        <w:t xml:space="preserve"> An event plurality to which adverbial plural modifiers apply comes with a structure imposed by participants and complex modifiers. It is that structure that relational adjectives such as </w:t>
      </w:r>
      <w:r w:rsidR="00600CA3" w:rsidRPr="00922E1C">
        <w:rPr>
          <w:rFonts w:ascii="Times New Roman" w:hAnsi="Times New Roman" w:cs="Times New Roman"/>
          <w:i/>
          <w:iCs/>
          <w:lang w:val="en-US"/>
        </w:rPr>
        <w:t xml:space="preserve">similar </w:t>
      </w:r>
      <w:r w:rsidR="00600CA3">
        <w:rPr>
          <w:rFonts w:ascii="Times New Roman" w:hAnsi="Times New Roman" w:cs="Times New Roman"/>
          <w:lang w:val="en-US"/>
        </w:rPr>
        <w:t>in (</w:t>
      </w:r>
      <w:r w:rsidR="008E79EB">
        <w:rPr>
          <w:rFonts w:ascii="Times New Roman" w:hAnsi="Times New Roman" w:cs="Times New Roman"/>
          <w:lang w:val="en-US"/>
        </w:rPr>
        <w:t>3</w:t>
      </w:r>
      <w:r w:rsidR="003A3A5F">
        <w:rPr>
          <w:rFonts w:ascii="Times New Roman" w:hAnsi="Times New Roman" w:cs="Times New Roman"/>
          <w:lang w:val="en-US"/>
        </w:rPr>
        <w:t>5</w:t>
      </w:r>
      <w:r w:rsidR="00600CA3">
        <w:rPr>
          <w:rFonts w:ascii="Times New Roman" w:hAnsi="Times New Roman" w:cs="Times New Roman"/>
          <w:lang w:val="en-US"/>
        </w:rPr>
        <w:t xml:space="preserve">) may make reference to. This is in fact just the analysis of relational adjectives proposed by Carlson (1987) and </w:t>
      </w:r>
      <w:proofErr w:type="spellStart"/>
      <w:r w:rsidR="00600CA3">
        <w:rPr>
          <w:rFonts w:ascii="Times New Roman" w:hAnsi="Times New Roman" w:cs="Times New Roman"/>
          <w:lang w:val="en-US"/>
        </w:rPr>
        <w:t>Moltmann</w:t>
      </w:r>
      <w:proofErr w:type="spellEnd"/>
      <w:r w:rsidR="00600CA3">
        <w:rPr>
          <w:rFonts w:ascii="Times New Roman" w:hAnsi="Times New Roman" w:cs="Times New Roman"/>
          <w:lang w:val="en-US"/>
        </w:rPr>
        <w:t xml:space="preserve"> (1992), namely on which relational adjectives involve implicit quantification over event parts as determined by plural participants and conjunctive adverbial modifiers.</w:t>
      </w:r>
    </w:p>
    <w:p w:rsidR="00A43C6C" w:rsidRDefault="00600CA3" w:rsidP="000C119B">
      <w:pPr>
        <w:spacing w:line="360" w:lineRule="auto"/>
        <w:rPr>
          <w:rFonts w:ascii="Times New Roman" w:hAnsi="Times New Roman" w:cs="Times New Roman"/>
          <w:lang w:val="en-US"/>
        </w:rPr>
      </w:pPr>
      <w:r>
        <w:rPr>
          <w:rFonts w:ascii="Times New Roman" w:hAnsi="Times New Roman" w:cs="Times New Roman"/>
          <w:lang w:val="en-US"/>
        </w:rPr>
        <w:t xml:space="preserve">     </w:t>
      </w:r>
      <w:r w:rsidR="00DB384A">
        <w:rPr>
          <w:rFonts w:ascii="Times New Roman" w:hAnsi="Times New Roman" w:cs="Times New Roman"/>
          <w:lang w:val="en-US"/>
        </w:rPr>
        <w:t>For N</w:t>
      </w:r>
      <w:r w:rsidR="00766A83">
        <w:rPr>
          <w:rFonts w:ascii="Times New Roman" w:hAnsi="Times New Roman" w:cs="Times New Roman"/>
          <w:lang w:val="en-US"/>
        </w:rPr>
        <w:t>i</w:t>
      </w:r>
      <w:r w:rsidR="00DB384A">
        <w:rPr>
          <w:rFonts w:ascii="Times New Roman" w:hAnsi="Times New Roman" w:cs="Times New Roman"/>
          <w:lang w:val="en-US"/>
        </w:rPr>
        <w:t xml:space="preserve">colas and Payton </w:t>
      </w:r>
      <w:r w:rsidR="00CA2D3C">
        <w:rPr>
          <w:rFonts w:ascii="Times New Roman" w:hAnsi="Times New Roman" w:cs="Times New Roman"/>
          <w:lang w:val="en-US"/>
        </w:rPr>
        <w:t>(</w:t>
      </w:r>
      <w:r w:rsidR="00E1791C">
        <w:rPr>
          <w:rFonts w:ascii="Times New Roman" w:hAnsi="Times New Roman" w:cs="Times New Roman"/>
          <w:lang w:val="en-US"/>
        </w:rPr>
        <w:t>2025</w:t>
      </w:r>
      <w:r w:rsidR="00CA2D3C">
        <w:rPr>
          <w:rFonts w:ascii="Times New Roman" w:hAnsi="Times New Roman" w:cs="Times New Roman"/>
          <w:lang w:val="en-US"/>
        </w:rPr>
        <w:t xml:space="preserve">) </w:t>
      </w:r>
      <w:r w:rsidR="00DB384A" w:rsidRPr="00922E1C">
        <w:rPr>
          <w:rFonts w:ascii="Times New Roman" w:hAnsi="Times New Roman" w:cs="Times New Roman"/>
          <w:i/>
          <w:iCs/>
          <w:lang w:val="en-US"/>
        </w:rPr>
        <w:t>danced in similar ways</w:t>
      </w:r>
      <w:r w:rsidR="00DB384A">
        <w:rPr>
          <w:rFonts w:ascii="Times New Roman" w:hAnsi="Times New Roman" w:cs="Times New Roman"/>
          <w:lang w:val="en-US"/>
        </w:rPr>
        <w:t xml:space="preserve"> would apply relative to a contextual cover </w:t>
      </w:r>
      <w:r w:rsidR="00BA625D">
        <w:rPr>
          <w:rFonts w:ascii="Times New Roman" w:hAnsi="Times New Roman" w:cs="Times New Roman"/>
          <w:lang w:val="en-US"/>
        </w:rPr>
        <w:t>of</w:t>
      </w:r>
      <w:r w:rsidR="00DB384A">
        <w:rPr>
          <w:rFonts w:ascii="Times New Roman" w:hAnsi="Times New Roman" w:cs="Times New Roman"/>
          <w:lang w:val="en-US"/>
        </w:rPr>
        <w:t xml:space="preserve"> a first</w:t>
      </w:r>
      <w:r w:rsidR="00CA2D3C">
        <w:rPr>
          <w:rFonts w:ascii="Times New Roman" w:hAnsi="Times New Roman" w:cs="Times New Roman"/>
          <w:lang w:val="en-US"/>
        </w:rPr>
        <w:t>-</w:t>
      </w:r>
      <w:r w:rsidR="00DB384A">
        <w:rPr>
          <w:rFonts w:ascii="Times New Roman" w:hAnsi="Times New Roman" w:cs="Times New Roman"/>
          <w:lang w:val="en-US"/>
        </w:rPr>
        <w:t>level plurality</w:t>
      </w:r>
      <w:r w:rsidR="00766A83">
        <w:rPr>
          <w:rFonts w:ascii="Times New Roman" w:hAnsi="Times New Roman" w:cs="Times New Roman"/>
          <w:lang w:val="en-US"/>
        </w:rPr>
        <w:t xml:space="preserve"> of events. But </w:t>
      </w:r>
      <w:proofErr w:type="spellStart"/>
      <w:r w:rsidR="00766A83">
        <w:rPr>
          <w:rFonts w:ascii="Times New Roman" w:hAnsi="Times New Roman" w:cs="Times New Roman"/>
          <w:lang w:val="en-US"/>
        </w:rPr>
        <w:t>Davidsonian</w:t>
      </w:r>
      <w:proofErr w:type="spellEnd"/>
      <w:r w:rsidR="00766A83">
        <w:rPr>
          <w:rFonts w:ascii="Times New Roman" w:hAnsi="Times New Roman" w:cs="Times New Roman"/>
          <w:lang w:val="en-US"/>
        </w:rPr>
        <w:t xml:space="preserve"> plural event</w:t>
      </w:r>
      <w:r w:rsidR="00BA625D">
        <w:rPr>
          <w:rFonts w:ascii="Times New Roman" w:hAnsi="Times New Roman" w:cs="Times New Roman"/>
          <w:lang w:val="en-US"/>
        </w:rPr>
        <w:t>s are</w:t>
      </w:r>
      <w:r w:rsidR="00766A83">
        <w:rPr>
          <w:rFonts w:ascii="Times New Roman" w:hAnsi="Times New Roman" w:cs="Times New Roman"/>
          <w:lang w:val="en-US"/>
        </w:rPr>
        <w:t xml:space="preserve"> existentially quantified over</w:t>
      </w:r>
      <w:r w:rsidR="00CA2D3C">
        <w:rPr>
          <w:rFonts w:ascii="Times New Roman" w:hAnsi="Times New Roman" w:cs="Times New Roman"/>
          <w:lang w:val="en-US"/>
        </w:rPr>
        <w:t xml:space="preserve">, and thus </w:t>
      </w:r>
      <w:r w:rsidR="00BA625D">
        <w:rPr>
          <w:rFonts w:ascii="Times New Roman" w:hAnsi="Times New Roman" w:cs="Times New Roman"/>
          <w:lang w:val="en-US"/>
        </w:rPr>
        <w:t>the notion of a cover does not apply to them – unless that notion is itself modified and applicable to an entire range of plural events</w:t>
      </w:r>
      <w:r w:rsidR="00766A83">
        <w:rPr>
          <w:rFonts w:ascii="Times New Roman" w:hAnsi="Times New Roman" w:cs="Times New Roman"/>
          <w:lang w:val="en-US"/>
        </w:rPr>
        <w:t xml:space="preserve">. </w:t>
      </w:r>
      <w:r w:rsidR="00BA625D">
        <w:rPr>
          <w:rFonts w:ascii="Times New Roman" w:hAnsi="Times New Roman" w:cs="Times New Roman"/>
          <w:lang w:val="en-US"/>
        </w:rPr>
        <w:t xml:space="preserve">Thus, apparent higher-level plurality reappears with </w:t>
      </w:r>
      <w:proofErr w:type="spellStart"/>
      <w:r w:rsidR="00BA625D">
        <w:rPr>
          <w:rFonts w:ascii="Times New Roman" w:hAnsi="Times New Roman" w:cs="Times New Roman"/>
          <w:lang w:val="en-US"/>
        </w:rPr>
        <w:t>Davidsonian</w:t>
      </w:r>
      <w:proofErr w:type="spellEnd"/>
      <w:r w:rsidR="00BA625D">
        <w:rPr>
          <w:rFonts w:ascii="Times New Roman" w:hAnsi="Times New Roman" w:cs="Times New Roman"/>
          <w:lang w:val="en-US"/>
        </w:rPr>
        <w:t xml:space="preserve"> events, but here it is not obvious how t</w:t>
      </w:r>
      <w:r w:rsidR="00766A83">
        <w:rPr>
          <w:rFonts w:ascii="Times New Roman" w:hAnsi="Times New Roman" w:cs="Times New Roman"/>
          <w:lang w:val="en-US"/>
        </w:rPr>
        <w:t xml:space="preserve">he </w:t>
      </w:r>
      <w:r w:rsidR="00CA2D3C">
        <w:rPr>
          <w:rFonts w:ascii="Times New Roman" w:hAnsi="Times New Roman" w:cs="Times New Roman"/>
          <w:lang w:val="en-US"/>
        </w:rPr>
        <w:t>reductive analysis</w:t>
      </w:r>
      <w:r w:rsidR="00766A83">
        <w:rPr>
          <w:rFonts w:ascii="Times New Roman" w:hAnsi="Times New Roman" w:cs="Times New Roman"/>
          <w:lang w:val="en-US"/>
        </w:rPr>
        <w:t xml:space="preserve"> </w:t>
      </w:r>
      <w:r w:rsidR="00BA625D">
        <w:rPr>
          <w:rFonts w:ascii="Times New Roman" w:hAnsi="Times New Roman" w:cs="Times New Roman"/>
          <w:lang w:val="en-US"/>
        </w:rPr>
        <w:t xml:space="preserve">based on salient covers could apply, unless it undergoes significant modifications. </w:t>
      </w:r>
    </w:p>
    <w:p w:rsidR="00173B71" w:rsidRDefault="00173B71" w:rsidP="00926657">
      <w:pPr>
        <w:spacing w:line="360" w:lineRule="auto"/>
        <w:rPr>
          <w:rFonts w:ascii="Times New Roman" w:hAnsi="Times New Roman" w:cs="Times New Roman"/>
          <w:lang w:val="en-US"/>
        </w:rPr>
      </w:pPr>
    </w:p>
    <w:p w:rsidR="00173B71" w:rsidRDefault="0050658A" w:rsidP="00926657">
      <w:pPr>
        <w:spacing w:line="360" w:lineRule="auto"/>
        <w:rPr>
          <w:rFonts w:ascii="Times New Roman" w:hAnsi="Times New Roman" w:cs="Times New Roman"/>
          <w:b/>
          <w:bCs/>
          <w:lang w:val="en-US"/>
        </w:rPr>
      </w:pPr>
      <w:r>
        <w:rPr>
          <w:rFonts w:ascii="Times New Roman" w:hAnsi="Times New Roman" w:cs="Times New Roman"/>
          <w:b/>
          <w:bCs/>
          <w:lang w:val="en-US"/>
        </w:rPr>
        <w:t>3</w:t>
      </w:r>
      <w:r w:rsidR="005F6A31">
        <w:rPr>
          <w:rFonts w:ascii="Times New Roman" w:hAnsi="Times New Roman" w:cs="Times New Roman"/>
          <w:b/>
          <w:bCs/>
          <w:lang w:val="en-US"/>
        </w:rPr>
        <w:t xml:space="preserve">. </w:t>
      </w:r>
      <w:r w:rsidR="00173B71" w:rsidRPr="00813E81">
        <w:rPr>
          <w:rFonts w:ascii="Times New Roman" w:hAnsi="Times New Roman" w:cs="Times New Roman"/>
          <w:b/>
          <w:bCs/>
          <w:lang w:val="en-US"/>
        </w:rPr>
        <w:t>Conclusions</w:t>
      </w:r>
    </w:p>
    <w:p w:rsidR="0064471E" w:rsidRDefault="0064471E" w:rsidP="00926657">
      <w:pPr>
        <w:spacing w:line="360" w:lineRule="auto"/>
        <w:rPr>
          <w:rFonts w:ascii="Times New Roman" w:hAnsi="Times New Roman" w:cs="Times New Roman"/>
          <w:b/>
          <w:bCs/>
          <w:lang w:val="en-US"/>
        </w:rPr>
      </w:pPr>
    </w:p>
    <w:p w:rsidR="004075EE" w:rsidRDefault="00813E81" w:rsidP="001F0429">
      <w:pPr>
        <w:spacing w:line="360" w:lineRule="auto"/>
        <w:rPr>
          <w:rFonts w:ascii="Times New Roman" w:hAnsi="Times New Roman" w:cs="Times New Roman"/>
          <w:lang w:val="en-US"/>
        </w:rPr>
      </w:pPr>
      <w:r>
        <w:rPr>
          <w:rFonts w:ascii="Times New Roman" w:hAnsi="Times New Roman" w:cs="Times New Roman"/>
          <w:lang w:val="en-US"/>
        </w:rPr>
        <w:t>Despite some recent attempts to do away wit</w:t>
      </w:r>
      <w:r w:rsidR="003E075F">
        <w:rPr>
          <w:rFonts w:ascii="Times New Roman" w:hAnsi="Times New Roman" w:cs="Times New Roman"/>
          <w:lang w:val="en-US"/>
        </w:rPr>
        <w:t>h</w:t>
      </w:r>
      <w:r>
        <w:rPr>
          <w:rFonts w:ascii="Times New Roman" w:hAnsi="Times New Roman" w:cs="Times New Roman"/>
          <w:lang w:val="en-US"/>
        </w:rPr>
        <w:t xml:space="preserve"> higher-level pluralities, higher-level plurality appears </w:t>
      </w:r>
      <w:r w:rsidR="00905FB2">
        <w:rPr>
          <w:rFonts w:ascii="Times New Roman" w:hAnsi="Times New Roman" w:cs="Times New Roman"/>
          <w:lang w:val="en-US"/>
        </w:rPr>
        <w:t>to be an</w:t>
      </w:r>
      <w:r>
        <w:rPr>
          <w:rFonts w:ascii="Times New Roman" w:hAnsi="Times New Roman" w:cs="Times New Roman"/>
          <w:lang w:val="en-US"/>
        </w:rPr>
        <w:t xml:space="preserve"> unreducible part of the semantics of natural language. </w:t>
      </w:r>
      <w:r w:rsidR="004075EE">
        <w:rPr>
          <w:rFonts w:ascii="Times New Roman" w:hAnsi="Times New Roman" w:cs="Times New Roman"/>
          <w:lang w:val="en-US"/>
        </w:rPr>
        <w:t xml:space="preserve">This in fact follows simply from the existence of plural properties together with one of the meanings of the definite determiner, as the colon operator able to bind a plural variable: together they automatically generate higher-level pluralities as denotations. Descriptions of higher-level pluralities are the joint result of plural descriptions and collective predicates on a distributive reading. </w:t>
      </w:r>
    </w:p>
    <w:p w:rsidR="001F0429" w:rsidRDefault="004075EE" w:rsidP="001F0429">
      <w:pPr>
        <w:spacing w:line="360" w:lineRule="auto"/>
        <w:rPr>
          <w:rFonts w:ascii="Times New Roman" w:hAnsi="Times New Roman" w:cs="Times New Roman"/>
          <w:lang w:val="en-US"/>
        </w:rPr>
      </w:pPr>
      <w:r>
        <w:rPr>
          <w:rFonts w:ascii="Times New Roman" w:hAnsi="Times New Roman" w:cs="Times New Roman"/>
          <w:lang w:val="en-US"/>
        </w:rPr>
        <w:t xml:space="preserve">      </w:t>
      </w:r>
      <w:r w:rsidR="009E24DB">
        <w:rPr>
          <w:rFonts w:ascii="Times New Roman" w:hAnsi="Times New Roman" w:cs="Times New Roman"/>
          <w:lang w:val="en-US"/>
        </w:rPr>
        <w:t xml:space="preserve">While the phenomenon </w:t>
      </w:r>
      <w:r>
        <w:rPr>
          <w:rFonts w:ascii="Times New Roman" w:hAnsi="Times New Roman" w:cs="Times New Roman"/>
          <w:lang w:val="en-US"/>
        </w:rPr>
        <w:t>of ‘</w:t>
      </w:r>
      <w:proofErr w:type="spellStart"/>
      <w:r>
        <w:rPr>
          <w:rFonts w:ascii="Times New Roman" w:hAnsi="Times New Roman" w:cs="Times New Roman"/>
          <w:lang w:val="en-US"/>
        </w:rPr>
        <w:t>superplurals</w:t>
      </w:r>
      <w:proofErr w:type="spellEnd"/>
      <w:r>
        <w:rPr>
          <w:rFonts w:ascii="Times New Roman" w:hAnsi="Times New Roman" w:cs="Times New Roman"/>
          <w:lang w:val="en-US"/>
        </w:rPr>
        <w:t xml:space="preserve">’ </w:t>
      </w:r>
      <w:r w:rsidR="009E24DB">
        <w:rPr>
          <w:rFonts w:ascii="Times New Roman" w:hAnsi="Times New Roman" w:cs="Times New Roman"/>
          <w:lang w:val="en-US"/>
        </w:rPr>
        <w:t xml:space="preserve">has mostly been discussed for conjunctions of definite plurals, the most convincing case </w:t>
      </w:r>
      <w:r w:rsidR="009D4A51">
        <w:rPr>
          <w:rFonts w:ascii="Times New Roman" w:hAnsi="Times New Roman" w:cs="Times New Roman"/>
          <w:lang w:val="en-US"/>
        </w:rPr>
        <w:t>actually consist in</w:t>
      </w:r>
      <w:r w:rsidR="009E24DB">
        <w:rPr>
          <w:rFonts w:ascii="Times New Roman" w:hAnsi="Times New Roman" w:cs="Times New Roman"/>
          <w:lang w:val="en-US"/>
        </w:rPr>
        <w:t xml:space="preserve"> plural NPs with </w:t>
      </w:r>
      <w:r w:rsidR="00177577">
        <w:rPr>
          <w:rFonts w:ascii="Times New Roman" w:hAnsi="Times New Roman" w:cs="Times New Roman"/>
          <w:lang w:val="en-US"/>
        </w:rPr>
        <w:t>collective relative clauses</w:t>
      </w:r>
      <w:r w:rsidR="001E06BD">
        <w:rPr>
          <w:rFonts w:ascii="Times New Roman" w:hAnsi="Times New Roman" w:cs="Times New Roman"/>
          <w:lang w:val="en-US"/>
        </w:rPr>
        <w:t xml:space="preserve"> or other modifiers</w:t>
      </w:r>
      <w:r w:rsidR="00177577">
        <w:rPr>
          <w:rFonts w:ascii="Times New Roman" w:hAnsi="Times New Roman" w:cs="Times New Roman"/>
          <w:lang w:val="en-US"/>
        </w:rPr>
        <w:t xml:space="preserve"> on a plurally exhaustive interpretation.</w:t>
      </w:r>
      <w:r w:rsidR="009E24DB">
        <w:rPr>
          <w:rFonts w:ascii="Times New Roman" w:hAnsi="Times New Roman" w:cs="Times New Roman"/>
          <w:lang w:val="en-US"/>
        </w:rPr>
        <w:t xml:space="preserve"> </w:t>
      </w:r>
      <w:r w:rsidR="00177577">
        <w:rPr>
          <w:rFonts w:ascii="Times New Roman" w:hAnsi="Times New Roman" w:cs="Times New Roman"/>
          <w:lang w:val="en-US"/>
        </w:rPr>
        <w:t xml:space="preserve">The appearance of higher-level pluralities with that construction </w:t>
      </w:r>
      <w:r w:rsidR="00813E81">
        <w:rPr>
          <w:rFonts w:ascii="Times New Roman" w:hAnsi="Times New Roman" w:cs="Times New Roman"/>
          <w:lang w:val="en-US"/>
        </w:rPr>
        <w:t xml:space="preserve">simply follows from </w:t>
      </w:r>
      <w:r w:rsidR="00177577">
        <w:rPr>
          <w:rFonts w:ascii="Times New Roman" w:hAnsi="Times New Roman" w:cs="Times New Roman"/>
          <w:lang w:val="en-US"/>
        </w:rPr>
        <w:t xml:space="preserve">basic assumptions regarding the semantics of collective predicates and plural </w:t>
      </w:r>
      <w:proofErr w:type="spellStart"/>
      <w:r w:rsidR="00177577">
        <w:rPr>
          <w:rFonts w:ascii="Times New Roman" w:hAnsi="Times New Roman" w:cs="Times New Roman"/>
          <w:lang w:val="en-US"/>
        </w:rPr>
        <w:t>definites</w:t>
      </w:r>
      <w:proofErr w:type="spellEnd"/>
      <w:r w:rsidR="00813E81">
        <w:rPr>
          <w:rFonts w:ascii="Times New Roman" w:hAnsi="Times New Roman" w:cs="Times New Roman"/>
          <w:lang w:val="en-US"/>
        </w:rPr>
        <w:t>.</w:t>
      </w:r>
      <w:r w:rsidR="00F142E9">
        <w:rPr>
          <w:rFonts w:ascii="Times New Roman" w:hAnsi="Times New Roman" w:cs="Times New Roman"/>
          <w:lang w:val="en-US"/>
        </w:rPr>
        <w:t xml:space="preserve"> </w:t>
      </w:r>
      <w:r w:rsidR="001F0429">
        <w:rPr>
          <w:rFonts w:ascii="Times New Roman" w:hAnsi="Times New Roman" w:cs="Times New Roman"/>
          <w:lang w:val="en-US"/>
        </w:rPr>
        <w:t>In addition</w:t>
      </w:r>
      <w:r w:rsidR="00290A7B">
        <w:rPr>
          <w:rFonts w:ascii="Times New Roman" w:hAnsi="Times New Roman" w:cs="Times New Roman"/>
          <w:lang w:val="en-US"/>
        </w:rPr>
        <w:t>,</w:t>
      </w:r>
      <w:r w:rsidR="001F0429">
        <w:rPr>
          <w:rFonts w:ascii="Times New Roman" w:hAnsi="Times New Roman" w:cs="Times New Roman"/>
          <w:lang w:val="en-US"/>
        </w:rPr>
        <w:t xml:space="preserve"> there are strong arguments in favor of higher-level pluralities from the non-equivalence of sentences with conjunctions of plural NPs and </w:t>
      </w:r>
      <w:r w:rsidR="00290A7B">
        <w:rPr>
          <w:rFonts w:ascii="Times New Roman" w:hAnsi="Times New Roman" w:cs="Times New Roman"/>
          <w:lang w:val="en-US"/>
        </w:rPr>
        <w:t xml:space="preserve">sentences with </w:t>
      </w:r>
      <w:r w:rsidR="001F0429">
        <w:rPr>
          <w:rFonts w:ascii="Times New Roman" w:hAnsi="Times New Roman" w:cs="Times New Roman"/>
          <w:lang w:val="en-US"/>
        </w:rPr>
        <w:t xml:space="preserve">plural NPs with conjoined restrictions, </w:t>
      </w:r>
      <w:r w:rsidR="00290A7B">
        <w:rPr>
          <w:rFonts w:ascii="Times New Roman" w:hAnsi="Times New Roman" w:cs="Times New Roman"/>
          <w:lang w:val="en-US"/>
        </w:rPr>
        <w:t xml:space="preserve">from attributive uses of plural terms, </w:t>
      </w:r>
      <w:r w:rsidR="001F0429">
        <w:rPr>
          <w:rFonts w:ascii="Times New Roman" w:hAnsi="Times New Roman" w:cs="Times New Roman"/>
          <w:lang w:val="en-US"/>
        </w:rPr>
        <w:t>and from the availability of genuine plural quantif</w:t>
      </w:r>
      <w:r w:rsidR="00887DFA">
        <w:rPr>
          <w:rFonts w:ascii="Times New Roman" w:hAnsi="Times New Roman" w:cs="Times New Roman"/>
          <w:lang w:val="en-US"/>
        </w:rPr>
        <w:t>i</w:t>
      </w:r>
      <w:r w:rsidR="001F0429">
        <w:rPr>
          <w:rFonts w:ascii="Times New Roman" w:hAnsi="Times New Roman" w:cs="Times New Roman"/>
          <w:lang w:val="en-US"/>
        </w:rPr>
        <w:t>ers  A semantics that use</w:t>
      </w:r>
      <w:r w:rsidR="00290A7B">
        <w:rPr>
          <w:rFonts w:ascii="Times New Roman" w:hAnsi="Times New Roman" w:cs="Times New Roman"/>
          <w:lang w:val="en-US"/>
        </w:rPr>
        <w:t xml:space="preserve">s </w:t>
      </w:r>
      <w:r w:rsidR="001F0429">
        <w:rPr>
          <w:rFonts w:ascii="Times New Roman" w:hAnsi="Times New Roman" w:cs="Times New Roman"/>
          <w:lang w:val="en-US"/>
        </w:rPr>
        <w:t xml:space="preserve">higher-level pluralities also has the significant advantage that predicates </w:t>
      </w:r>
      <w:r w:rsidR="001F0429">
        <w:rPr>
          <w:rFonts w:ascii="Times New Roman" w:hAnsi="Times New Roman" w:cs="Times New Roman"/>
          <w:lang w:val="en-US"/>
        </w:rPr>
        <w:lastRenderedPageBreak/>
        <w:t xml:space="preserve">will just apply to ‘beings’, that is, individuals or pluralities, rather than being relativized to a partition </w:t>
      </w:r>
      <w:r w:rsidR="001F0429">
        <w:rPr>
          <w:rFonts w:ascii="Times New Roman" w:hAnsi="Times New Roman" w:cs="Times New Roman"/>
          <w:lang w:val="en-US"/>
        </w:rPr>
        <w:t>if those predicates are of particular types.</w:t>
      </w:r>
      <w:r w:rsidR="00E53C21">
        <w:rPr>
          <w:rFonts w:ascii="Times New Roman" w:hAnsi="Times New Roman" w:cs="Times New Roman"/>
          <w:lang w:val="en-US"/>
        </w:rPr>
        <w:t xml:space="preserve"> Finally, </w:t>
      </w:r>
      <w:r w:rsidR="00CF4811">
        <w:rPr>
          <w:rFonts w:ascii="Times New Roman" w:hAnsi="Times New Roman" w:cs="Times New Roman"/>
          <w:lang w:val="en-US"/>
        </w:rPr>
        <w:t>other</w:t>
      </w:r>
      <w:r w:rsidR="00E53C21">
        <w:rPr>
          <w:rFonts w:ascii="Times New Roman" w:hAnsi="Times New Roman" w:cs="Times New Roman"/>
          <w:lang w:val="en-US"/>
        </w:rPr>
        <w:t xml:space="preserve"> </w:t>
      </w:r>
      <w:r w:rsidR="005B29C4">
        <w:rPr>
          <w:rFonts w:ascii="Times New Roman" w:hAnsi="Times New Roman" w:cs="Times New Roman"/>
          <w:lang w:val="en-US"/>
        </w:rPr>
        <w:t xml:space="preserve">recent research </w:t>
      </w:r>
      <w:r w:rsidR="00CF4811">
        <w:rPr>
          <w:rFonts w:ascii="Times New Roman" w:hAnsi="Times New Roman" w:cs="Times New Roman"/>
          <w:lang w:val="en-US"/>
        </w:rPr>
        <w:t>can be mentioned that gives</w:t>
      </w:r>
      <w:r w:rsidR="005B29C4">
        <w:rPr>
          <w:rFonts w:ascii="Times New Roman" w:hAnsi="Times New Roman" w:cs="Times New Roman"/>
          <w:lang w:val="en-US"/>
        </w:rPr>
        <w:t xml:space="preserve"> independent support for higher-level pluralities, </w:t>
      </w:r>
      <w:r w:rsidR="00CF4811">
        <w:rPr>
          <w:rFonts w:ascii="Times New Roman" w:hAnsi="Times New Roman" w:cs="Times New Roman"/>
          <w:lang w:val="en-US"/>
        </w:rPr>
        <w:t>notably</w:t>
      </w:r>
      <w:r w:rsidR="005B29C4">
        <w:rPr>
          <w:rFonts w:ascii="Times New Roman" w:hAnsi="Times New Roman" w:cs="Times New Roman"/>
          <w:lang w:val="en-US"/>
        </w:rPr>
        <w:t xml:space="preserve"> from interrogatives (</w:t>
      </w:r>
      <w:proofErr w:type="spellStart"/>
      <w:r w:rsidR="005B29C4">
        <w:rPr>
          <w:rFonts w:ascii="Times New Roman" w:hAnsi="Times New Roman" w:cs="Times New Roman"/>
          <w:lang w:val="en-US"/>
        </w:rPr>
        <w:t>Buccola</w:t>
      </w:r>
      <w:proofErr w:type="spellEnd"/>
      <w:r w:rsidR="005B29C4">
        <w:rPr>
          <w:rFonts w:ascii="Times New Roman" w:hAnsi="Times New Roman" w:cs="Times New Roman"/>
          <w:lang w:val="en-US"/>
        </w:rPr>
        <w:t xml:space="preserve"> 2022).</w:t>
      </w:r>
    </w:p>
    <w:p w:rsidR="005C0CE4" w:rsidRPr="00926657" w:rsidRDefault="001F0429" w:rsidP="00926657">
      <w:pPr>
        <w:spacing w:line="360" w:lineRule="auto"/>
        <w:rPr>
          <w:rFonts w:ascii="Times New Roman" w:hAnsi="Times New Roman" w:cs="Times New Roman"/>
          <w:lang w:val="en-US"/>
        </w:rPr>
      </w:pPr>
      <w:r>
        <w:rPr>
          <w:rFonts w:ascii="Times New Roman" w:hAnsi="Times New Roman" w:cs="Times New Roman"/>
          <w:lang w:val="en-US"/>
        </w:rPr>
        <w:t xml:space="preserve">     </w:t>
      </w:r>
      <w:r w:rsidR="00F142E9">
        <w:rPr>
          <w:rFonts w:ascii="Times New Roman" w:hAnsi="Times New Roman" w:cs="Times New Roman"/>
          <w:lang w:val="en-US"/>
        </w:rPr>
        <w:t xml:space="preserve">Higher-level </w:t>
      </w:r>
      <w:r>
        <w:rPr>
          <w:rFonts w:ascii="Times New Roman" w:hAnsi="Times New Roman" w:cs="Times New Roman"/>
          <w:lang w:val="en-US"/>
        </w:rPr>
        <w:t>pluralities raise considerable challenges for logics and metaphysics but this is simply something one will have to deal with</w:t>
      </w:r>
      <w:r w:rsidR="00887DFA">
        <w:rPr>
          <w:rFonts w:ascii="Times New Roman" w:hAnsi="Times New Roman" w:cs="Times New Roman"/>
          <w:lang w:val="en-US"/>
        </w:rPr>
        <w:t xml:space="preserve">, </w:t>
      </w:r>
      <w:r w:rsidR="004075EE">
        <w:rPr>
          <w:rFonts w:ascii="Times New Roman" w:hAnsi="Times New Roman" w:cs="Times New Roman"/>
          <w:lang w:val="en-US"/>
        </w:rPr>
        <w:t>once it has been established</w:t>
      </w:r>
      <w:r w:rsidR="00887DFA">
        <w:rPr>
          <w:rFonts w:ascii="Times New Roman" w:hAnsi="Times New Roman" w:cs="Times New Roman"/>
          <w:lang w:val="en-US"/>
        </w:rPr>
        <w:t xml:space="preserve"> </w:t>
      </w:r>
      <w:r w:rsidR="00F2109B">
        <w:rPr>
          <w:rFonts w:ascii="Times New Roman" w:hAnsi="Times New Roman" w:cs="Times New Roman"/>
          <w:lang w:val="en-US"/>
        </w:rPr>
        <w:t xml:space="preserve">that </w:t>
      </w:r>
      <w:r w:rsidR="00887DFA">
        <w:rPr>
          <w:rFonts w:ascii="Times New Roman" w:hAnsi="Times New Roman" w:cs="Times New Roman"/>
          <w:lang w:val="en-US"/>
        </w:rPr>
        <w:t>they are part of the semantics of natural language</w:t>
      </w:r>
      <w:r w:rsidR="002E3452">
        <w:rPr>
          <w:rFonts w:ascii="Times New Roman" w:hAnsi="Times New Roman" w:cs="Times New Roman"/>
          <w:lang w:val="en-US"/>
        </w:rPr>
        <w:t>.</w:t>
      </w:r>
      <w:r w:rsidR="00F142E9">
        <w:rPr>
          <w:rFonts w:ascii="Times New Roman" w:hAnsi="Times New Roman" w:cs="Times New Roman"/>
          <w:lang w:val="en-US"/>
        </w:rPr>
        <w:t xml:space="preserve"> </w:t>
      </w:r>
    </w:p>
    <w:p w:rsidR="005C0CE4" w:rsidRPr="00926657" w:rsidRDefault="005C0CE4" w:rsidP="00926657">
      <w:pPr>
        <w:spacing w:line="360" w:lineRule="auto"/>
        <w:rPr>
          <w:rFonts w:ascii="Times New Roman" w:hAnsi="Times New Roman" w:cs="Times New Roman"/>
          <w:lang w:val="en-US"/>
        </w:rPr>
      </w:pPr>
    </w:p>
    <w:p w:rsidR="001E1F1B" w:rsidRPr="00926657" w:rsidRDefault="001E1F1B" w:rsidP="00926657">
      <w:pPr>
        <w:spacing w:line="360" w:lineRule="auto"/>
        <w:rPr>
          <w:rFonts w:ascii="Times New Roman" w:hAnsi="Times New Roman" w:cs="Times New Roman"/>
          <w:b/>
          <w:bCs/>
          <w:lang w:val="en-US"/>
        </w:rPr>
      </w:pPr>
      <w:r w:rsidRPr="00926657">
        <w:rPr>
          <w:rFonts w:ascii="Times New Roman" w:hAnsi="Times New Roman" w:cs="Times New Roman"/>
          <w:b/>
          <w:bCs/>
          <w:lang w:val="en-US"/>
        </w:rPr>
        <w:t>References</w:t>
      </w:r>
    </w:p>
    <w:p w:rsidR="001E1F1B" w:rsidRPr="00926657" w:rsidRDefault="001E1F1B" w:rsidP="00926657">
      <w:pPr>
        <w:spacing w:line="360" w:lineRule="auto"/>
        <w:rPr>
          <w:rFonts w:ascii="Times New Roman" w:hAnsi="Times New Roman" w:cs="Times New Roman"/>
          <w:lang w:val="en-US"/>
        </w:rPr>
      </w:pPr>
    </w:p>
    <w:p w:rsidR="000C119B" w:rsidRPr="00926657" w:rsidRDefault="000C119B" w:rsidP="00926657">
      <w:pPr>
        <w:spacing w:line="360" w:lineRule="auto"/>
        <w:rPr>
          <w:rFonts w:ascii="Times New Roman" w:hAnsi="Times New Roman" w:cs="Times New Roman"/>
          <w:i/>
          <w:lang w:val="en-US"/>
        </w:rPr>
      </w:pPr>
      <w:r w:rsidRPr="00926657">
        <w:rPr>
          <w:rFonts w:ascii="Times New Roman" w:hAnsi="Times New Roman" w:cs="Times New Roman"/>
          <w:lang w:val="en-US"/>
        </w:rPr>
        <w:t xml:space="preserve">Carrara, M., A. </w:t>
      </w:r>
      <w:proofErr w:type="spellStart"/>
      <w:r w:rsidRPr="00926657">
        <w:rPr>
          <w:rFonts w:ascii="Times New Roman" w:hAnsi="Times New Roman" w:cs="Times New Roman"/>
          <w:lang w:val="en-US"/>
        </w:rPr>
        <w:t>Arapinis</w:t>
      </w:r>
      <w:proofErr w:type="spellEnd"/>
      <w:r w:rsidRPr="00926657">
        <w:rPr>
          <w:rFonts w:ascii="Times New Roman" w:hAnsi="Times New Roman" w:cs="Times New Roman"/>
          <w:lang w:val="en-US"/>
        </w:rPr>
        <w:t xml:space="preserve">, and F. </w:t>
      </w:r>
      <w:proofErr w:type="spellStart"/>
      <w:r w:rsidRPr="00926657">
        <w:rPr>
          <w:rFonts w:ascii="Times New Roman" w:hAnsi="Times New Roman" w:cs="Times New Roman"/>
          <w:lang w:val="en-US"/>
        </w:rPr>
        <w:t>Moltmann</w:t>
      </w:r>
      <w:proofErr w:type="spellEnd"/>
      <w:r w:rsidRPr="00926657">
        <w:rPr>
          <w:rFonts w:ascii="Times New Roman" w:hAnsi="Times New Roman" w:cs="Times New Roman"/>
          <w:lang w:val="en-US"/>
        </w:rPr>
        <w:t xml:space="preserve"> (eds.) (2016): </w:t>
      </w:r>
      <w:r w:rsidRPr="00926657">
        <w:rPr>
          <w:rFonts w:ascii="Times New Roman" w:hAnsi="Times New Roman" w:cs="Times New Roman"/>
          <w:i/>
          <w:lang w:val="en-US"/>
        </w:rPr>
        <w:t xml:space="preserve">Unity and Plurality. Logic, </w:t>
      </w:r>
    </w:p>
    <w:p w:rsidR="000C119B" w:rsidRPr="00926657" w:rsidRDefault="000C119B" w:rsidP="00926657">
      <w:pPr>
        <w:spacing w:line="360" w:lineRule="auto"/>
        <w:rPr>
          <w:rFonts w:ascii="Times New Roman" w:hAnsi="Times New Roman" w:cs="Times New Roman"/>
          <w:lang w:val="en-US"/>
        </w:rPr>
      </w:pPr>
      <w:r w:rsidRPr="00926657">
        <w:rPr>
          <w:rFonts w:ascii="Times New Roman" w:hAnsi="Times New Roman" w:cs="Times New Roman"/>
          <w:i/>
          <w:lang w:val="en-US"/>
        </w:rPr>
        <w:t xml:space="preserve">     Philosophy, and Semantics. </w:t>
      </w:r>
      <w:r w:rsidRPr="00926657">
        <w:rPr>
          <w:rFonts w:ascii="Times New Roman" w:hAnsi="Times New Roman" w:cs="Times New Roman"/>
          <w:lang w:val="en-US"/>
        </w:rPr>
        <w:t>Oxford UP, Oxford.</w:t>
      </w:r>
    </w:p>
    <w:p w:rsidR="000A5D03" w:rsidRPr="000A5D03" w:rsidRDefault="000A5D03" w:rsidP="00926657">
      <w:pPr>
        <w:spacing w:line="360" w:lineRule="auto"/>
        <w:rPr>
          <w:rFonts w:ascii="Times New Roman" w:hAnsi="Times New Roman" w:cs="Times New Roman"/>
          <w:lang w:val="en-US"/>
        </w:rPr>
      </w:pPr>
      <w:r>
        <w:rPr>
          <w:rFonts w:ascii="Times New Roman" w:hAnsi="Times New Roman" w:cs="Times New Roman"/>
          <w:lang w:val="en-US"/>
        </w:rPr>
        <w:t xml:space="preserve">Barwise, J. and J. Perry (1983): </w:t>
      </w:r>
      <w:r w:rsidRPr="000A5D03">
        <w:rPr>
          <w:rFonts w:ascii="Times New Roman" w:hAnsi="Times New Roman" w:cs="Times New Roman"/>
          <w:i/>
          <w:iCs/>
          <w:lang w:val="en-US"/>
        </w:rPr>
        <w:t>Situations and Attitudes</w:t>
      </w:r>
      <w:r>
        <w:rPr>
          <w:rFonts w:ascii="Times New Roman" w:hAnsi="Times New Roman" w:cs="Times New Roman"/>
          <w:lang w:val="en-US"/>
        </w:rPr>
        <w:t xml:space="preserve">. </w:t>
      </w:r>
      <w:r w:rsidRPr="000A5D03">
        <w:rPr>
          <w:rFonts w:ascii="Times New Roman" w:hAnsi="Times New Roman" w:cs="Times New Roman"/>
          <w:lang w:val="en-US"/>
        </w:rPr>
        <w:t>MIT Press, Cam</w:t>
      </w:r>
      <w:r w:rsidR="00105053">
        <w:rPr>
          <w:rFonts w:ascii="Times New Roman" w:hAnsi="Times New Roman" w:cs="Times New Roman"/>
          <w:lang w:val="en-US"/>
        </w:rPr>
        <w:t>br</w:t>
      </w:r>
      <w:r w:rsidRPr="000A5D03">
        <w:rPr>
          <w:rFonts w:ascii="Times New Roman" w:hAnsi="Times New Roman" w:cs="Times New Roman"/>
          <w:lang w:val="en-US"/>
        </w:rPr>
        <w:t>idge.</w:t>
      </w:r>
    </w:p>
    <w:p w:rsidR="00177577" w:rsidRPr="00926657" w:rsidRDefault="001E1F1B" w:rsidP="00926657">
      <w:pPr>
        <w:spacing w:line="360" w:lineRule="auto"/>
        <w:rPr>
          <w:rFonts w:ascii="Times New Roman" w:hAnsi="Times New Roman" w:cs="Times New Roman"/>
        </w:rPr>
      </w:pPr>
      <w:r w:rsidRPr="00926657">
        <w:rPr>
          <w:rFonts w:ascii="Times New Roman" w:hAnsi="Times New Roman" w:cs="Times New Roman"/>
        </w:rPr>
        <w:t>Ben-Yami, H</w:t>
      </w:r>
      <w:r w:rsidR="00177577" w:rsidRPr="00177577">
        <w:rPr>
          <w:rFonts w:ascii="Times New Roman" w:hAnsi="Times New Roman" w:cs="Times New Roman"/>
          <w:lang w:val="en-US"/>
        </w:rPr>
        <w:t>.</w:t>
      </w:r>
      <w:r w:rsidRPr="00926657">
        <w:rPr>
          <w:rFonts w:ascii="Times New Roman" w:hAnsi="Times New Roman" w:cs="Times New Roman"/>
        </w:rPr>
        <w:t xml:space="preserve"> (2013)</w:t>
      </w:r>
      <w:r w:rsidR="00177577" w:rsidRPr="00177577">
        <w:rPr>
          <w:rFonts w:ascii="Times New Roman" w:hAnsi="Times New Roman" w:cs="Times New Roman"/>
          <w:lang w:val="en-US"/>
        </w:rPr>
        <w:t>:</w:t>
      </w:r>
      <w:r w:rsidRPr="00926657">
        <w:rPr>
          <w:rFonts w:ascii="Times New Roman" w:hAnsi="Times New Roman" w:cs="Times New Roman"/>
        </w:rPr>
        <w:t xml:space="preserve"> </w:t>
      </w:r>
      <w:r w:rsidR="00177577" w:rsidRPr="00177577">
        <w:rPr>
          <w:rFonts w:ascii="Times New Roman" w:hAnsi="Times New Roman" w:cs="Times New Roman"/>
          <w:lang w:val="en-US"/>
        </w:rPr>
        <w:t>‘</w:t>
      </w:r>
      <w:r w:rsidRPr="00926657">
        <w:rPr>
          <w:rFonts w:ascii="Times New Roman" w:hAnsi="Times New Roman" w:cs="Times New Roman"/>
        </w:rPr>
        <w:t>Higher-Level Plurals versus Articulated Reference, and an</w:t>
      </w:r>
    </w:p>
    <w:p w:rsidR="001E1F1B" w:rsidRDefault="00177577" w:rsidP="00926657">
      <w:pPr>
        <w:spacing w:line="360" w:lineRule="auto"/>
        <w:ind w:hanging="10"/>
        <w:rPr>
          <w:rFonts w:ascii="Times New Roman" w:hAnsi="Times New Roman" w:cs="Times New Roman"/>
        </w:rPr>
      </w:pPr>
      <w:r w:rsidRPr="00177577">
        <w:rPr>
          <w:rFonts w:ascii="Times New Roman" w:hAnsi="Times New Roman" w:cs="Times New Roman"/>
          <w:lang w:val="en-US"/>
        </w:rPr>
        <w:t xml:space="preserve">     </w:t>
      </w:r>
      <w:r w:rsidR="001E1F1B" w:rsidRPr="00926657">
        <w:rPr>
          <w:rFonts w:ascii="Times New Roman" w:hAnsi="Times New Roman" w:cs="Times New Roman"/>
        </w:rPr>
        <w:t xml:space="preserve">Elaboration of </w:t>
      </w:r>
      <w:r w:rsidR="001E1F1B" w:rsidRPr="00926657">
        <w:rPr>
          <w:rFonts w:ascii="Times New Roman" w:eastAsia="Calibri" w:hAnsi="Times New Roman" w:cs="Times New Roman"/>
          <w:i/>
        </w:rPr>
        <w:t>Salva Veritate</w:t>
      </w:r>
      <w:r w:rsidRPr="00177577">
        <w:rPr>
          <w:rFonts w:ascii="Times New Roman" w:hAnsi="Times New Roman" w:cs="Times New Roman"/>
          <w:lang w:val="en-US"/>
        </w:rPr>
        <w:t>’.</w:t>
      </w:r>
      <w:r w:rsidR="001E1F1B" w:rsidRPr="00926657">
        <w:rPr>
          <w:rFonts w:ascii="Times New Roman" w:hAnsi="Times New Roman" w:cs="Times New Roman"/>
        </w:rPr>
        <w:t xml:space="preserve"> </w:t>
      </w:r>
      <w:r w:rsidR="00BE5AB8" w:rsidRPr="00BE5AB8">
        <w:rPr>
          <w:rFonts w:ascii="Times New Roman" w:eastAsia="Calibri" w:hAnsi="Times New Roman" w:cs="Times New Roman"/>
          <w:i/>
          <w:lang w:val="en-US"/>
        </w:rPr>
        <w:t>D</w:t>
      </w:r>
      <w:r w:rsidR="001E1F1B" w:rsidRPr="00926657">
        <w:rPr>
          <w:rFonts w:ascii="Times New Roman" w:eastAsia="Calibri" w:hAnsi="Times New Roman" w:cs="Times New Roman"/>
          <w:i/>
        </w:rPr>
        <w:t xml:space="preserve">ialectica </w:t>
      </w:r>
      <w:r w:rsidR="001E1F1B" w:rsidRPr="00926657">
        <w:rPr>
          <w:rFonts w:ascii="Times New Roman" w:hAnsi="Times New Roman" w:cs="Times New Roman"/>
        </w:rPr>
        <w:t xml:space="preserve">67.1, pp. 81–102. </w:t>
      </w:r>
    </w:p>
    <w:p w:rsidR="00BE5AB8" w:rsidRPr="00BE5AB8" w:rsidRDefault="00BE5AB8" w:rsidP="00BE5AB8">
      <w:pPr>
        <w:spacing w:line="360" w:lineRule="auto"/>
        <w:ind w:hanging="10"/>
        <w:rPr>
          <w:rFonts w:ascii="Times New Roman" w:hAnsi="Times New Roman" w:cs="Times New Roman"/>
          <w:lang w:val="en-US"/>
        </w:rPr>
      </w:pPr>
      <w:proofErr w:type="spellStart"/>
      <w:r w:rsidRPr="00BE5AB8">
        <w:rPr>
          <w:rFonts w:ascii="Times New Roman" w:hAnsi="Times New Roman" w:cs="Times New Roman"/>
          <w:lang w:val="en-US"/>
        </w:rPr>
        <w:t>Bucco</w:t>
      </w:r>
      <w:r>
        <w:rPr>
          <w:rFonts w:ascii="Times New Roman" w:hAnsi="Times New Roman" w:cs="Times New Roman"/>
          <w:lang w:val="en-US"/>
        </w:rPr>
        <w:t>la</w:t>
      </w:r>
      <w:proofErr w:type="spellEnd"/>
      <w:r>
        <w:rPr>
          <w:rFonts w:ascii="Times New Roman" w:hAnsi="Times New Roman" w:cs="Times New Roman"/>
          <w:lang w:val="en-US"/>
        </w:rPr>
        <w:t>, B. (2022): ‘</w:t>
      </w:r>
      <w:r w:rsidRPr="00BE5AB8">
        <w:rPr>
          <w:rFonts w:ascii="Times New Roman" w:hAnsi="Times New Roman" w:cs="Times New Roman"/>
        </w:rPr>
        <w:t>A</w:t>
      </w:r>
      <w:r w:rsidRPr="00BE5AB8">
        <w:rPr>
          <w:rFonts w:ascii="Times New Roman" w:hAnsi="Times New Roman" w:cs="Times New Roman"/>
          <w:lang w:val="en-US"/>
        </w:rPr>
        <w:t xml:space="preserve"> </w:t>
      </w:r>
      <w:r w:rsidRPr="00BE5AB8">
        <w:rPr>
          <w:rFonts w:ascii="Times New Roman" w:hAnsi="Times New Roman" w:cs="Times New Roman"/>
        </w:rPr>
        <w:t>higher-order plurality solution to Xiang’s (2021) puzzle</w:t>
      </w:r>
      <w:r w:rsidRPr="00BE5AB8">
        <w:rPr>
          <w:rFonts w:ascii="Times New Roman" w:hAnsi="Times New Roman" w:cs="Times New Roman"/>
          <w:lang w:val="en-US"/>
        </w:rPr>
        <w:t>’</w:t>
      </w:r>
      <w:r>
        <w:rPr>
          <w:rFonts w:ascii="Times New Roman" w:hAnsi="Times New Roman" w:cs="Times New Roman"/>
          <w:lang w:val="en-US"/>
        </w:rPr>
        <w:t>.</w:t>
      </w:r>
    </w:p>
    <w:p w:rsidR="00BE5AB8" w:rsidRPr="00BE5AB8" w:rsidRDefault="00BE5AB8" w:rsidP="00926657">
      <w:pPr>
        <w:spacing w:line="360" w:lineRule="auto"/>
        <w:ind w:hanging="10"/>
        <w:rPr>
          <w:rFonts w:ascii="Times New Roman" w:hAnsi="Times New Roman" w:cs="Times New Roman"/>
          <w:lang w:val="fr-FR"/>
        </w:rPr>
      </w:pPr>
      <w:r>
        <w:rPr>
          <w:rFonts w:ascii="Times New Roman" w:hAnsi="Times New Roman" w:cs="Times New Roman"/>
          <w:i/>
          <w:iCs/>
          <w:lang w:val="fr-FR"/>
        </w:rPr>
        <w:t xml:space="preserve">     </w:t>
      </w:r>
      <w:r w:rsidRPr="00BE5AB8">
        <w:rPr>
          <w:rFonts w:ascii="Times New Roman" w:hAnsi="Times New Roman" w:cs="Times New Roman"/>
          <w:i/>
          <w:iCs/>
        </w:rPr>
        <w:t>Proceedings of</w:t>
      </w:r>
      <w:r w:rsidRPr="00BE5AB8">
        <w:rPr>
          <w:rFonts w:ascii="Times New Roman" w:hAnsi="Times New Roman" w:cs="Times New Roman"/>
        </w:rPr>
        <w:t xml:space="preserve"> SALT 32: 413–419</w:t>
      </w:r>
      <w:r>
        <w:rPr>
          <w:rFonts w:ascii="Times New Roman" w:hAnsi="Times New Roman" w:cs="Times New Roman"/>
          <w:lang w:val="fr-FR"/>
        </w:rPr>
        <w:t>.</w:t>
      </w:r>
    </w:p>
    <w:p w:rsidR="00BE5AB8" w:rsidRDefault="00BE5AB8" w:rsidP="00926657">
      <w:pPr>
        <w:spacing w:line="360" w:lineRule="auto"/>
        <w:ind w:hanging="10"/>
        <w:rPr>
          <w:rFonts w:ascii="Times New Roman" w:hAnsi="Times New Roman" w:cs="Times New Roman"/>
        </w:rPr>
      </w:pPr>
      <w:r w:rsidRPr="00BE5AB8">
        <w:rPr>
          <w:rFonts w:ascii="Times New Roman" w:hAnsi="Times New Roman" w:cs="Times New Roman"/>
        </w:rPr>
        <w:t>Buccola, B</w:t>
      </w:r>
      <w:r w:rsidRPr="00BE5AB8">
        <w:rPr>
          <w:rFonts w:ascii="Times New Roman" w:hAnsi="Times New Roman" w:cs="Times New Roman"/>
          <w:lang w:val="en-US"/>
        </w:rPr>
        <w:t>.</w:t>
      </w:r>
      <w:r w:rsidRPr="00BE5AB8">
        <w:rPr>
          <w:rFonts w:ascii="Times New Roman" w:hAnsi="Times New Roman" w:cs="Times New Roman"/>
        </w:rPr>
        <w:t>, J</w:t>
      </w:r>
      <w:r w:rsidRPr="00BE5AB8">
        <w:rPr>
          <w:rFonts w:ascii="Times New Roman" w:hAnsi="Times New Roman" w:cs="Times New Roman"/>
          <w:lang w:val="en-US"/>
        </w:rPr>
        <w:t>.</w:t>
      </w:r>
      <w:r w:rsidRPr="00BE5AB8">
        <w:rPr>
          <w:rFonts w:ascii="Times New Roman" w:hAnsi="Times New Roman" w:cs="Times New Roman"/>
        </w:rPr>
        <w:t xml:space="preserve"> Kuhn</w:t>
      </w:r>
      <w:r w:rsidRPr="00BE5AB8">
        <w:rPr>
          <w:rFonts w:ascii="Times New Roman" w:hAnsi="Times New Roman" w:cs="Times New Roman"/>
          <w:lang w:val="en-US"/>
        </w:rPr>
        <w:t xml:space="preserve">, </w:t>
      </w:r>
      <w:r w:rsidRPr="00BE5AB8">
        <w:rPr>
          <w:rFonts w:ascii="Times New Roman" w:hAnsi="Times New Roman" w:cs="Times New Roman"/>
        </w:rPr>
        <w:t>David N</w:t>
      </w:r>
      <w:r w:rsidRPr="00BE5AB8">
        <w:rPr>
          <w:rFonts w:ascii="Times New Roman" w:hAnsi="Times New Roman" w:cs="Times New Roman"/>
          <w:lang w:val="en-US"/>
        </w:rPr>
        <w:t>. (</w:t>
      </w:r>
      <w:r w:rsidRPr="00BE5AB8">
        <w:rPr>
          <w:rFonts w:ascii="Times New Roman" w:hAnsi="Times New Roman" w:cs="Times New Roman"/>
        </w:rPr>
        <w:t>2021</w:t>
      </w:r>
      <w:r w:rsidRPr="00BE5AB8">
        <w:rPr>
          <w:rFonts w:ascii="Times New Roman" w:hAnsi="Times New Roman" w:cs="Times New Roman"/>
          <w:lang w:val="en-US"/>
        </w:rPr>
        <w:t>):</w:t>
      </w:r>
      <w:r w:rsidRPr="00BE5AB8">
        <w:rPr>
          <w:rFonts w:ascii="Times New Roman" w:hAnsi="Times New Roman" w:cs="Times New Roman"/>
        </w:rPr>
        <w:t xml:space="preserve"> </w:t>
      </w:r>
      <w:r w:rsidRPr="00BE5AB8">
        <w:rPr>
          <w:rFonts w:ascii="Times New Roman" w:hAnsi="Times New Roman" w:cs="Times New Roman"/>
          <w:lang w:val="en-US"/>
        </w:rPr>
        <w:t>‘</w:t>
      </w:r>
      <w:r w:rsidRPr="00BE5AB8">
        <w:rPr>
          <w:rFonts w:ascii="Times New Roman" w:hAnsi="Times New Roman" w:cs="Times New Roman"/>
        </w:rPr>
        <w:t xml:space="preserve">Groups vs. covers revisited: Structured pluralities </w:t>
      </w:r>
    </w:p>
    <w:p w:rsidR="00BE5AB8" w:rsidRDefault="00BE5AB8" w:rsidP="00926657">
      <w:pPr>
        <w:spacing w:line="360" w:lineRule="auto"/>
        <w:ind w:hanging="10"/>
        <w:rPr>
          <w:rFonts w:ascii="Times New Roman" w:hAnsi="Times New Roman" w:cs="Times New Roman"/>
        </w:rPr>
      </w:pPr>
      <w:r>
        <w:rPr>
          <w:rFonts w:ascii="Times New Roman" w:hAnsi="Times New Roman" w:cs="Times New Roman"/>
          <w:lang w:val="fr-FR"/>
        </w:rPr>
        <w:t xml:space="preserve">     </w:t>
      </w:r>
      <w:r w:rsidRPr="00BE5AB8">
        <w:rPr>
          <w:rFonts w:ascii="Times New Roman" w:hAnsi="Times New Roman" w:cs="Times New Roman"/>
        </w:rPr>
        <w:t xml:space="preserve">and symmetric readings. </w:t>
      </w:r>
      <w:r w:rsidRPr="00BE5AB8">
        <w:rPr>
          <w:rFonts w:ascii="Times New Roman" w:hAnsi="Times New Roman" w:cs="Times New Roman"/>
          <w:i/>
          <w:iCs/>
        </w:rPr>
        <w:t>Natural Language Semantics</w:t>
      </w:r>
      <w:r w:rsidRPr="00BE5AB8">
        <w:rPr>
          <w:rFonts w:ascii="Times New Roman" w:hAnsi="Times New Roman" w:cs="Times New Roman"/>
        </w:rPr>
        <w:t xml:space="preserve"> 29. 509–525. </w:t>
      </w:r>
    </w:p>
    <w:p w:rsidR="00177577" w:rsidRDefault="0029393E" w:rsidP="00926657">
      <w:pPr>
        <w:spacing w:line="360" w:lineRule="auto"/>
        <w:ind w:hanging="10"/>
        <w:rPr>
          <w:rFonts w:ascii="Times New Roman" w:hAnsi="Times New Roman" w:cs="Times New Roman"/>
        </w:rPr>
      </w:pPr>
      <w:r w:rsidRPr="0029393E">
        <w:rPr>
          <w:rFonts w:ascii="Times New Roman" w:hAnsi="Times New Roman" w:cs="Times New Roman"/>
        </w:rPr>
        <w:t>Carlson, G.</w:t>
      </w:r>
      <w:r w:rsidR="00177577" w:rsidRPr="00177577">
        <w:rPr>
          <w:rFonts w:ascii="Times New Roman" w:hAnsi="Times New Roman" w:cs="Times New Roman"/>
          <w:lang w:val="en-US"/>
        </w:rPr>
        <w:t xml:space="preserve"> </w:t>
      </w:r>
      <w:r w:rsidR="00177577">
        <w:rPr>
          <w:rFonts w:ascii="Times New Roman" w:hAnsi="Times New Roman" w:cs="Times New Roman"/>
          <w:lang w:val="en-US"/>
        </w:rPr>
        <w:t>(</w:t>
      </w:r>
      <w:r w:rsidRPr="0029393E">
        <w:rPr>
          <w:rFonts w:ascii="Times New Roman" w:hAnsi="Times New Roman" w:cs="Times New Roman"/>
        </w:rPr>
        <w:t>1987</w:t>
      </w:r>
      <w:r w:rsidR="00177577" w:rsidRPr="00177577">
        <w:rPr>
          <w:rFonts w:ascii="Times New Roman" w:hAnsi="Times New Roman" w:cs="Times New Roman"/>
          <w:lang w:val="en-US"/>
        </w:rPr>
        <w:t>):</w:t>
      </w:r>
      <w:r w:rsidRPr="0029393E">
        <w:rPr>
          <w:rFonts w:ascii="Times New Roman" w:hAnsi="Times New Roman" w:cs="Times New Roman"/>
        </w:rPr>
        <w:t xml:space="preserve"> </w:t>
      </w:r>
      <w:r w:rsidRPr="0029393E">
        <w:rPr>
          <w:rFonts w:ascii="Times New Roman" w:hAnsi="Times New Roman" w:cs="Times New Roman"/>
          <w:lang w:val="en-US"/>
        </w:rPr>
        <w:t>‘</w:t>
      </w:r>
      <w:r w:rsidRPr="0029393E">
        <w:rPr>
          <w:rFonts w:ascii="Times New Roman" w:hAnsi="Times New Roman" w:cs="Times New Roman"/>
        </w:rPr>
        <w:t xml:space="preserve">Same and Different: Some Consequences for Syntax and Semantics', </w:t>
      </w:r>
    </w:p>
    <w:p w:rsidR="0029393E" w:rsidRDefault="00177577" w:rsidP="00926657">
      <w:pPr>
        <w:spacing w:line="360" w:lineRule="auto"/>
        <w:ind w:hanging="10"/>
        <w:rPr>
          <w:rFonts w:ascii="Times New Roman" w:hAnsi="Times New Roman" w:cs="Times New Roman"/>
        </w:rPr>
      </w:pPr>
      <w:r w:rsidRPr="00177577">
        <w:rPr>
          <w:rFonts w:ascii="Times New Roman" w:hAnsi="Times New Roman" w:cs="Times New Roman"/>
          <w:lang w:val="en-US"/>
        </w:rPr>
        <w:t xml:space="preserve">     </w:t>
      </w:r>
      <w:r w:rsidR="0029393E" w:rsidRPr="00E04C42">
        <w:rPr>
          <w:rFonts w:ascii="Times New Roman" w:hAnsi="Times New Roman" w:cs="Times New Roman"/>
          <w:i/>
          <w:iCs/>
        </w:rPr>
        <w:t>Linguistics and Philosophy</w:t>
      </w:r>
      <w:r w:rsidR="0029393E" w:rsidRPr="0029393E">
        <w:rPr>
          <w:rFonts w:ascii="Times New Roman" w:hAnsi="Times New Roman" w:cs="Times New Roman"/>
        </w:rPr>
        <w:t xml:space="preserve"> 10.</w:t>
      </w:r>
    </w:p>
    <w:p w:rsidR="00507DAA" w:rsidRDefault="00507DAA" w:rsidP="00926657">
      <w:pPr>
        <w:spacing w:line="360" w:lineRule="auto"/>
        <w:ind w:hanging="10"/>
        <w:rPr>
          <w:rFonts w:ascii="Times New Roman" w:hAnsi="Times New Roman" w:cs="Times New Roman"/>
        </w:rPr>
      </w:pPr>
      <w:r w:rsidRPr="00507DAA">
        <w:rPr>
          <w:rFonts w:ascii="Times New Roman" w:hAnsi="Times New Roman" w:cs="Times New Roman"/>
        </w:rPr>
        <w:t>Elbourne, P</w:t>
      </w:r>
      <w:r>
        <w:rPr>
          <w:rFonts w:ascii="Times New Roman" w:hAnsi="Times New Roman" w:cs="Times New Roman"/>
          <w:lang w:val="fr-FR"/>
        </w:rPr>
        <w:t>. (</w:t>
      </w:r>
      <w:r w:rsidRPr="00507DAA">
        <w:rPr>
          <w:rFonts w:ascii="Times New Roman" w:hAnsi="Times New Roman" w:cs="Times New Roman"/>
        </w:rPr>
        <w:t>2005</w:t>
      </w:r>
      <w:proofErr w:type="gramStart"/>
      <w:r>
        <w:rPr>
          <w:rFonts w:ascii="Times New Roman" w:hAnsi="Times New Roman" w:cs="Times New Roman"/>
          <w:lang w:val="fr-FR"/>
        </w:rPr>
        <w:t>):</w:t>
      </w:r>
      <w:proofErr w:type="gramEnd"/>
      <w:r w:rsidRPr="00507DAA">
        <w:rPr>
          <w:rFonts w:ascii="Times New Roman" w:hAnsi="Times New Roman" w:cs="Times New Roman"/>
        </w:rPr>
        <w:t xml:space="preserve"> </w:t>
      </w:r>
      <w:r w:rsidRPr="00507DAA">
        <w:rPr>
          <w:rFonts w:ascii="Times New Roman" w:hAnsi="Times New Roman" w:cs="Times New Roman"/>
          <w:i/>
          <w:iCs/>
        </w:rPr>
        <w:t>Situations and Individuals</w:t>
      </w:r>
      <w:r w:rsidRPr="00507DAA">
        <w:rPr>
          <w:rFonts w:ascii="Times New Roman" w:hAnsi="Times New Roman" w:cs="Times New Roman"/>
        </w:rPr>
        <w:t>, MIT Press, Cambridge, MA.</w:t>
      </w:r>
    </w:p>
    <w:p w:rsidR="0053113E" w:rsidRPr="0053113E" w:rsidRDefault="0053113E" w:rsidP="00926657">
      <w:pPr>
        <w:spacing w:line="360" w:lineRule="auto"/>
        <w:ind w:hanging="10"/>
        <w:rPr>
          <w:rFonts w:ascii="Times New Roman" w:hAnsi="Times New Roman" w:cs="Times New Roman"/>
          <w:lang w:val="en-US"/>
        </w:rPr>
      </w:pPr>
      <w:r w:rsidRPr="0053113E">
        <w:rPr>
          <w:rFonts w:ascii="Times New Roman" w:hAnsi="Times New Roman" w:cs="Times New Roman"/>
          <w:lang w:val="en-US"/>
        </w:rPr>
        <w:t xml:space="preserve">Florio, S. and O. </w:t>
      </w:r>
      <w:proofErr w:type="spellStart"/>
      <w:r w:rsidRPr="0053113E">
        <w:rPr>
          <w:rFonts w:ascii="Times New Roman" w:hAnsi="Times New Roman" w:cs="Times New Roman"/>
          <w:lang w:val="en-US"/>
        </w:rPr>
        <w:t>Li</w:t>
      </w:r>
      <w:r>
        <w:rPr>
          <w:rFonts w:ascii="Times New Roman" w:hAnsi="Times New Roman" w:cs="Times New Roman"/>
          <w:lang w:val="en-US"/>
        </w:rPr>
        <w:t>nnebo</w:t>
      </w:r>
      <w:proofErr w:type="spellEnd"/>
      <w:r>
        <w:rPr>
          <w:rFonts w:ascii="Times New Roman" w:hAnsi="Times New Roman" w:cs="Times New Roman"/>
          <w:lang w:val="en-US"/>
        </w:rPr>
        <w:t xml:space="preserve"> (2021): </w:t>
      </w:r>
      <w:r w:rsidRPr="0053113E">
        <w:rPr>
          <w:rFonts w:ascii="Times New Roman" w:hAnsi="Times New Roman" w:cs="Times New Roman"/>
          <w:i/>
          <w:iCs/>
          <w:lang w:val="en-US"/>
        </w:rPr>
        <w:t>The Many and the One</w:t>
      </w:r>
      <w:r>
        <w:rPr>
          <w:rFonts w:ascii="Times New Roman" w:hAnsi="Times New Roman" w:cs="Times New Roman"/>
          <w:lang w:val="en-US"/>
        </w:rPr>
        <w:t>. Oxford University Press, Oxford.</w:t>
      </w:r>
    </w:p>
    <w:p w:rsidR="001E1F1B" w:rsidRPr="00926657" w:rsidRDefault="001E1F1B" w:rsidP="00926657">
      <w:pPr>
        <w:spacing w:line="360" w:lineRule="auto"/>
        <w:ind w:left="351" w:hanging="351"/>
        <w:rPr>
          <w:rFonts w:ascii="Times New Roman" w:hAnsi="Times New Roman" w:cs="Times New Roman"/>
        </w:rPr>
      </w:pPr>
      <w:r w:rsidRPr="00926657">
        <w:rPr>
          <w:rFonts w:ascii="Times New Roman" w:hAnsi="Times New Roman" w:cs="Times New Roman"/>
        </w:rPr>
        <w:t>Gillon, B</w:t>
      </w:r>
      <w:r w:rsidR="0064471E" w:rsidRPr="0064471E">
        <w:rPr>
          <w:rFonts w:ascii="Times New Roman" w:hAnsi="Times New Roman" w:cs="Times New Roman"/>
          <w:lang w:val="en-US"/>
        </w:rPr>
        <w:t>.</w:t>
      </w:r>
      <w:r w:rsidRPr="00926657">
        <w:rPr>
          <w:rFonts w:ascii="Times New Roman" w:hAnsi="Times New Roman" w:cs="Times New Roman"/>
        </w:rPr>
        <w:t xml:space="preserve"> S. (1987)</w:t>
      </w:r>
      <w:r w:rsidR="004F6188" w:rsidRPr="004F6188">
        <w:rPr>
          <w:rFonts w:ascii="Times New Roman" w:hAnsi="Times New Roman" w:cs="Times New Roman"/>
          <w:lang w:val="en-US"/>
        </w:rPr>
        <w:t>:</w:t>
      </w:r>
      <w:r w:rsidRPr="00926657">
        <w:rPr>
          <w:rFonts w:ascii="Times New Roman" w:hAnsi="Times New Roman" w:cs="Times New Roman"/>
        </w:rPr>
        <w:t xml:space="preserve"> </w:t>
      </w:r>
      <w:r w:rsidR="003E075F" w:rsidRPr="003E075F">
        <w:rPr>
          <w:rFonts w:ascii="Times New Roman" w:hAnsi="Times New Roman" w:cs="Times New Roman"/>
          <w:lang w:val="en-US"/>
        </w:rPr>
        <w:t>‘</w:t>
      </w:r>
      <w:r w:rsidRPr="00926657">
        <w:rPr>
          <w:rFonts w:ascii="Times New Roman" w:hAnsi="Times New Roman" w:cs="Times New Roman"/>
        </w:rPr>
        <w:t>The Readings of Plural Noun Phrases in English.</w:t>
      </w:r>
      <w:r w:rsidR="003E075F" w:rsidRPr="003E075F">
        <w:rPr>
          <w:rFonts w:ascii="Times New Roman" w:hAnsi="Times New Roman" w:cs="Times New Roman"/>
          <w:lang w:val="en-US"/>
        </w:rPr>
        <w:t>’</w:t>
      </w:r>
      <w:r w:rsidRPr="00926657">
        <w:rPr>
          <w:rFonts w:ascii="Times New Roman" w:hAnsi="Times New Roman" w:cs="Times New Roman"/>
        </w:rPr>
        <w:t xml:space="preserve"> </w:t>
      </w:r>
      <w:r w:rsidRPr="00926657">
        <w:rPr>
          <w:rFonts w:ascii="Times New Roman" w:eastAsia="Calibri" w:hAnsi="Times New Roman" w:cs="Times New Roman"/>
          <w:i/>
        </w:rPr>
        <w:t xml:space="preserve">Linguistics and Philosophy </w:t>
      </w:r>
      <w:r w:rsidRPr="00926657">
        <w:rPr>
          <w:rFonts w:ascii="Times New Roman" w:hAnsi="Times New Roman" w:cs="Times New Roman"/>
        </w:rPr>
        <w:t xml:space="preserve">10.2, 199–219. </w:t>
      </w:r>
    </w:p>
    <w:p w:rsidR="001E1F1B" w:rsidRPr="00926657" w:rsidRDefault="001E1F1B" w:rsidP="00926657">
      <w:pPr>
        <w:spacing w:line="411" w:lineRule="auto"/>
        <w:ind w:left="351" w:hanging="351"/>
        <w:rPr>
          <w:rFonts w:ascii="Times New Roman" w:hAnsi="Times New Roman" w:cs="Times New Roman"/>
        </w:rPr>
      </w:pPr>
      <w:r w:rsidRPr="00926657">
        <w:rPr>
          <w:rFonts w:ascii="Times New Roman" w:hAnsi="Times New Roman" w:cs="Times New Roman"/>
        </w:rPr>
        <w:t>Grimau, B</w:t>
      </w:r>
      <w:r w:rsidR="0053113E" w:rsidRPr="0053113E">
        <w:rPr>
          <w:rFonts w:ascii="Times New Roman" w:hAnsi="Times New Roman" w:cs="Times New Roman"/>
          <w:lang w:val="en-US"/>
        </w:rPr>
        <w:t>.</w:t>
      </w:r>
      <w:r w:rsidRPr="00926657">
        <w:rPr>
          <w:rFonts w:ascii="Times New Roman" w:hAnsi="Times New Roman" w:cs="Times New Roman"/>
        </w:rPr>
        <w:t xml:space="preserve"> (2021a)</w:t>
      </w:r>
      <w:r w:rsidR="004F6188">
        <w:rPr>
          <w:rFonts w:ascii="Times New Roman" w:hAnsi="Times New Roman" w:cs="Times New Roman"/>
        </w:rPr>
        <w:t> </w:t>
      </w:r>
      <w:r w:rsidR="004F6188" w:rsidRPr="004F6188">
        <w:rPr>
          <w:rFonts w:ascii="Times New Roman" w:hAnsi="Times New Roman" w:cs="Times New Roman"/>
          <w:lang w:val="en-US"/>
        </w:rPr>
        <w:t>:</w:t>
      </w:r>
      <w:r w:rsidRPr="00926657">
        <w:rPr>
          <w:rFonts w:ascii="Times New Roman" w:hAnsi="Times New Roman" w:cs="Times New Roman"/>
        </w:rPr>
        <w:t xml:space="preserve"> </w:t>
      </w:r>
      <w:r w:rsidR="003E075F" w:rsidRPr="003E075F">
        <w:rPr>
          <w:rFonts w:ascii="Times New Roman" w:hAnsi="Times New Roman" w:cs="Times New Roman"/>
          <w:lang w:val="en-US"/>
        </w:rPr>
        <w:t>‘</w:t>
      </w:r>
      <w:r w:rsidRPr="00926657">
        <w:rPr>
          <w:rFonts w:ascii="Times New Roman" w:hAnsi="Times New Roman" w:cs="Times New Roman"/>
        </w:rPr>
        <w:t>In Defense of Higher-Level Plural Logic: Drawing Conclusions from Natural Language</w:t>
      </w:r>
      <w:r w:rsidR="003E075F" w:rsidRPr="003E075F">
        <w:rPr>
          <w:rFonts w:ascii="Times New Roman" w:hAnsi="Times New Roman" w:cs="Times New Roman"/>
          <w:lang w:val="en-US"/>
        </w:rPr>
        <w:t>’</w:t>
      </w:r>
      <w:r w:rsidRPr="00926657">
        <w:rPr>
          <w:rFonts w:ascii="Times New Roman" w:hAnsi="Times New Roman" w:cs="Times New Roman"/>
        </w:rPr>
        <w:t xml:space="preserve">. </w:t>
      </w:r>
      <w:r w:rsidRPr="00926657">
        <w:rPr>
          <w:rFonts w:ascii="Times New Roman" w:eastAsia="Calibri" w:hAnsi="Times New Roman" w:cs="Times New Roman"/>
          <w:i/>
        </w:rPr>
        <w:t xml:space="preserve">Synthese </w:t>
      </w:r>
      <w:r w:rsidRPr="00926657">
        <w:rPr>
          <w:rFonts w:ascii="Times New Roman" w:hAnsi="Times New Roman" w:cs="Times New Roman"/>
        </w:rPr>
        <w:t xml:space="preserve">198.6, 5253–5280. </w:t>
      </w:r>
    </w:p>
    <w:p w:rsidR="001E1F1B" w:rsidRDefault="001E1F1B" w:rsidP="00926657">
      <w:pPr>
        <w:spacing w:line="360" w:lineRule="auto"/>
        <w:ind w:left="351" w:hanging="351"/>
        <w:rPr>
          <w:rFonts w:ascii="Times New Roman" w:hAnsi="Times New Roman" w:cs="Times New Roman"/>
        </w:rPr>
      </w:pPr>
      <w:r w:rsidRPr="00926657">
        <w:rPr>
          <w:rFonts w:ascii="Times New Roman" w:hAnsi="Times New Roman" w:cs="Times New Roman"/>
        </w:rPr>
        <w:t>Grimau, Berta (2021b)</w:t>
      </w:r>
      <w:r w:rsidR="0061346D" w:rsidRPr="0061346D">
        <w:rPr>
          <w:rFonts w:ascii="Times New Roman" w:hAnsi="Times New Roman" w:cs="Times New Roman"/>
          <w:lang w:val="en-US"/>
        </w:rPr>
        <w:t>:</w:t>
      </w:r>
      <w:r w:rsidRPr="00926657">
        <w:rPr>
          <w:rFonts w:ascii="Times New Roman" w:hAnsi="Times New Roman" w:cs="Times New Roman"/>
        </w:rPr>
        <w:t xml:space="preserve"> </w:t>
      </w:r>
      <w:r w:rsidR="003E075F" w:rsidRPr="00271D45">
        <w:rPr>
          <w:rFonts w:ascii="Times New Roman" w:hAnsi="Times New Roman" w:cs="Times New Roman"/>
          <w:lang w:val="en-US"/>
        </w:rPr>
        <w:t>‘</w:t>
      </w:r>
      <w:r w:rsidRPr="00926657">
        <w:rPr>
          <w:rFonts w:ascii="Times New Roman" w:hAnsi="Times New Roman" w:cs="Times New Roman"/>
        </w:rPr>
        <w:t>Structured Plurality Reconsidered</w:t>
      </w:r>
      <w:r w:rsidR="003E075F" w:rsidRPr="00271D45">
        <w:rPr>
          <w:rFonts w:ascii="Times New Roman" w:hAnsi="Times New Roman" w:cs="Times New Roman"/>
          <w:lang w:val="en-US"/>
        </w:rPr>
        <w:t>’</w:t>
      </w:r>
      <w:r w:rsidRPr="00926657">
        <w:rPr>
          <w:rFonts w:ascii="Times New Roman" w:hAnsi="Times New Roman" w:cs="Times New Roman"/>
        </w:rPr>
        <w:t xml:space="preserve">. </w:t>
      </w:r>
      <w:r w:rsidRPr="00926657">
        <w:rPr>
          <w:rFonts w:ascii="Times New Roman" w:eastAsia="Calibri" w:hAnsi="Times New Roman" w:cs="Times New Roman"/>
          <w:i/>
        </w:rPr>
        <w:t xml:space="preserve">Journal of Semantics </w:t>
      </w:r>
      <w:r w:rsidRPr="00926657">
        <w:rPr>
          <w:rFonts w:ascii="Times New Roman" w:hAnsi="Times New Roman" w:cs="Times New Roman"/>
        </w:rPr>
        <w:t xml:space="preserve">38.1, pp. 145–193. </w:t>
      </w:r>
    </w:p>
    <w:p w:rsidR="001E1F1B" w:rsidRPr="00926657" w:rsidRDefault="001E1F1B" w:rsidP="00926657">
      <w:pPr>
        <w:spacing w:line="360" w:lineRule="auto"/>
        <w:ind w:left="351" w:hanging="351"/>
        <w:rPr>
          <w:rFonts w:ascii="Times New Roman" w:hAnsi="Times New Roman" w:cs="Times New Roman"/>
        </w:rPr>
      </w:pPr>
      <w:r w:rsidRPr="00926657">
        <w:rPr>
          <w:rFonts w:ascii="Times New Roman" w:hAnsi="Times New Roman" w:cs="Times New Roman"/>
        </w:rPr>
        <w:t>Higginbotham, J</w:t>
      </w:r>
      <w:r w:rsidR="0064471E">
        <w:rPr>
          <w:rFonts w:ascii="Times New Roman" w:hAnsi="Times New Roman" w:cs="Times New Roman"/>
          <w:lang w:val="fr-FR"/>
        </w:rPr>
        <w:t>.</w:t>
      </w:r>
      <w:r w:rsidRPr="00926657">
        <w:rPr>
          <w:rFonts w:ascii="Times New Roman" w:hAnsi="Times New Roman" w:cs="Times New Roman"/>
        </w:rPr>
        <w:t xml:space="preserve"> (1981)</w:t>
      </w:r>
      <w:r w:rsidR="0061346D" w:rsidRPr="009565BD">
        <w:rPr>
          <w:rFonts w:ascii="Times New Roman" w:hAnsi="Times New Roman" w:cs="Times New Roman"/>
          <w:lang w:val="en-US"/>
        </w:rPr>
        <w:t>:</w:t>
      </w:r>
      <w:r w:rsidRPr="00926657">
        <w:rPr>
          <w:rFonts w:ascii="Times New Roman" w:hAnsi="Times New Roman" w:cs="Times New Roman"/>
        </w:rPr>
        <w:t xml:space="preserve"> </w:t>
      </w:r>
      <w:r w:rsidR="0061346D" w:rsidRPr="009565BD">
        <w:rPr>
          <w:rFonts w:ascii="Times New Roman" w:hAnsi="Times New Roman" w:cs="Times New Roman"/>
          <w:lang w:val="en-US"/>
        </w:rPr>
        <w:t>‘</w:t>
      </w:r>
      <w:r w:rsidRPr="00926657">
        <w:rPr>
          <w:rFonts w:ascii="Times New Roman" w:hAnsi="Times New Roman" w:cs="Times New Roman"/>
        </w:rPr>
        <w:t>Reciprocal Interpretation</w:t>
      </w:r>
      <w:r w:rsidR="0061346D" w:rsidRPr="009565BD">
        <w:rPr>
          <w:rFonts w:ascii="Times New Roman" w:hAnsi="Times New Roman" w:cs="Times New Roman"/>
          <w:lang w:val="en-US"/>
        </w:rPr>
        <w:t>’</w:t>
      </w:r>
      <w:r w:rsidRPr="00926657">
        <w:rPr>
          <w:rFonts w:ascii="Times New Roman" w:hAnsi="Times New Roman" w:cs="Times New Roman"/>
        </w:rPr>
        <w:t xml:space="preserve">. </w:t>
      </w:r>
      <w:r w:rsidRPr="00926657">
        <w:rPr>
          <w:rFonts w:ascii="Times New Roman" w:eastAsia="Calibri" w:hAnsi="Times New Roman" w:cs="Times New Roman"/>
          <w:i/>
        </w:rPr>
        <w:t>Journal of Linguistic Research</w:t>
      </w:r>
      <w:r w:rsidRPr="00926657">
        <w:rPr>
          <w:rFonts w:ascii="Times New Roman" w:eastAsia="Calibri" w:hAnsi="Times New Roman" w:cs="Times New Roman"/>
          <w:i/>
          <w:vertAlign w:val="superscript"/>
        </w:rPr>
        <w:t xml:space="preserve"> </w:t>
      </w:r>
      <w:r w:rsidRPr="00926657">
        <w:rPr>
          <w:rFonts w:ascii="Times New Roman" w:hAnsi="Times New Roman" w:cs="Times New Roman"/>
        </w:rPr>
        <w:t>1, 97–117.</w:t>
      </w:r>
    </w:p>
    <w:p w:rsidR="00101D57" w:rsidRDefault="001E1F1B" w:rsidP="00101D57">
      <w:pPr>
        <w:spacing w:line="360" w:lineRule="auto"/>
        <w:rPr>
          <w:rFonts w:ascii="Times New Roman" w:hAnsi="Times New Roman" w:cs="Times New Roman"/>
        </w:rPr>
      </w:pPr>
      <w:r w:rsidRPr="00101D57">
        <w:rPr>
          <w:rFonts w:ascii="Times New Roman" w:hAnsi="Times New Roman" w:cs="Times New Roman"/>
        </w:rPr>
        <w:t>Linnebo, Ø</w:t>
      </w:r>
      <w:r w:rsidR="00177577" w:rsidRPr="00101D57">
        <w:rPr>
          <w:rFonts w:ascii="Times New Roman" w:hAnsi="Times New Roman" w:cs="Times New Roman"/>
          <w:lang w:val="en-US"/>
        </w:rPr>
        <w:t>.</w:t>
      </w:r>
      <w:r w:rsidRPr="00101D57">
        <w:rPr>
          <w:rFonts w:ascii="Times New Roman" w:hAnsi="Times New Roman" w:cs="Times New Roman"/>
        </w:rPr>
        <w:t xml:space="preserve"> (20</w:t>
      </w:r>
      <w:r w:rsidR="00101D57" w:rsidRPr="00101D57">
        <w:rPr>
          <w:rFonts w:ascii="Times New Roman" w:hAnsi="Times New Roman" w:cs="Times New Roman"/>
          <w:lang w:val="en-US"/>
        </w:rPr>
        <w:t>22</w:t>
      </w:r>
      <w:r w:rsidRPr="00101D57">
        <w:rPr>
          <w:rFonts w:ascii="Times New Roman" w:hAnsi="Times New Roman" w:cs="Times New Roman"/>
        </w:rPr>
        <w:t>)</w:t>
      </w:r>
      <w:r w:rsidR="009D4A51" w:rsidRPr="00101D57">
        <w:rPr>
          <w:rFonts w:ascii="Times New Roman" w:hAnsi="Times New Roman" w:cs="Times New Roman"/>
          <w:lang w:val="en-US"/>
        </w:rPr>
        <w:t>:</w:t>
      </w:r>
      <w:r w:rsidRPr="00101D57">
        <w:rPr>
          <w:rFonts w:ascii="Times New Roman" w:hAnsi="Times New Roman" w:cs="Times New Roman"/>
        </w:rPr>
        <w:t xml:space="preserve"> </w:t>
      </w:r>
      <w:r w:rsidR="00C165D7" w:rsidRPr="00101D57">
        <w:rPr>
          <w:rFonts w:ascii="Times New Roman" w:hAnsi="Times New Roman" w:cs="Times New Roman"/>
          <w:lang w:val="en-US"/>
        </w:rPr>
        <w:t>‘</w:t>
      </w:r>
      <w:r w:rsidRPr="00101D57">
        <w:rPr>
          <w:rFonts w:ascii="Times New Roman" w:hAnsi="Times New Roman" w:cs="Times New Roman"/>
        </w:rPr>
        <w:t>Plural Quantification</w:t>
      </w:r>
      <w:r w:rsidR="00C165D7" w:rsidRPr="00101D57">
        <w:rPr>
          <w:rFonts w:ascii="Times New Roman" w:hAnsi="Times New Roman" w:cs="Times New Roman"/>
          <w:lang w:val="en-US"/>
        </w:rPr>
        <w:t>’</w:t>
      </w:r>
      <w:r w:rsidRPr="00101D57">
        <w:rPr>
          <w:rFonts w:ascii="Times New Roman" w:hAnsi="Times New Roman" w:cs="Times New Roman"/>
        </w:rPr>
        <w:t xml:space="preserve">. </w:t>
      </w:r>
      <w:r w:rsidRPr="00101D57">
        <w:rPr>
          <w:rFonts w:ascii="Times New Roman" w:eastAsia="Calibri" w:hAnsi="Times New Roman" w:cs="Times New Roman"/>
          <w:i/>
        </w:rPr>
        <w:t>The Stanford Encyclopedia of Philosophy</w:t>
      </w:r>
      <w:r w:rsidR="00101D57" w:rsidRPr="00101D57">
        <w:rPr>
          <w:rFonts w:ascii="Times New Roman" w:hAnsi="Times New Roman" w:cs="Times New Roman"/>
          <w:lang w:val="en-US"/>
        </w:rPr>
        <w:t>, e</w:t>
      </w:r>
      <w:r w:rsidRPr="00101D57">
        <w:rPr>
          <w:rFonts w:ascii="Times New Roman" w:hAnsi="Times New Roman" w:cs="Times New Roman"/>
        </w:rPr>
        <w:t xml:space="preserve">d. by </w:t>
      </w:r>
    </w:p>
    <w:p w:rsidR="00101D57" w:rsidRDefault="00101D57" w:rsidP="00101D57">
      <w:pPr>
        <w:spacing w:line="360" w:lineRule="auto"/>
        <w:rPr>
          <w:rFonts w:ascii="Times New Roman" w:hAnsi="Times New Roman" w:cs="Times New Roman"/>
          <w:color w:val="1A1A1A"/>
        </w:rPr>
      </w:pPr>
      <w:r>
        <w:rPr>
          <w:rFonts w:ascii="Times New Roman" w:hAnsi="Times New Roman" w:cs="Times New Roman"/>
          <w:lang w:val="fr-FR"/>
        </w:rPr>
        <w:t xml:space="preserve">     </w:t>
      </w:r>
      <w:r w:rsidR="001E1F1B" w:rsidRPr="00101D57">
        <w:rPr>
          <w:rFonts w:ascii="Times New Roman" w:hAnsi="Times New Roman" w:cs="Times New Roman"/>
        </w:rPr>
        <w:t xml:space="preserve">Edward N. Zalta. </w:t>
      </w:r>
      <w:r w:rsidRPr="00101D57">
        <w:rPr>
          <w:rFonts w:ascii="Times New Roman" w:hAnsi="Times New Roman" w:cs="Times New Roman"/>
          <w:color w:val="1A1A1A"/>
        </w:rPr>
        <w:t>URL = &lt;https://plato.stanford.edu/archives/spr2022/entries/plural-</w:t>
      </w:r>
    </w:p>
    <w:p w:rsidR="001E1F1B" w:rsidRPr="00101D57" w:rsidRDefault="00101D57" w:rsidP="00101D57">
      <w:pPr>
        <w:spacing w:line="360" w:lineRule="auto"/>
        <w:rPr>
          <w:rFonts w:ascii="Times New Roman" w:eastAsia="Calibri" w:hAnsi="Times New Roman" w:cs="Times New Roman"/>
          <w:i/>
        </w:rPr>
      </w:pPr>
      <w:r>
        <w:rPr>
          <w:rFonts w:ascii="Times New Roman" w:hAnsi="Times New Roman" w:cs="Times New Roman"/>
          <w:color w:val="1A1A1A"/>
          <w:lang w:val="fr-FR"/>
        </w:rPr>
        <w:lastRenderedPageBreak/>
        <w:t xml:space="preserve">      </w:t>
      </w:r>
      <w:r w:rsidRPr="00101D57">
        <w:rPr>
          <w:rFonts w:ascii="Times New Roman" w:hAnsi="Times New Roman" w:cs="Times New Roman"/>
          <w:color w:val="1A1A1A"/>
        </w:rPr>
        <w:t>quant/&gt;.</w:t>
      </w:r>
    </w:p>
    <w:p w:rsidR="001E1F1B" w:rsidRPr="00177577" w:rsidRDefault="001E1F1B" w:rsidP="00926657">
      <w:pPr>
        <w:spacing w:line="360" w:lineRule="auto"/>
        <w:ind w:left="346" w:hanging="346"/>
        <w:rPr>
          <w:rFonts w:ascii="Times New Roman" w:hAnsi="Times New Roman" w:cs="Times New Roman"/>
        </w:rPr>
      </w:pPr>
      <w:r w:rsidRPr="00177577">
        <w:rPr>
          <w:rFonts w:ascii="Times New Roman" w:hAnsi="Times New Roman" w:cs="Times New Roman"/>
        </w:rPr>
        <w:t>Linnebo, Ø</w:t>
      </w:r>
      <w:r w:rsidR="00177577" w:rsidRPr="00177577">
        <w:rPr>
          <w:rFonts w:ascii="Times New Roman" w:hAnsi="Times New Roman" w:cs="Times New Roman"/>
          <w:lang w:val="en-US"/>
        </w:rPr>
        <w:t>.</w:t>
      </w:r>
      <w:r w:rsidRPr="00177577">
        <w:rPr>
          <w:rFonts w:ascii="Times New Roman" w:hAnsi="Times New Roman" w:cs="Times New Roman"/>
        </w:rPr>
        <w:t xml:space="preserve"> and D</w:t>
      </w:r>
      <w:r w:rsidR="00177577" w:rsidRPr="00177577">
        <w:rPr>
          <w:rFonts w:ascii="Times New Roman" w:hAnsi="Times New Roman" w:cs="Times New Roman"/>
          <w:lang w:val="en-US"/>
        </w:rPr>
        <w:t>.</w:t>
      </w:r>
      <w:r w:rsidR="009D4A51">
        <w:rPr>
          <w:rFonts w:ascii="Times New Roman" w:hAnsi="Times New Roman" w:cs="Times New Roman"/>
          <w:lang w:val="en-US"/>
        </w:rPr>
        <w:t xml:space="preserve"> </w:t>
      </w:r>
      <w:r w:rsidRPr="00177577">
        <w:rPr>
          <w:rFonts w:ascii="Times New Roman" w:hAnsi="Times New Roman" w:cs="Times New Roman"/>
        </w:rPr>
        <w:t>Nicolas (2008)</w:t>
      </w:r>
      <w:r w:rsidR="00177577" w:rsidRPr="00177577">
        <w:rPr>
          <w:rFonts w:ascii="Times New Roman" w:hAnsi="Times New Roman" w:cs="Times New Roman"/>
          <w:lang w:val="en-US"/>
        </w:rPr>
        <w:t>:</w:t>
      </w:r>
      <w:r w:rsidRPr="00177577">
        <w:rPr>
          <w:rFonts w:ascii="Times New Roman" w:hAnsi="Times New Roman" w:cs="Times New Roman"/>
        </w:rPr>
        <w:t xml:space="preserve"> </w:t>
      </w:r>
      <w:r w:rsidR="008E1C5C" w:rsidRPr="00177577">
        <w:rPr>
          <w:rFonts w:ascii="Times New Roman" w:hAnsi="Times New Roman" w:cs="Times New Roman"/>
          <w:lang w:val="en-US"/>
        </w:rPr>
        <w:t>‘</w:t>
      </w:r>
      <w:r w:rsidRPr="00177577">
        <w:rPr>
          <w:rFonts w:ascii="Times New Roman" w:hAnsi="Times New Roman" w:cs="Times New Roman"/>
        </w:rPr>
        <w:t>Superplurals in English</w:t>
      </w:r>
      <w:r w:rsidR="008E1C5C" w:rsidRPr="00177577">
        <w:rPr>
          <w:rFonts w:ascii="Times New Roman" w:hAnsi="Times New Roman" w:cs="Times New Roman"/>
          <w:lang w:val="en-US"/>
        </w:rPr>
        <w:t>’</w:t>
      </w:r>
      <w:r w:rsidRPr="00177577">
        <w:rPr>
          <w:rFonts w:ascii="Times New Roman" w:hAnsi="Times New Roman" w:cs="Times New Roman"/>
        </w:rPr>
        <w:t xml:space="preserve">. </w:t>
      </w:r>
      <w:r w:rsidRPr="00177577">
        <w:rPr>
          <w:rFonts w:ascii="Times New Roman" w:eastAsia="Calibri" w:hAnsi="Times New Roman" w:cs="Times New Roman"/>
          <w:i/>
        </w:rPr>
        <w:t xml:space="preserve">Analysis </w:t>
      </w:r>
      <w:r w:rsidRPr="00177577">
        <w:rPr>
          <w:rFonts w:ascii="Times New Roman" w:hAnsi="Times New Roman" w:cs="Times New Roman"/>
        </w:rPr>
        <w:t xml:space="preserve">68.3, 186– 197. </w:t>
      </w:r>
    </w:p>
    <w:p w:rsidR="001E1F1B" w:rsidRPr="00177577" w:rsidRDefault="001E1F1B" w:rsidP="00926657">
      <w:pPr>
        <w:spacing w:line="360" w:lineRule="auto"/>
        <w:ind w:left="346" w:hanging="346"/>
        <w:rPr>
          <w:rFonts w:ascii="Times New Roman" w:hAnsi="Times New Roman" w:cs="Times New Roman"/>
        </w:rPr>
      </w:pPr>
      <w:r w:rsidRPr="00177577">
        <w:rPr>
          <w:rFonts w:ascii="Times New Roman" w:hAnsi="Times New Roman" w:cs="Times New Roman"/>
        </w:rPr>
        <w:t>McKay, T</w:t>
      </w:r>
      <w:r w:rsidR="00177577" w:rsidRPr="00177577">
        <w:rPr>
          <w:rFonts w:ascii="Times New Roman" w:hAnsi="Times New Roman" w:cs="Times New Roman"/>
          <w:lang w:val="en-US"/>
        </w:rPr>
        <w:t xml:space="preserve">. </w:t>
      </w:r>
      <w:r w:rsidRPr="00177577">
        <w:rPr>
          <w:rFonts w:ascii="Times New Roman" w:hAnsi="Times New Roman" w:cs="Times New Roman"/>
        </w:rPr>
        <w:t>J. (2006)</w:t>
      </w:r>
      <w:r w:rsidR="00177577" w:rsidRPr="00177577">
        <w:rPr>
          <w:rFonts w:ascii="Times New Roman" w:hAnsi="Times New Roman" w:cs="Times New Roman"/>
          <w:lang w:val="en-US"/>
        </w:rPr>
        <w:t>:</w:t>
      </w:r>
      <w:r w:rsidRPr="00177577">
        <w:rPr>
          <w:rFonts w:ascii="Times New Roman" w:hAnsi="Times New Roman" w:cs="Times New Roman"/>
        </w:rPr>
        <w:t xml:space="preserve"> </w:t>
      </w:r>
      <w:r w:rsidRPr="00177577">
        <w:rPr>
          <w:rFonts w:ascii="Times New Roman" w:hAnsi="Times New Roman" w:cs="Times New Roman"/>
          <w:i/>
          <w:iCs/>
        </w:rPr>
        <w:t>Plural Predication</w:t>
      </w:r>
      <w:r w:rsidRPr="00177577">
        <w:rPr>
          <w:rFonts w:ascii="Times New Roman" w:hAnsi="Times New Roman" w:cs="Times New Roman"/>
        </w:rPr>
        <w:t>. Oxford University Press</w:t>
      </w:r>
      <w:r w:rsidR="00101D57">
        <w:rPr>
          <w:rFonts w:ascii="Times New Roman" w:hAnsi="Times New Roman" w:cs="Times New Roman"/>
          <w:lang w:val="fr-FR"/>
        </w:rPr>
        <w:t>, Oxford</w:t>
      </w:r>
      <w:r w:rsidRPr="00177577">
        <w:rPr>
          <w:rFonts w:ascii="Times New Roman" w:hAnsi="Times New Roman" w:cs="Times New Roman"/>
        </w:rPr>
        <w:t xml:space="preserve">. </w:t>
      </w:r>
    </w:p>
    <w:p w:rsidR="00177577" w:rsidRPr="00177577" w:rsidRDefault="00813E81" w:rsidP="00813E81">
      <w:pPr>
        <w:spacing w:line="360" w:lineRule="auto"/>
        <w:rPr>
          <w:rFonts w:ascii="Times New Roman" w:hAnsi="Times New Roman" w:cs="Times New Roman"/>
          <w:shd w:val="clear" w:color="auto" w:fill="FFFFFF"/>
          <w:lang w:val="en-US"/>
        </w:rPr>
      </w:pPr>
      <w:proofErr w:type="spellStart"/>
      <w:r w:rsidRPr="00177577">
        <w:rPr>
          <w:rFonts w:ascii="Times New Roman" w:hAnsi="Times New Roman" w:cs="Times New Roman"/>
          <w:color w:val="000000"/>
          <w:shd w:val="clear" w:color="auto" w:fill="FFFFFF"/>
          <w:lang w:val="en-US"/>
        </w:rPr>
        <w:t>Moltmann</w:t>
      </w:r>
      <w:proofErr w:type="spellEnd"/>
      <w:r w:rsidRPr="00177577">
        <w:rPr>
          <w:rFonts w:ascii="Times New Roman" w:hAnsi="Times New Roman" w:cs="Times New Roman"/>
          <w:color w:val="000000"/>
          <w:shd w:val="clear" w:color="auto" w:fill="FFFFFF"/>
          <w:lang w:val="en-US"/>
        </w:rPr>
        <w:t>, F</w:t>
      </w:r>
      <w:r w:rsidR="00177577" w:rsidRPr="00177577">
        <w:rPr>
          <w:rFonts w:ascii="Times New Roman" w:hAnsi="Times New Roman" w:cs="Times New Roman"/>
          <w:color w:val="000000"/>
          <w:shd w:val="clear" w:color="auto" w:fill="FFFFFF"/>
          <w:lang w:val="en-US"/>
        </w:rPr>
        <w:t>.</w:t>
      </w:r>
      <w:r w:rsidRPr="00177577">
        <w:rPr>
          <w:rFonts w:ascii="Times New Roman" w:hAnsi="Times New Roman" w:cs="Times New Roman"/>
          <w:color w:val="000000"/>
          <w:shd w:val="clear" w:color="auto" w:fill="FFFFFF"/>
          <w:lang w:val="en-US"/>
        </w:rPr>
        <w:t xml:space="preserve"> (1992):</w:t>
      </w:r>
      <w:r w:rsidRPr="00177577">
        <w:rPr>
          <w:rFonts w:ascii="Times New Roman" w:hAnsi="Times New Roman" w:cs="Times New Roman"/>
          <w:color w:val="000000"/>
          <w:shd w:val="clear" w:color="auto" w:fill="FFFFFF"/>
        </w:rPr>
        <w:t> '</w:t>
      </w:r>
      <w:r w:rsidRPr="00177577">
        <w:rPr>
          <w:rFonts w:ascii="Times New Roman" w:hAnsi="Times New Roman" w:cs="Times New Roman"/>
          <w:shd w:val="clear" w:color="auto" w:fill="FFFFFF"/>
        </w:rPr>
        <w:t>Reciprocals and Same/Different. Towards a Semantic</w:t>
      </w:r>
      <w:r w:rsidR="00177577" w:rsidRPr="00177577">
        <w:rPr>
          <w:rFonts w:ascii="Times New Roman" w:hAnsi="Times New Roman" w:cs="Times New Roman"/>
          <w:shd w:val="clear" w:color="auto" w:fill="FFFFFF"/>
          <w:lang w:val="en-US"/>
        </w:rPr>
        <w:t xml:space="preserve"> </w:t>
      </w:r>
    </w:p>
    <w:p w:rsidR="00813E81" w:rsidRPr="00177577" w:rsidRDefault="00177577" w:rsidP="00813E81">
      <w:pPr>
        <w:spacing w:line="360" w:lineRule="auto"/>
        <w:rPr>
          <w:rFonts w:ascii="Times New Roman" w:hAnsi="Times New Roman" w:cs="Times New Roman"/>
          <w:shd w:val="clear" w:color="auto" w:fill="FFFFFF"/>
        </w:rPr>
      </w:pPr>
      <w:r w:rsidRPr="00177577">
        <w:rPr>
          <w:rFonts w:ascii="Times New Roman" w:hAnsi="Times New Roman" w:cs="Times New Roman"/>
          <w:shd w:val="clear" w:color="auto" w:fill="FFFFFF"/>
          <w:lang w:val="en-US"/>
        </w:rPr>
        <w:t xml:space="preserve">       </w:t>
      </w:r>
      <w:r w:rsidR="00813E81" w:rsidRPr="00177577">
        <w:rPr>
          <w:rFonts w:ascii="Times New Roman" w:hAnsi="Times New Roman" w:cs="Times New Roman"/>
          <w:shd w:val="clear" w:color="auto" w:fill="FFFFFF"/>
        </w:rPr>
        <w:t>Analysis</w:t>
      </w:r>
      <w:r w:rsidR="00813E81" w:rsidRPr="00177577">
        <w:rPr>
          <w:rFonts w:ascii="Times New Roman" w:hAnsi="Times New Roman" w:cs="Times New Roman"/>
          <w:color w:val="000000"/>
          <w:shd w:val="clear" w:color="auto" w:fill="FFFFFF"/>
        </w:rPr>
        <w:t>'. </w:t>
      </w:r>
      <w:r w:rsidR="00813E81" w:rsidRPr="00177577">
        <w:rPr>
          <w:rStyle w:val="Emphasis"/>
          <w:rFonts w:ascii="Times New Roman" w:hAnsi="Times New Roman" w:cs="Times New Roman"/>
          <w:color w:val="000000"/>
          <w:shd w:val="clear" w:color="auto" w:fill="FFFFFF"/>
        </w:rPr>
        <w:t>Linguistics and Philosophy</w:t>
      </w:r>
      <w:r w:rsidR="00813E81" w:rsidRPr="00177577">
        <w:rPr>
          <w:rFonts w:ascii="Times New Roman" w:hAnsi="Times New Roman" w:cs="Times New Roman"/>
          <w:color w:val="000000"/>
          <w:shd w:val="clear" w:color="auto" w:fill="FFFFFF"/>
        </w:rPr>
        <w:t> 15(4), 411-462</w:t>
      </w:r>
    </w:p>
    <w:p w:rsidR="001E1F1B" w:rsidRPr="00177577" w:rsidRDefault="001E1F1B" w:rsidP="00926657">
      <w:pPr>
        <w:spacing w:line="360" w:lineRule="auto"/>
        <w:rPr>
          <w:rFonts w:ascii="Times New Roman" w:hAnsi="Times New Roman" w:cs="Times New Roman"/>
          <w:lang w:val="en-US"/>
        </w:rPr>
      </w:pPr>
      <w:r w:rsidRPr="00177577">
        <w:rPr>
          <w:rFonts w:ascii="Times New Roman" w:hAnsi="Times New Roman" w:cs="Times New Roman"/>
        </w:rPr>
        <w:t>Moltmann, F</w:t>
      </w:r>
      <w:r w:rsidR="00177577" w:rsidRPr="009D4A51">
        <w:rPr>
          <w:rFonts w:ascii="Times New Roman" w:hAnsi="Times New Roman" w:cs="Times New Roman"/>
          <w:lang w:val="en-US"/>
        </w:rPr>
        <w:t>.</w:t>
      </w:r>
      <w:r w:rsidRPr="00177577">
        <w:rPr>
          <w:rFonts w:ascii="Times New Roman" w:hAnsi="Times New Roman" w:cs="Times New Roman"/>
        </w:rPr>
        <w:t xml:space="preserve"> (1997)</w:t>
      </w:r>
      <w:r w:rsidR="009D4A51" w:rsidRPr="009D4A51">
        <w:rPr>
          <w:rFonts w:ascii="Times New Roman" w:hAnsi="Times New Roman" w:cs="Times New Roman"/>
          <w:lang w:val="en-US"/>
        </w:rPr>
        <w:t>:</w:t>
      </w:r>
      <w:r w:rsidRPr="00177577">
        <w:rPr>
          <w:rFonts w:ascii="Times New Roman" w:hAnsi="Times New Roman" w:cs="Times New Roman"/>
        </w:rPr>
        <w:t xml:space="preserve"> </w:t>
      </w:r>
      <w:r w:rsidRPr="00177577">
        <w:rPr>
          <w:rFonts w:ascii="Times New Roman" w:hAnsi="Times New Roman" w:cs="Times New Roman"/>
          <w:i/>
          <w:iCs/>
        </w:rPr>
        <w:t>Parts and Wholes in Semantics</w:t>
      </w:r>
      <w:r w:rsidRPr="00177577">
        <w:rPr>
          <w:rFonts w:ascii="Times New Roman" w:hAnsi="Times New Roman" w:cs="Times New Roman"/>
        </w:rPr>
        <w:t>. Oxford Universit</w:t>
      </w:r>
      <w:r w:rsidR="00905FB2" w:rsidRPr="00177577">
        <w:rPr>
          <w:rFonts w:ascii="Times New Roman" w:hAnsi="Times New Roman" w:cs="Times New Roman"/>
          <w:lang w:val="en-US"/>
        </w:rPr>
        <w:t>y</w:t>
      </w:r>
      <w:r w:rsidR="00177577" w:rsidRPr="00177577">
        <w:rPr>
          <w:rFonts w:ascii="Times New Roman" w:hAnsi="Times New Roman" w:cs="Times New Roman"/>
          <w:lang w:val="en-US"/>
        </w:rPr>
        <w:t xml:space="preserve"> </w:t>
      </w:r>
      <w:r w:rsidRPr="00177577">
        <w:rPr>
          <w:rFonts w:ascii="Times New Roman" w:hAnsi="Times New Roman" w:cs="Times New Roman"/>
        </w:rPr>
        <w:t>Press</w:t>
      </w:r>
      <w:r w:rsidR="00FE30E9" w:rsidRPr="00006D56">
        <w:rPr>
          <w:rFonts w:ascii="Times New Roman" w:hAnsi="Times New Roman" w:cs="Times New Roman"/>
          <w:lang w:val="en-US"/>
        </w:rPr>
        <w:t>, Oxford</w:t>
      </w:r>
      <w:r w:rsidRPr="00177577">
        <w:rPr>
          <w:rFonts w:ascii="Times New Roman" w:hAnsi="Times New Roman" w:cs="Times New Roman"/>
        </w:rPr>
        <w:t>.</w:t>
      </w:r>
    </w:p>
    <w:p w:rsidR="00905FB2" w:rsidRPr="00177577" w:rsidRDefault="001E1F1B" w:rsidP="00926657">
      <w:pPr>
        <w:spacing w:line="360" w:lineRule="auto"/>
        <w:rPr>
          <w:rFonts w:ascii="Times New Roman" w:hAnsi="Times New Roman" w:cs="Times New Roman"/>
        </w:rPr>
      </w:pPr>
      <w:r w:rsidRPr="00177577">
        <w:rPr>
          <w:rFonts w:ascii="Times New Roman" w:hAnsi="Times New Roman" w:cs="Times New Roman"/>
        </w:rPr>
        <w:t>Moltmann, F</w:t>
      </w:r>
      <w:r w:rsidR="00177577" w:rsidRPr="00177577">
        <w:rPr>
          <w:rFonts w:ascii="Times New Roman" w:hAnsi="Times New Roman" w:cs="Times New Roman"/>
          <w:lang w:val="en-US"/>
        </w:rPr>
        <w:t>.</w:t>
      </w:r>
      <w:r w:rsidRPr="00177577">
        <w:rPr>
          <w:rFonts w:ascii="Times New Roman" w:hAnsi="Times New Roman" w:cs="Times New Roman"/>
        </w:rPr>
        <w:t xml:space="preserve"> (2016)</w:t>
      </w:r>
      <w:r w:rsidR="00177577" w:rsidRPr="00177577">
        <w:rPr>
          <w:rFonts w:ascii="Times New Roman" w:hAnsi="Times New Roman" w:cs="Times New Roman"/>
          <w:lang w:val="en-US"/>
        </w:rPr>
        <w:t>:</w:t>
      </w:r>
      <w:r w:rsidRPr="00177577">
        <w:rPr>
          <w:rFonts w:ascii="Times New Roman" w:hAnsi="Times New Roman" w:cs="Times New Roman"/>
        </w:rPr>
        <w:t xml:space="preserve"> </w:t>
      </w:r>
      <w:r w:rsidR="008E1C5C" w:rsidRPr="00177577">
        <w:rPr>
          <w:rFonts w:ascii="Times New Roman" w:hAnsi="Times New Roman" w:cs="Times New Roman"/>
          <w:lang w:val="en-US"/>
        </w:rPr>
        <w:t>‘</w:t>
      </w:r>
      <w:r w:rsidRPr="00177577">
        <w:rPr>
          <w:rFonts w:ascii="Times New Roman" w:hAnsi="Times New Roman" w:cs="Times New Roman"/>
        </w:rPr>
        <w:t>Plural Reference and Reference to a Plurality: Linguistic</w:t>
      </w:r>
    </w:p>
    <w:p w:rsidR="001E1F1B" w:rsidRDefault="00905FB2" w:rsidP="00905FB2">
      <w:pPr>
        <w:spacing w:line="360" w:lineRule="auto"/>
        <w:ind w:hanging="10"/>
        <w:rPr>
          <w:rFonts w:ascii="Times New Roman" w:hAnsi="Times New Roman" w:cs="Times New Roman"/>
          <w:color w:val="000000"/>
          <w:lang w:val="en-US"/>
        </w:rPr>
      </w:pPr>
      <w:r w:rsidRPr="00177577">
        <w:rPr>
          <w:rFonts w:ascii="Times New Roman" w:hAnsi="Times New Roman" w:cs="Times New Roman"/>
          <w:lang w:val="en-US"/>
        </w:rPr>
        <w:t xml:space="preserve">     </w:t>
      </w:r>
      <w:r w:rsidR="001E1F1B" w:rsidRPr="00177577">
        <w:rPr>
          <w:rFonts w:ascii="Times New Roman" w:hAnsi="Times New Roman" w:cs="Times New Roman"/>
        </w:rPr>
        <w:t>Facts and Semantic Analyses</w:t>
      </w:r>
      <w:r w:rsidR="008E1C5C" w:rsidRPr="00177577">
        <w:rPr>
          <w:rFonts w:ascii="Times New Roman" w:hAnsi="Times New Roman" w:cs="Times New Roman"/>
          <w:lang w:val="en-US"/>
        </w:rPr>
        <w:t>’</w:t>
      </w:r>
      <w:r w:rsidR="001E1F1B" w:rsidRPr="00177577">
        <w:rPr>
          <w:rFonts w:ascii="Times New Roman" w:hAnsi="Times New Roman" w:cs="Times New Roman"/>
        </w:rPr>
        <w:t>. In</w:t>
      </w:r>
      <w:r w:rsidRPr="00177577">
        <w:rPr>
          <w:rFonts w:ascii="Times New Roman" w:hAnsi="Times New Roman" w:cs="Times New Roman"/>
          <w:lang w:val="en-US"/>
        </w:rPr>
        <w:t xml:space="preserve"> Carrara et al.</w:t>
      </w:r>
      <w:r w:rsidR="00177577" w:rsidRPr="00177577">
        <w:rPr>
          <w:rFonts w:ascii="Times New Roman" w:hAnsi="Times New Roman" w:cs="Times New Roman"/>
          <w:color w:val="000000"/>
          <w:lang w:val="en-US"/>
        </w:rPr>
        <w:t xml:space="preserve"> 93-120.</w:t>
      </w:r>
    </w:p>
    <w:p w:rsidR="00FE30E9" w:rsidRDefault="00FE30E9" w:rsidP="00905FB2">
      <w:pPr>
        <w:spacing w:line="360" w:lineRule="auto"/>
        <w:ind w:hanging="10"/>
        <w:rPr>
          <w:rFonts w:ascii="Times New Roman" w:hAnsi="Times New Roman" w:cs="Times New Roman"/>
          <w:color w:val="333333"/>
        </w:rPr>
      </w:pPr>
      <w:proofErr w:type="spellStart"/>
      <w:r w:rsidRPr="00FE30E9">
        <w:rPr>
          <w:rFonts w:ascii="Times New Roman" w:hAnsi="Times New Roman" w:cs="Times New Roman"/>
          <w:color w:val="333333"/>
          <w:lang w:val="en-US"/>
        </w:rPr>
        <w:t>Moltmann</w:t>
      </w:r>
      <w:proofErr w:type="spellEnd"/>
      <w:r w:rsidRPr="00FE30E9">
        <w:rPr>
          <w:rFonts w:ascii="Times New Roman" w:hAnsi="Times New Roman" w:cs="Times New Roman"/>
          <w:color w:val="333333"/>
          <w:lang w:val="en-US"/>
        </w:rPr>
        <w:t xml:space="preserve">, F. (2021): </w:t>
      </w:r>
      <w:r w:rsidRPr="00FE30E9">
        <w:rPr>
          <w:rFonts w:ascii="Times New Roman" w:hAnsi="Times New Roman" w:cs="Times New Roman"/>
          <w:color w:val="333333"/>
        </w:rPr>
        <w:t xml:space="preserve">'Levels of Ontology and Natural Language: The Case of the Ontology </w:t>
      </w:r>
    </w:p>
    <w:p w:rsidR="00FE30E9" w:rsidRDefault="00FE30E9" w:rsidP="00905FB2">
      <w:pPr>
        <w:spacing w:line="360" w:lineRule="auto"/>
        <w:ind w:hanging="10"/>
        <w:rPr>
          <w:rFonts w:ascii="Times New Roman" w:hAnsi="Times New Roman" w:cs="Times New Roman"/>
          <w:color w:val="333333"/>
        </w:rPr>
      </w:pPr>
      <w:r w:rsidRPr="00006D56">
        <w:rPr>
          <w:rFonts w:ascii="Times New Roman" w:hAnsi="Times New Roman" w:cs="Times New Roman"/>
          <w:color w:val="333333"/>
          <w:lang w:val="en-US"/>
        </w:rPr>
        <w:t xml:space="preserve">     </w:t>
      </w:r>
      <w:r w:rsidRPr="00FE30E9">
        <w:rPr>
          <w:rFonts w:ascii="Times New Roman" w:hAnsi="Times New Roman" w:cs="Times New Roman"/>
          <w:color w:val="333333"/>
        </w:rPr>
        <w:t>of Parts and Wholes'.  In J. Miller (ed.): </w:t>
      </w:r>
      <w:r w:rsidRPr="00FE30E9">
        <w:rPr>
          <w:rStyle w:val="Emphasis"/>
          <w:rFonts w:ascii="Times New Roman" w:hAnsi="Times New Roman" w:cs="Times New Roman"/>
          <w:color w:val="000000"/>
          <w:shd w:val="clear" w:color="auto" w:fill="FFFFFF"/>
        </w:rPr>
        <w:t>The Language of Ontology.</w:t>
      </w:r>
      <w:r w:rsidRPr="00FE30E9">
        <w:rPr>
          <w:rFonts w:ascii="Times New Roman" w:hAnsi="Times New Roman" w:cs="Times New Roman"/>
          <w:color w:val="333333"/>
        </w:rPr>
        <w:t xml:space="preserve"> Oxford University </w:t>
      </w:r>
    </w:p>
    <w:p w:rsidR="00FE30E9" w:rsidRPr="00FE30E9" w:rsidRDefault="00FE30E9" w:rsidP="00905FB2">
      <w:pPr>
        <w:spacing w:line="360" w:lineRule="auto"/>
        <w:ind w:hanging="10"/>
        <w:rPr>
          <w:rFonts w:ascii="Times New Roman" w:hAnsi="Times New Roman" w:cs="Times New Roman"/>
          <w:lang w:val="en-US"/>
        </w:rPr>
      </w:pPr>
      <w:r w:rsidRPr="00006D56">
        <w:rPr>
          <w:rFonts w:ascii="Times New Roman" w:hAnsi="Times New Roman" w:cs="Times New Roman"/>
          <w:color w:val="333333"/>
          <w:lang w:val="en-US"/>
        </w:rPr>
        <w:t xml:space="preserve">     </w:t>
      </w:r>
      <w:r w:rsidRPr="00FE30E9">
        <w:rPr>
          <w:rFonts w:ascii="Times New Roman" w:hAnsi="Times New Roman" w:cs="Times New Roman"/>
          <w:color w:val="333333"/>
        </w:rPr>
        <w:t>Press, Oxford, 181-211.</w:t>
      </w:r>
    </w:p>
    <w:p w:rsidR="00177577" w:rsidRDefault="00813E81" w:rsidP="00926657">
      <w:pPr>
        <w:spacing w:line="360" w:lineRule="auto"/>
        <w:rPr>
          <w:rFonts w:ascii="Times New Roman" w:hAnsi="Times New Roman" w:cs="Times New Roman"/>
          <w:color w:val="000000"/>
          <w:shd w:val="clear" w:color="auto" w:fill="FFFFFF"/>
        </w:rPr>
      </w:pPr>
      <w:proofErr w:type="spellStart"/>
      <w:r w:rsidRPr="00177577">
        <w:rPr>
          <w:rFonts w:ascii="Times New Roman" w:hAnsi="Times New Roman" w:cs="Times New Roman"/>
          <w:shd w:val="clear" w:color="auto" w:fill="FFFFFF"/>
          <w:lang w:val="en-US"/>
        </w:rPr>
        <w:t>Moltmann</w:t>
      </w:r>
      <w:proofErr w:type="spellEnd"/>
      <w:r w:rsidRPr="00177577">
        <w:rPr>
          <w:rFonts w:ascii="Times New Roman" w:hAnsi="Times New Roman" w:cs="Times New Roman"/>
          <w:shd w:val="clear" w:color="auto" w:fill="FFFFFF"/>
          <w:lang w:val="en-US"/>
        </w:rPr>
        <w:t>, F</w:t>
      </w:r>
      <w:r w:rsidR="00177577">
        <w:rPr>
          <w:rFonts w:ascii="Times New Roman" w:hAnsi="Times New Roman" w:cs="Times New Roman"/>
          <w:shd w:val="clear" w:color="auto" w:fill="FFFFFF"/>
          <w:lang w:val="en-US"/>
        </w:rPr>
        <w:t>.</w:t>
      </w:r>
      <w:r w:rsidRPr="00177577">
        <w:rPr>
          <w:rFonts w:ascii="Times New Roman" w:hAnsi="Times New Roman" w:cs="Times New Roman"/>
          <w:shd w:val="clear" w:color="auto" w:fill="FFFFFF"/>
          <w:lang w:val="en-US"/>
        </w:rPr>
        <w:t xml:space="preserve"> (2022): </w:t>
      </w:r>
      <w:r w:rsidR="008E1C5C" w:rsidRPr="00177577">
        <w:rPr>
          <w:rFonts w:ascii="Times New Roman" w:hAnsi="Times New Roman" w:cs="Times New Roman"/>
          <w:shd w:val="clear" w:color="auto" w:fill="FFFFFF"/>
          <w:lang w:val="en-US"/>
        </w:rPr>
        <w:t>‘</w:t>
      </w:r>
      <w:r w:rsidR="00926657" w:rsidRPr="00177577">
        <w:rPr>
          <w:rFonts w:ascii="Times New Roman" w:hAnsi="Times New Roman" w:cs="Times New Roman"/>
          <w:shd w:val="clear" w:color="auto" w:fill="FFFFFF"/>
        </w:rPr>
        <w:t>Names, Light Nouns, and Countability</w:t>
      </w:r>
      <w:r w:rsidR="00926657" w:rsidRPr="00177577">
        <w:rPr>
          <w:rFonts w:ascii="Times New Roman" w:hAnsi="Times New Roman" w:cs="Times New Roman"/>
          <w:color w:val="000000"/>
          <w:shd w:val="clear" w:color="auto" w:fill="FFFFFF"/>
        </w:rPr>
        <w:t>'.  </w:t>
      </w:r>
      <w:r w:rsidR="00926657" w:rsidRPr="00177577">
        <w:rPr>
          <w:rStyle w:val="Emphasis"/>
          <w:rFonts w:ascii="Times New Roman" w:hAnsi="Times New Roman" w:cs="Times New Roman"/>
          <w:color w:val="000000"/>
          <w:shd w:val="clear" w:color="auto" w:fill="FFFFFF"/>
        </w:rPr>
        <w:t xml:space="preserve">Linguistic </w:t>
      </w:r>
      <w:r w:rsidR="00926657" w:rsidRPr="00926657">
        <w:rPr>
          <w:rStyle w:val="Emphasis"/>
          <w:rFonts w:ascii="Times New Roman" w:hAnsi="Times New Roman" w:cs="Times New Roman"/>
          <w:color w:val="000000"/>
          <w:shd w:val="clear" w:color="auto" w:fill="FFFFFF"/>
        </w:rPr>
        <w:t>Inquiry </w:t>
      </w:r>
      <w:r w:rsidR="00926657" w:rsidRPr="00926657">
        <w:rPr>
          <w:rFonts w:ascii="Times New Roman" w:hAnsi="Times New Roman" w:cs="Times New Roman"/>
          <w:color w:val="000000"/>
          <w:shd w:val="clear" w:color="auto" w:fill="FFFFFF"/>
        </w:rPr>
        <w:t xml:space="preserve">54(1), </w:t>
      </w:r>
    </w:p>
    <w:p w:rsidR="00926657" w:rsidRDefault="00177577" w:rsidP="00926657">
      <w:pPr>
        <w:spacing w:line="360" w:lineRule="auto"/>
        <w:rPr>
          <w:rFonts w:ascii="Times New Roman" w:hAnsi="Times New Roman" w:cs="Times New Roman"/>
          <w:color w:val="000000"/>
          <w:shd w:val="clear" w:color="auto" w:fill="FFFFFF"/>
        </w:rPr>
      </w:pPr>
      <w:r w:rsidRPr="00177577">
        <w:rPr>
          <w:rFonts w:ascii="Times New Roman" w:hAnsi="Times New Roman" w:cs="Times New Roman"/>
          <w:color w:val="000000"/>
          <w:shd w:val="clear" w:color="auto" w:fill="FFFFFF"/>
          <w:lang w:val="en-US"/>
        </w:rPr>
        <w:t xml:space="preserve">     </w:t>
      </w:r>
      <w:r w:rsidR="00926657" w:rsidRPr="00926657">
        <w:rPr>
          <w:rFonts w:ascii="Times New Roman" w:hAnsi="Times New Roman" w:cs="Times New Roman"/>
          <w:color w:val="000000"/>
          <w:shd w:val="clear" w:color="auto" w:fill="FFFFFF"/>
        </w:rPr>
        <w:t>117-146</w:t>
      </w:r>
    </w:p>
    <w:p w:rsidR="002961DD" w:rsidRDefault="002961DD" w:rsidP="00926657">
      <w:pPr>
        <w:spacing w:line="360" w:lineRule="auto"/>
        <w:rPr>
          <w:rFonts w:ascii="Times New Roman" w:hAnsi="Times New Roman" w:cs="Times New Roman"/>
          <w:color w:val="000000"/>
          <w:shd w:val="clear" w:color="auto" w:fill="FFFFFF"/>
        </w:rPr>
      </w:pPr>
      <w:r w:rsidRPr="002961DD">
        <w:rPr>
          <w:rFonts w:ascii="Times New Roman" w:hAnsi="Times New Roman" w:cs="Times New Roman"/>
          <w:color w:val="000000"/>
          <w:shd w:val="clear" w:color="auto" w:fill="FFFFFF"/>
        </w:rPr>
        <w:t>Neale, S</w:t>
      </w:r>
      <w:r w:rsidR="001F0429">
        <w:rPr>
          <w:rFonts w:ascii="Times New Roman" w:hAnsi="Times New Roman" w:cs="Times New Roman"/>
          <w:color w:val="000000"/>
          <w:shd w:val="clear" w:color="auto" w:fill="FFFFFF"/>
          <w:lang w:val="fr-FR"/>
        </w:rPr>
        <w:t>. (</w:t>
      </w:r>
      <w:r w:rsidRPr="002961DD">
        <w:rPr>
          <w:rFonts w:ascii="Times New Roman" w:hAnsi="Times New Roman" w:cs="Times New Roman"/>
          <w:color w:val="000000"/>
          <w:shd w:val="clear" w:color="auto" w:fill="FFFFFF"/>
        </w:rPr>
        <w:t>1990</w:t>
      </w:r>
      <w:proofErr w:type="gramStart"/>
      <w:r w:rsidR="001F0429">
        <w:rPr>
          <w:rFonts w:ascii="Times New Roman" w:hAnsi="Times New Roman" w:cs="Times New Roman"/>
          <w:color w:val="000000"/>
          <w:shd w:val="clear" w:color="auto" w:fill="FFFFFF"/>
          <w:lang w:val="fr-FR"/>
        </w:rPr>
        <w:t>):</w:t>
      </w:r>
      <w:proofErr w:type="gramEnd"/>
      <w:r w:rsidRPr="002961DD">
        <w:rPr>
          <w:rFonts w:ascii="Times New Roman" w:hAnsi="Times New Roman" w:cs="Times New Roman"/>
          <w:color w:val="000000"/>
          <w:shd w:val="clear" w:color="auto" w:fill="FFFFFF"/>
        </w:rPr>
        <w:t xml:space="preserve"> </w:t>
      </w:r>
      <w:r w:rsidRPr="001F0429">
        <w:rPr>
          <w:rFonts w:ascii="Times New Roman" w:hAnsi="Times New Roman" w:cs="Times New Roman"/>
          <w:i/>
          <w:iCs/>
          <w:color w:val="000000"/>
          <w:shd w:val="clear" w:color="auto" w:fill="FFFFFF"/>
        </w:rPr>
        <w:t>Descriptions</w:t>
      </w:r>
      <w:r w:rsidRPr="002961DD">
        <w:rPr>
          <w:rFonts w:ascii="Times New Roman" w:hAnsi="Times New Roman" w:cs="Times New Roman"/>
          <w:color w:val="000000"/>
          <w:shd w:val="clear" w:color="auto" w:fill="FFFFFF"/>
        </w:rPr>
        <w:t>. MIT Press, Cambridge, MA.</w:t>
      </w:r>
    </w:p>
    <w:p w:rsidR="006601A8" w:rsidRDefault="009D4A51" w:rsidP="00926657">
      <w:pPr>
        <w:spacing w:line="360" w:lineRule="auto"/>
        <w:rPr>
          <w:rFonts w:ascii="Times New Roman" w:hAnsi="Times New Roman" w:cs="Times New Roman"/>
          <w:color w:val="000000"/>
          <w:shd w:val="clear" w:color="auto" w:fill="FFFFFF"/>
          <w:lang w:val="en-US"/>
        </w:rPr>
      </w:pPr>
      <w:r w:rsidRPr="006601A8">
        <w:rPr>
          <w:rFonts w:ascii="Times New Roman" w:hAnsi="Times New Roman" w:cs="Times New Roman"/>
          <w:color w:val="000000"/>
          <w:shd w:val="clear" w:color="auto" w:fill="FFFFFF"/>
          <w:lang w:val="en-US"/>
        </w:rPr>
        <w:t>Nicolas, D. and J. Payton (</w:t>
      </w:r>
      <w:r w:rsidR="006601A8" w:rsidRPr="006601A8">
        <w:rPr>
          <w:rFonts w:ascii="Times New Roman" w:hAnsi="Times New Roman" w:cs="Times New Roman"/>
          <w:color w:val="000000"/>
          <w:shd w:val="clear" w:color="auto" w:fill="FFFFFF"/>
          <w:lang w:val="en-US"/>
        </w:rPr>
        <w:t>2025</w:t>
      </w:r>
      <w:r w:rsidRPr="006601A8">
        <w:rPr>
          <w:rFonts w:ascii="Times New Roman" w:hAnsi="Times New Roman" w:cs="Times New Roman"/>
          <w:color w:val="000000"/>
          <w:shd w:val="clear" w:color="auto" w:fill="FFFFFF"/>
          <w:lang w:val="en-US"/>
        </w:rPr>
        <w:t>): ‘</w:t>
      </w:r>
      <w:proofErr w:type="spellStart"/>
      <w:r w:rsidRPr="006601A8">
        <w:rPr>
          <w:rFonts w:ascii="Times New Roman" w:hAnsi="Times New Roman" w:cs="Times New Roman"/>
          <w:color w:val="000000"/>
          <w:shd w:val="clear" w:color="auto" w:fill="FFFFFF"/>
          <w:lang w:val="en-US"/>
        </w:rPr>
        <w:t>Superplurals</w:t>
      </w:r>
      <w:proofErr w:type="spellEnd"/>
      <w:r w:rsidRPr="006601A8">
        <w:rPr>
          <w:rFonts w:ascii="Times New Roman" w:hAnsi="Times New Roman" w:cs="Times New Roman"/>
          <w:color w:val="000000"/>
          <w:shd w:val="clear" w:color="auto" w:fill="FFFFFF"/>
          <w:lang w:val="en-US"/>
        </w:rPr>
        <w:t xml:space="preserve"> </w:t>
      </w:r>
      <w:proofErr w:type="spellStart"/>
      <w:r w:rsidRPr="006601A8">
        <w:rPr>
          <w:rFonts w:ascii="Times New Roman" w:hAnsi="Times New Roman" w:cs="Times New Roman"/>
          <w:color w:val="000000"/>
          <w:shd w:val="clear" w:color="auto" w:fill="FFFFFF"/>
          <w:lang w:val="en-US"/>
        </w:rPr>
        <w:t>Analysed</w:t>
      </w:r>
      <w:proofErr w:type="spellEnd"/>
      <w:r w:rsidRPr="006601A8">
        <w:rPr>
          <w:rFonts w:ascii="Times New Roman" w:hAnsi="Times New Roman" w:cs="Times New Roman"/>
          <w:color w:val="000000"/>
          <w:shd w:val="clear" w:color="auto" w:fill="FFFFFF"/>
          <w:lang w:val="en-US"/>
        </w:rPr>
        <w:t xml:space="preserve"> Away’. </w:t>
      </w:r>
      <w:r w:rsidRPr="006601A8">
        <w:rPr>
          <w:rFonts w:ascii="Times New Roman" w:hAnsi="Times New Roman" w:cs="Times New Roman"/>
          <w:i/>
          <w:iCs/>
          <w:color w:val="000000"/>
          <w:shd w:val="clear" w:color="auto" w:fill="FFFFFF"/>
          <w:lang w:val="en-US"/>
        </w:rPr>
        <w:t>Inquiry</w:t>
      </w:r>
      <w:r w:rsidR="006601A8" w:rsidRPr="006601A8">
        <w:rPr>
          <w:rFonts w:ascii="Times New Roman" w:hAnsi="Times New Roman" w:cs="Times New Roman"/>
          <w:color w:val="000000"/>
          <w:shd w:val="clear" w:color="auto" w:fill="FFFFFF"/>
          <w:lang w:val="en-US"/>
        </w:rPr>
        <w:t>1</w:t>
      </w:r>
      <w:r w:rsidR="006601A8">
        <w:rPr>
          <w:rFonts w:ascii="Times New Roman" w:hAnsi="Times New Roman" w:cs="Times New Roman"/>
          <w:color w:val="000000"/>
          <w:shd w:val="clear" w:color="auto" w:fill="FFFFFF"/>
          <w:lang w:val="en-US"/>
        </w:rPr>
        <w:t>- 34.</w:t>
      </w:r>
    </w:p>
    <w:p w:rsidR="0050658A" w:rsidRDefault="001E1F1B" w:rsidP="00926657">
      <w:pPr>
        <w:spacing w:line="406" w:lineRule="auto"/>
        <w:ind w:left="351" w:hanging="351"/>
        <w:rPr>
          <w:rFonts w:ascii="Times New Roman" w:hAnsi="Times New Roman" w:cs="Times New Roman"/>
        </w:rPr>
      </w:pPr>
      <w:r w:rsidRPr="00926657">
        <w:rPr>
          <w:rFonts w:ascii="Times New Roman" w:hAnsi="Times New Roman" w:cs="Times New Roman"/>
        </w:rPr>
        <w:t>Oliver, A</w:t>
      </w:r>
      <w:r w:rsidR="00177577" w:rsidRPr="00177577">
        <w:rPr>
          <w:rFonts w:ascii="Times New Roman" w:hAnsi="Times New Roman" w:cs="Times New Roman"/>
          <w:lang w:val="en-US"/>
        </w:rPr>
        <w:t>.</w:t>
      </w:r>
      <w:r w:rsidRPr="00926657">
        <w:rPr>
          <w:rFonts w:ascii="Times New Roman" w:hAnsi="Times New Roman" w:cs="Times New Roman"/>
        </w:rPr>
        <w:t xml:space="preserve"> and T</w:t>
      </w:r>
      <w:r w:rsidR="00177577" w:rsidRPr="00177577">
        <w:rPr>
          <w:rFonts w:ascii="Times New Roman" w:hAnsi="Times New Roman" w:cs="Times New Roman"/>
          <w:lang w:val="en-US"/>
        </w:rPr>
        <w:t>.</w:t>
      </w:r>
      <w:r w:rsidRPr="00926657">
        <w:rPr>
          <w:rFonts w:ascii="Times New Roman" w:hAnsi="Times New Roman" w:cs="Times New Roman"/>
        </w:rPr>
        <w:t xml:space="preserve"> Smiley (2016)</w:t>
      </w:r>
      <w:r w:rsidR="001F0429">
        <w:rPr>
          <w:rFonts w:ascii="Times New Roman" w:hAnsi="Times New Roman" w:cs="Times New Roman"/>
        </w:rPr>
        <w:t> </w:t>
      </w:r>
      <w:r w:rsidR="001F0429" w:rsidRPr="001F0429">
        <w:rPr>
          <w:rFonts w:ascii="Times New Roman" w:hAnsi="Times New Roman" w:cs="Times New Roman"/>
          <w:lang w:val="en-US"/>
        </w:rPr>
        <w:t>:</w:t>
      </w:r>
      <w:r w:rsidRPr="00926657">
        <w:rPr>
          <w:rFonts w:ascii="Times New Roman" w:hAnsi="Times New Roman" w:cs="Times New Roman"/>
        </w:rPr>
        <w:t xml:space="preserve"> </w:t>
      </w:r>
      <w:r w:rsidRPr="00905FB2">
        <w:rPr>
          <w:rFonts w:ascii="Times New Roman" w:hAnsi="Times New Roman" w:cs="Times New Roman"/>
          <w:i/>
          <w:iCs/>
        </w:rPr>
        <w:t>Plural Logic</w:t>
      </w:r>
      <w:r w:rsidR="00905FB2" w:rsidRPr="00905FB2">
        <w:rPr>
          <w:rFonts w:ascii="Times New Roman" w:hAnsi="Times New Roman" w:cs="Times New Roman"/>
          <w:lang w:val="en-US"/>
        </w:rPr>
        <w:t xml:space="preserve">. </w:t>
      </w:r>
      <w:r w:rsidRPr="00926657">
        <w:rPr>
          <w:rFonts w:ascii="Times New Roman" w:hAnsi="Times New Roman" w:cs="Times New Roman"/>
        </w:rPr>
        <w:t xml:space="preserve">Oxford: Oxford University Press. </w:t>
      </w:r>
    </w:p>
    <w:p w:rsidR="001E1F1B" w:rsidRPr="0050658A" w:rsidRDefault="0050658A" w:rsidP="00926657">
      <w:pPr>
        <w:spacing w:line="406" w:lineRule="auto"/>
        <w:ind w:left="351" w:hanging="351"/>
        <w:rPr>
          <w:rFonts w:ascii="Times New Roman" w:hAnsi="Times New Roman" w:cs="Times New Roman"/>
          <w:lang w:val="en-US"/>
        </w:rPr>
      </w:pPr>
      <w:r w:rsidRPr="0050658A">
        <w:rPr>
          <w:rFonts w:ascii="Times New Roman" w:hAnsi="Times New Roman" w:cs="Times New Roman"/>
          <w:lang w:val="en-US"/>
        </w:rPr>
        <w:t xml:space="preserve">Payton, J. (2025): </w:t>
      </w:r>
      <w:r>
        <w:rPr>
          <w:rFonts w:ascii="Times New Roman" w:hAnsi="Times New Roman" w:cs="Times New Roman"/>
          <w:lang w:val="en-US"/>
        </w:rPr>
        <w:t>‘</w:t>
      </w:r>
      <w:r w:rsidRPr="0050658A">
        <w:rPr>
          <w:rFonts w:ascii="Times New Roman" w:hAnsi="Times New Roman" w:cs="Times New Roman"/>
          <w:lang w:val="en-US"/>
        </w:rPr>
        <w:t>From Sin</w:t>
      </w:r>
      <w:r>
        <w:rPr>
          <w:rFonts w:ascii="Times New Roman" w:hAnsi="Times New Roman" w:cs="Times New Roman"/>
          <w:lang w:val="en-US"/>
        </w:rPr>
        <w:t>g</w:t>
      </w:r>
      <w:r w:rsidRPr="0050658A">
        <w:rPr>
          <w:rFonts w:ascii="Times New Roman" w:hAnsi="Times New Roman" w:cs="Times New Roman"/>
          <w:lang w:val="en-US"/>
        </w:rPr>
        <w:t>ular to Plural</w:t>
      </w:r>
      <w:r>
        <w:rPr>
          <w:rFonts w:ascii="Times New Roman" w:hAnsi="Times New Roman" w:cs="Times New Roman"/>
          <w:lang w:val="en-US"/>
        </w:rPr>
        <w:t xml:space="preserve">… and Beyond’. </w:t>
      </w:r>
      <w:r w:rsidRPr="0050658A">
        <w:rPr>
          <w:rFonts w:ascii="Times New Roman" w:hAnsi="Times New Roman" w:cs="Times New Roman"/>
          <w:i/>
          <w:iCs/>
          <w:lang w:val="en-US"/>
        </w:rPr>
        <w:t>Philosophy and Phenomenological Research</w:t>
      </w:r>
      <w:r>
        <w:rPr>
          <w:rFonts w:ascii="Times New Roman" w:hAnsi="Times New Roman" w:cs="Times New Roman"/>
          <w:lang w:val="en-US"/>
        </w:rPr>
        <w:t xml:space="preserve"> 110, 983-1012.</w:t>
      </w:r>
    </w:p>
    <w:p w:rsidR="001E1F1B" w:rsidRPr="001E1F1B" w:rsidRDefault="001E1F1B" w:rsidP="00605A93">
      <w:pPr>
        <w:spacing w:line="360" w:lineRule="auto"/>
        <w:ind w:left="351" w:hanging="351"/>
        <w:rPr>
          <w:rFonts w:ascii="Times New Roman" w:hAnsi="Times New Roman" w:cs="Times New Roman"/>
        </w:rPr>
      </w:pPr>
      <w:r w:rsidRPr="001E1F1B">
        <w:rPr>
          <w:rFonts w:ascii="Times New Roman" w:hAnsi="Times New Roman" w:cs="Times New Roman"/>
        </w:rPr>
        <w:t>Rayo, A</w:t>
      </w:r>
      <w:r w:rsidR="00CA4496" w:rsidRPr="00101C2E">
        <w:rPr>
          <w:rFonts w:ascii="Times New Roman" w:hAnsi="Times New Roman" w:cs="Times New Roman"/>
          <w:lang w:val="en-US"/>
        </w:rPr>
        <w:t>.</w:t>
      </w:r>
      <w:r w:rsidRPr="001E1F1B">
        <w:rPr>
          <w:rFonts w:ascii="Times New Roman" w:hAnsi="Times New Roman" w:cs="Times New Roman"/>
        </w:rPr>
        <w:t xml:space="preserve"> (2006)</w:t>
      </w:r>
      <w:r w:rsidR="00CA4496" w:rsidRPr="00101C2E">
        <w:rPr>
          <w:rFonts w:ascii="Times New Roman" w:hAnsi="Times New Roman" w:cs="Times New Roman"/>
          <w:lang w:val="en-US"/>
        </w:rPr>
        <w:t>:</w:t>
      </w:r>
      <w:r w:rsidRPr="001E1F1B">
        <w:rPr>
          <w:rFonts w:ascii="Times New Roman" w:hAnsi="Times New Roman" w:cs="Times New Roman"/>
        </w:rPr>
        <w:t xml:space="preserve"> </w:t>
      </w:r>
      <w:r w:rsidR="00CA4496" w:rsidRPr="00101C2E">
        <w:rPr>
          <w:rFonts w:ascii="Times New Roman" w:hAnsi="Times New Roman" w:cs="Times New Roman"/>
          <w:lang w:val="en-US"/>
        </w:rPr>
        <w:t>‘</w:t>
      </w:r>
      <w:r w:rsidRPr="001E1F1B">
        <w:rPr>
          <w:rFonts w:ascii="Times New Roman" w:hAnsi="Times New Roman" w:cs="Times New Roman"/>
        </w:rPr>
        <w:t>Beyond Plurals</w:t>
      </w:r>
      <w:r w:rsidR="00CA4496" w:rsidRPr="00101C2E">
        <w:rPr>
          <w:rFonts w:ascii="Times New Roman" w:hAnsi="Times New Roman" w:cs="Times New Roman"/>
          <w:lang w:val="en-US"/>
        </w:rPr>
        <w:t>’</w:t>
      </w:r>
      <w:r w:rsidRPr="001E1F1B">
        <w:rPr>
          <w:rFonts w:ascii="Times New Roman" w:hAnsi="Times New Roman" w:cs="Times New Roman"/>
        </w:rPr>
        <w:t>. In</w:t>
      </w:r>
      <w:r w:rsidR="00101C2E" w:rsidRPr="00101C2E">
        <w:rPr>
          <w:rFonts w:ascii="Times New Roman" w:hAnsi="Times New Roman" w:cs="Times New Roman"/>
          <w:lang w:val="en-US"/>
        </w:rPr>
        <w:t xml:space="preserve"> A. </w:t>
      </w:r>
      <w:r w:rsidR="00101C2E">
        <w:rPr>
          <w:rFonts w:ascii="Times New Roman" w:hAnsi="Times New Roman" w:cs="Times New Roman"/>
          <w:lang w:val="en-US"/>
        </w:rPr>
        <w:t xml:space="preserve">Rayo and G. </w:t>
      </w:r>
      <w:proofErr w:type="spellStart"/>
      <w:r w:rsidR="00101C2E">
        <w:rPr>
          <w:rFonts w:ascii="Times New Roman" w:hAnsi="Times New Roman" w:cs="Times New Roman"/>
          <w:lang w:val="en-US"/>
        </w:rPr>
        <w:t>Uzquiano</w:t>
      </w:r>
      <w:proofErr w:type="spellEnd"/>
      <w:r w:rsidR="00101C2E">
        <w:rPr>
          <w:rFonts w:ascii="Times New Roman" w:hAnsi="Times New Roman" w:cs="Times New Roman"/>
          <w:lang w:val="en-US"/>
        </w:rPr>
        <w:t xml:space="preserve"> (eds.):</w:t>
      </w:r>
      <w:r w:rsidRPr="001E1F1B">
        <w:rPr>
          <w:rFonts w:ascii="Times New Roman" w:hAnsi="Times New Roman" w:cs="Times New Roman"/>
        </w:rPr>
        <w:t xml:space="preserve"> </w:t>
      </w:r>
      <w:r w:rsidRPr="001E1F1B">
        <w:rPr>
          <w:rFonts w:ascii="Times New Roman" w:eastAsia="Calibri" w:hAnsi="Times New Roman" w:cs="Times New Roman"/>
          <w:i/>
        </w:rPr>
        <w:t>Absolute Generality</w:t>
      </w:r>
      <w:r w:rsidRPr="001E1F1B">
        <w:rPr>
          <w:rFonts w:ascii="Times New Roman" w:hAnsi="Times New Roman" w:cs="Times New Roman"/>
        </w:rPr>
        <w:t>. Oxford: Oxford University Press, 220–254.</w:t>
      </w:r>
    </w:p>
    <w:p w:rsidR="001E1F1B" w:rsidRPr="001E1F1B" w:rsidRDefault="001E1F1B" w:rsidP="00605A93">
      <w:pPr>
        <w:spacing w:line="360" w:lineRule="auto"/>
        <w:ind w:left="351" w:hanging="351"/>
        <w:rPr>
          <w:rFonts w:ascii="Times New Roman" w:hAnsi="Times New Roman" w:cs="Times New Roman"/>
        </w:rPr>
      </w:pPr>
      <w:r w:rsidRPr="001E1F1B">
        <w:rPr>
          <w:rFonts w:ascii="Times New Roman" w:hAnsi="Times New Roman" w:cs="Times New Roman"/>
        </w:rPr>
        <w:t>Schwarzschild, R</w:t>
      </w:r>
      <w:r w:rsidR="00177577" w:rsidRPr="004725F7">
        <w:rPr>
          <w:rFonts w:ascii="Times New Roman" w:hAnsi="Times New Roman" w:cs="Times New Roman"/>
          <w:lang w:val="en-US"/>
        </w:rPr>
        <w:t>.</w:t>
      </w:r>
      <w:r w:rsidRPr="001E1F1B">
        <w:rPr>
          <w:rFonts w:ascii="Times New Roman" w:hAnsi="Times New Roman" w:cs="Times New Roman"/>
        </w:rPr>
        <w:t xml:space="preserve"> (1996)</w:t>
      </w:r>
      <w:r w:rsidR="009D4A51" w:rsidRPr="004725F7">
        <w:rPr>
          <w:rFonts w:ascii="Times New Roman" w:hAnsi="Times New Roman" w:cs="Times New Roman"/>
          <w:lang w:val="en-US"/>
        </w:rPr>
        <w:t>:</w:t>
      </w:r>
      <w:r w:rsidRPr="001E1F1B">
        <w:rPr>
          <w:rFonts w:ascii="Times New Roman" w:hAnsi="Times New Roman" w:cs="Times New Roman"/>
        </w:rPr>
        <w:t xml:space="preserve"> </w:t>
      </w:r>
      <w:r w:rsidRPr="00C165D7">
        <w:rPr>
          <w:rFonts w:ascii="Times New Roman" w:hAnsi="Times New Roman" w:cs="Times New Roman"/>
          <w:i/>
          <w:iCs/>
        </w:rPr>
        <w:t>Pluralities</w:t>
      </w:r>
      <w:r w:rsidRPr="001E1F1B">
        <w:rPr>
          <w:rFonts w:ascii="Times New Roman" w:hAnsi="Times New Roman" w:cs="Times New Roman"/>
        </w:rPr>
        <w:t>. Dordrecht: Kluwer Academic Press.</w:t>
      </w:r>
    </w:p>
    <w:p w:rsidR="00B2570A" w:rsidRPr="00B2570A" w:rsidRDefault="001E1F1B" w:rsidP="00CA4496">
      <w:pPr>
        <w:spacing w:line="360" w:lineRule="auto"/>
        <w:rPr>
          <w:rFonts w:ascii="Times New Roman" w:hAnsi="Times New Roman" w:cs="Times New Roman"/>
          <w:lang w:val="en-US"/>
        </w:rPr>
      </w:pPr>
      <w:r w:rsidRPr="001E1F1B">
        <w:rPr>
          <w:rFonts w:ascii="Times New Roman" w:hAnsi="Times New Roman" w:cs="Times New Roman"/>
        </w:rPr>
        <w:t>Simons, P</w:t>
      </w:r>
      <w:r w:rsidR="00B50414" w:rsidRPr="00B50414">
        <w:rPr>
          <w:rFonts w:ascii="Times New Roman" w:hAnsi="Times New Roman" w:cs="Times New Roman"/>
          <w:lang w:val="en-US"/>
        </w:rPr>
        <w:t>.</w:t>
      </w:r>
      <w:r w:rsidRPr="001E1F1B">
        <w:rPr>
          <w:rFonts w:ascii="Times New Roman" w:hAnsi="Times New Roman" w:cs="Times New Roman"/>
        </w:rPr>
        <w:t xml:space="preserve"> </w:t>
      </w:r>
      <w:r w:rsidR="00B2570A" w:rsidRPr="00B2570A">
        <w:rPr>
          <w:rFonts w:ascii="Times New Roman" w:hAnsi="Times New Roman" w:cs="Times New Roman"/>
          <w:lang w:val="en-US"/>
        </w:rPr>
        <w:t xml:space="preserve">(1987): </w:t>
      </w:r>
      <w:r w:rsidR="00B2570A" w:rsidRPr="00B2570A">
        <w:rPr>
          <w:rFonts w:ascii="Times New Roman" w:hAnsi="Times New Roman" w:cs="Times New Roman"/>
          <w:i/>
          <w:iCs/>
          <w:lang w:val="en-US"/>
        </w:rPr>
        <w:t>Parts. A Study in Ontology</w:t>
      </w:r>
      <w:r w:rsidR="00B2570A" w:rsidRPr="00B2570A">
        <w:rPr>
          <w:rFonts w:ascii="Times New Roman" w:hAnsi="Times New Roman" w:cs="Times New Roman"/>
          <w:lang w:val="en-US"/>
        </w:rPr>
        <w:t>. Oxf</w:t>
      </w:r>
      <w:r w:rsidR="00B2570A">
        <w:rPr>
          <w:rFonts w:ascii="Times New Roman" w:hAnsi="Times New Roman" w:cs="Times New Roman"/>
          <w:lang w:val="en-US"/>
        </w:rPr>
        <w:t>ord UP, Oxford.</w:t>
      </w:r>
    </w:p>
    <w:p w:rsidR="00290A7B" w:rsidRDefault="00B2570A" w:rsidP="00CA4496">
      <w:pPr>
        <w:spacing w:line="360" w:lineRule="auto"/>
        <w:rPr>
          <w:rFonts w:ascii="Times New Roman" w:hAnsi="Times New Roman" w:cs="Times New Roman"/>
          <w:lang w:val="en-US"/>
        </w:rPr>
      </w:pPr>
      <w:r w:rsidRPr="00B2570A">
        <w:rPr>
          <w:rFonts w:ascii="Times New Roman" w:hAnsi="Times New Roman" w:cs="Times New Roman"/>
          <w:lang w:val="en-US"/>
        </w:rPr>
        <w:t xml:space="preserve">Simons, </w:t>
      </w:r>
      <w:r>
        <w:rPr>
          <w:rFonts w:ascii="Times New Roman" w:hAnsi="Times New Roman" w:cs="Times New Roman"/>
          <w:lang w:val="en-US"/>
        </w:rPr>
        <w:t xml:space="preserve">P. </w:t>
      </w:r>
      <w:r w:rsidR="001E1F1B" w:rsidRPr="001E1F1B">
        <w:rPr>
          <w:rFonts w:ascii="Times New Roman" w:hAnsi="Times New Roman" w:cs="Times New Roman"/>
        </w:rPr>
        <w:t>(2016)</w:t>
      </w:r>
      <w:r w:rsidR="00B50414" w:rsidRPr="00B50414">
        <w:rPr>
          <w:rFonts w:ascii="Times New Roman" w:hAnsi="Times New Roman" w:cs="Times New Roman"/>
          <w:lang w:val="en-US"/>
        </w:rPr>
        <w:t>:</w:t>
      </w:r>
      <w:r w:rsidR="001E1F1B" w:rsidRPr="001E1F1B">
        <w:rPr>
          <w:rFonts w:ascii="Times New Roman" w:hAnsi="Times New Roman" w:cs="Times New Roman"/>
        </w:rPr>
        <w:t xml:space="preserve"> </w:t>
      </w:r>
      <w:r w:rsidR="00B50414" w:rsidRPr="00C23EDF">
        <w:rPr>
          <w:rFonts w:ascii="Times New Roman" w:hAnsi="Times New Roman" w:cs="Times New Roman"/>
          <w:lang w:val="en-US"/>
        </w:rPr>
        <w:t>‘</w:t>
      </w:r>
      <w:r w:rsidR="001E1F1B" w:rsidRPr="001E1F1B">
        <w:rPr>
          <w:rFonts w:ascii="Times New Roman" w:hAnsi="Times New Roman" w:cs="Times New Roman"/>
        </w:rPr>
        <w:t>The Ontology and Logic of Higher-Order Multitudes</w:t>
      </w:r>
      <w:r w:rsidR="00B50414" w:rsidRPr="00C23EDF">
        <w:rPr>
          <w:rFonts w:ascii="Times New Roman" w:hAnsi="Times New Roman" w:cs="Times New Roman"/>
          <w:lang w:val="en-US"/>
        </w:rPr>
        <w:t>’</w:t>
      </w:r>
      <w:r w:rsidR="001E1F1B" w:rsidRPr="001E1F1B">
        <w:rPr>
          <w:rFonts w:ascii="Times New Roman" w:hAnsi="Times New Roman" w:cs="Times New Roman"/>
        </w:rPr>
        <w:t>. In</w:t>
      </w:r>
      <w:r w:rsidR="00CA4496" w:rsidRPr="00CA4496">
        <w:rPr>
          <w:rFonts w:ascii="Times New Roman" w:hAnsi="Times New Roman" w:cs="Times New Roman"/>
          <w:lang w:val="en-US"/>
        </w:rPr>
        <w:t xml:space="preserve"> </w:t>
      </w:r>
      <w:r w:rsidR="00290A7B">
        <w:rPr>
          <w:rFonts w:ascii="Times New Roman" w:hAnsi="Times New Roman" w:cs="Times New Roman"/>
          <w:lang w:val="en-US"/>
        </w:rPr>
        <w:t xml:space="preserve">M. </w:t>
      </w:r>
      <w:r w:rsidR="00CA4496" w:rsidRPr="00CA4496">
        <w:rPr>
          <w:rFonts w:ascii="Times New Roman" w:hAnsi="Times New Roman" w:cs="Times New Roman"/>
          <w:lang w:val="en-US"/>
        </w:rPr>
        <w:t xml:space="preserve">Carrara et </w:t>
      </w:r>
    </w:p>
    <w:p w:rsidR="001E1F1B" w:rsidRPr="00CA4496" w:rsidRDefault="00290A7B" w:rsidP="00CA4496">
      <w:pPr>
        <w:spacing w:line="360" w:lineRule="auto"/>
        <w:rPr>
          <w:rFonts w:ascii="Times New Roman" w:hAnsi="Times New Roman" w:cs="Times New Roman"/>
          <w:lang w:val="en-US"/>
        </w:rPr>
      </w:pPr>
      <w:r>
        <w:rPr>
          <w:rFonts w:ascii="Times New Roman" w:hAnsi="Times New Roman" w:cs="Times New Roman"/>
          <w:lang w:val="en-US"/>
        </w:rPr>
        <w:t xml:space="preserve">      </w:t>
      </w:r>
      <w:r w:rsidR="00BC75B9">
        <w:rPr>
          <w:rFonts w:ascii="Times New Roman" w:hAnsi="Times New Roman" w:cs="Times New Roman"/>
          <w:lang w:val="en-US"/>
        </w:rPr>
        <w:t>a</w:t>
      </w:r>
      <w:r w:rsidR="00CA4496" w:rsidRPr="00CA4496">
        <w:rPr>
          <w:rFonts w:ascii="Times New Roman" w:hAnsi="Times New Roman" w:cs="Times New Roman"/>
          <w:lang w:val="en-US"/>
        </w:rPr>
        <w:t>l</w:t>
      </w:r>
      <w:r w:rsidR="00BC75B9">
        <w:rPr>
          <w:rFonts w:ascii="Times New Roman" w:hAnsi="Times New Roman" w:cs="Times New Roman"/>
          <w:lang w:val="en-US"/>
        </w:rPr>
        <w:t>.</w:t>
      </w:r>
      <w:r w:rsidR="00177577">
        <w:rPr>
          <w:rFonts w:ascii="Times New Roman" w:hAnsi="Times New Roman" w:cs="Times New Roman"/>
          <w:lang w:val="en-US"/>
        </w:rPr>
        <w:t>, 55-69.</w:t>
      </w:r>
    </w:p>
    <w:p w:rsidR="00946443" w:rsidRDefault="00C165D7" w:rsidP="00946443">
      <w:pPr>
        <w:spacing w:line="360" w:lineRule="auto"/>
        <w:rPr>
          <w:rFonts w:ascii="Times New Roman" w:hAnsi="Times New Roman" w:cs="Times New Roman"/>
        </w:rPr>
      </w:pPr>
      <w:r w:rsidRPr="00C165D7">
        <w:rPr>
          <w:rFonts w:ascii="Times New Roman" w:hAnsi="Times New Roman" w:cs="Times New Roman"/>
        </w:rPr>
        <w:t xml:space="preserve">Soames, S. (1990): </w:t>
      </w:r>
      <w:r w:rsidR="00CA4496" w:rsidRPr="00101C2E">
        <w:rPr>
          <w:rFonts w:ascii="Times New Roman" w:hAnsi="Times New Roman" w:cs="Times New Roman"/>
          <w:lang w:val="en-US"/>
        </w:rPr>
        <w:t>‘</w:t>
      </w:r>
      <w:r w:rsidRPr="00C165D7">
        <w:rPr>
          <w:rFonts w:ascii="Times New Roman" w:hAnsi="Times New Roman" w:cs="Times New Roman"/>
        </w:rPr>
        <w:t>Lost Innocenc</w:t>
      </w:r>
      <w:r w:rsidR="00CA4496" w:rsidRPr="00CA4496">
        <w:rPr>
          <w:rFonts w:ascii="Times New Roman" w:hAnsi="Times New Roman" w:cs="Times New Roman"/>
          <w:lang w:val="en-US"/>
        </w:rPr>
        <w:t>e’.</w:t>
      </w:r>
      <w:r w:rsidRPr="00C165D7">
        <w:rPr>
          <w:rFonts w:ascii="Times New Roman" w:hAnsi="Times New Roman" w:cs="Times New Roman"/>
        </w:rPr>
        <w:t xml:space="preserve"> </w:t>
      </w:r>
      <w:r w:rsidRPr="00C165D7">
        <w:rPr>
          <w:rFonts w:ascii="Times New Roman" w:hAnsi="Times New Roman" w:cs="Times New Roman"/>
          <w:i/>
          <w:iCs/>
        </w:rPr>
        <w:t>Linguistics and Philosophy</w:t>
      </w:r>
      <w:r w:rsidRPr="00C165D7">
        <w:rPr>
          <w:rFonts w:ascii="Times New Roman" w:hAnsi="Times New Roman" w:cs="Times New Roman"/>
        </w:rPr>
        <w:t xml:space="preserve"> 8</w:t>
      </w:r>
      <w:r w:rsidR="00101C2E" w:rsidRPr="00101C2E">
        <w:rPr>
          <w:rFonts w:ascii="Times New Roman" w:hAnsi="Times New Roman" w:cs="Times New Roman"/>
          <w:lang w:val="en-US"/>
        </w:rPr>
        <w:t>,</w:t>
      </w:r>
      <w:r w:rsidRPr="00C165D7">
        <w:rPr>
          <w:rFonts w:ascii="Times New Roman" w:hAnsi="Times New Roman" w:cs="Times New Roman"/>
        </w:rPr>
        <w:t xml:space="preserve"> 59–71.</w:t>
      </w:r>
    </w:p>
    <w:p w:rsidR="00BC75B9" w:rsidRDefault="00946443" w:rsidP="00605A93">
      <w:pPr>
        <w:spacing w:line="360" w:lineRule="auto"/>
        <w:rPr>
          <w:rFonts w:ascii="Times New Roman" w:eastAsia="Times New Roman" w:hAnsi="Times New Roman" w:cs="Times New Roman"/>
          <w:i/>
          <w:iCs/>
          <w:color w:val="1A1A1A"/>
          <w:sz w:val="25"/>
          <w:szCs w:val="25"/>
          <w:lang w:eastAsia="en-GB"/>
        </w:rPr>
      </w:pPr>
      <w:r w:rsidRPr="00946443">
        <w:rPr>
          <w:rFonts w:ascii="Times New Roman" w:eastAsia="Times New Roman" w:hAnsi="Times New Roman" w:cs="Times New Roman"/>
          <w:color w:val="1A1A1A"/>
          <w:sz w:val="25"/>
          <w:szCs w:val="25"/>
          <w:lang w:eastAsia="en-GB"/>
        </w:rPr>
        <w:t>Stanley, J. and Z. Szabó</w:t>
      </w:r>
      <w:r w:rsidR="00290A7B" w:rsidRPr="00290A7B">
        <w:rPr>
          <w:rFonts w:ascii="Times New Roman" w:eastAsia="Times New Roman" w:hAnsi="Times New Roman" w:cs="Times New Roman"/>
          <w:color w:val="1A1A1A"/>
          <w:sz w:val="25"/>
          <w:szCs w:val="25"/>
          <w:lang w:val="en-US" w:eastAsia="en-GB"/>
        </w:rPr>
        <w:t xml:space="preserve"> </w:t>
      </w:r>
      <w:r w:rsidR="00290A7B">
        <w:rPr>
          <w:rFonts w:ascii="Times New Roman" w:eastAsia="Times New Roman" w:hAnsi="Times New Roman" w:cs="Times New Roman"/>
          <w:color w:val="1A1A1A"/>
          <w:sz w:val="25"/>
          <w:szCs w:val="25"/>
          <w:lang w:val="en-US" w:eastAsia="en-GB"/>
        </w:rPr>
        <w:t>(</w:t>
      </w:r>
      <w:r w:rsidRPr="00946443">
        <w:rPr>
          <w:rFonts w:ascii="Times New Roman" w:eastAsia="Times New Roman" w:hAnsi="Times New Roman" w:cs="Times New Roman"/>
          <w:color w:val="1A1A1A"/>
          <w:sz w:val="25"/>
          <w:szCs w:val="25"/>
          <w:lang w:eastAsia="en-GB"/>
        </w:rPr>
        <w:t>2000</w:t>
      </w:r>
      <w:r w:rsidR="00290A7B" w:rsidRPr="00290A7B">
        <w:rPr>
          <w:rFonts w:ascii="Times New Roman" w:eastAsia="Times New Roman" w:hAnsi="Times New Roman" w:cs="Times New Roman"/>
          <w:color w:val="1A1A1A"/>
          <w:sz w:val="25"/>
          <w:szCs w:val="25"/>
          <w:lang w:val="en-US" w:eastAsia="en-GB"/>
        </w:rPr>
        <w:t>)</w:t>
      </w:r>
      <w:r w:rsidR="00290A7B">
        <w:rPr>
          <w:rFonts w:ascii="Times New Roman" w:eastAsia="Times New Roman" w:hAnsi="Times New Roman" w:cs="Times New Roman"/>
          <w:color w:val="1A1A1A"/>
          <w:sz w:val="25"/>
          <w:szCs w:val="25"/>
          <w:lang w:val="en-US" w:eastAsia="en-GB"/>
        </w:rPr>
        <w:t>:</w:t>
      </w:r>
      <w:r w:rsidRPr="00946443">
        <w:rPr>
          <w:rFonts w:ascii="Times New Roman" w:eastAsia="Times New Roman" w:hAnsi="Times New Roman" w:cs="Times New Roman"/>
          <w:color w:val="1A1A1A"/>
          <w:sz w:val="25"/>
          <w:szCs w:val="25"/>
          <w:lang w:eastAsia="en-GB"/>
        </w:rPr>
        <w:t xml:space="preserve"> </w:t>
      </w:r>
      <w:r w:rsidR="00290A7B" w:rsidRPr="00290A7B">
        <w:rPr>
          <w:rFonts w:ascii="Times New Roman" w:eastAsia="Times New Roman" w:hAnsi="Times New Roman" w:cs="Times New Roman"/>
          <w:color w:val="1A1A1A"/>
          <w:sz w:val="25"/>
          <w:szCs w:val="25"/>
          <w:lang w:val="en-US" w:eastAsia="en-GB"/>
        </w:rPr>
        <w:t>‘</w:t>
      </w:r>
      <w:r w:rsidRPr="00946443">
        <w:rPr>
          <w:rFonts w:ascii="Times New Roman" w:eastAsia="Times New Roman" w:hAnsi="Times New Roman" w:cs="Times New Roman"/>
          <w:color w:val="1A1A1A"/>
          <w:sz w:val="25"/>
          <w:szCs w:val="25"/>
          <w:lang w:eastAsia="en-GB"/>
        </w:rPr>
        <w:t>On Quantifier Domain Restriction</w:t>
      </w:r>
      <w:r w:rsidR="00290A7B" w:rsidRPr="00290A7B">
        <w:rPr>
          <w:rFonts w:ascii="Times New Roman" w:eastAsia="Times New Roman" w:hAnsi="Times New Roman" w:cs="Times New Roman"/>
          <w:color w:val="1A1A1A"/>
          <w:sz w:val="25"/>
          <w:szCs w:val="25"/>
          <w:lang w:val="en-US" w:eastAsia="en-GB"/>
        </w:rPr>
        <w:t>’,</w:t>
      </w:r>
      <w:r w:rsidRPr="00946443">
        <w:rPr>
          <w:rFonts w:ascii="Times New Roman" w:eastAsia="Times New Roman" w:hAnsi="Times New Roman" w:cs="Times New Roman"/>
          <w:color w:val="1A1A1A"/>
          <w:sz w:val="25"/>
          <w:szCs w:val="25"/>
          <w:lang w:eastAsia="en-GB"/>
        </w:rPr>
        <w:t> </w:t>
      </w:r>
      <w:r w:rsidRPr="00946443">
        <w:rPr>
          <w:rFonts w:ascii="Times New Roman" w:eastAsia="Times New Roman" w:hAnsi="Times New Roman" w:cs="Times New Roman"/>
          <w:i/>
          <w:iCs/>
          <w:color w:val="1A1A1A"/>
          <w:sz w:val="25"/>
          <w:szCs w:val="25"/>
          <w:lang w:eastAsia="en-GB"/>
        </w:rPr>
        <w:t xml:space="preserve">Mind and </w:t>
      </w:r>
    </w:p>
    <w:p w:rsidR="00946443" w:rsidRPr="00BC75B9" w:rsidRDefault="00BC75B9" w:rsidP="00605A93">
      <w:pPr>
        <w:spacing w:line="360" w:lineRule="auto"/>
        <w:rPr>
          <w:rFonts w:ascii="Times New Roman" w:eastAsia="Times New Roman" w:hAnsi="Times New Roman" w:cs="Times New Roman"/>
          <w:color w:val="1A1A1A"/>
          <w:sz w:val="25"/>
          <w:szCs w:val="25"/>
          <w:lang w:eastAsia="en-GB"/>
        </w:rPr>
      </w:pPr>
      <w:r w:rsidRPr="004D64AF">
        <w:rPr>
          <w:rFonts w:ascii="Times New Roman" w:eastAsia="Times New Roman" w:hAnsi="Times New Roman" w:cs="Times New Roman"/>
          <w:i/>
          <w:iCs/>
          <w:color w:val="1A1A1A"/>
          <w:sz w:val="25"/>
          <w:szCs w:val="25"/>
          <w:lang w:val="en-US" w:eastAsia="en-GB"/>
        </w:rPr>
        <w:t xml:space="preserve">     </w:t>
      </w:r>
      <w:r w:rsidR="00946443" w:rsidRPr="00946443">
        <w:rPr>
          <w:rFonts w:ascii="Times New Roman" w:eastAsia="Times New Roman" w:hAnsi="Times New Roman" w:cs="Times New Roman"/>
          <w:i/>
          <w:iCs/>
          <w:color w:val="1A1A1A"/>
          <w:sz w:val="25"/>
          <w:szCs w:val="25"/>
          <w:lang w:eastAsia="en-GB"/>
        </w:rPr>
        <w:t>Language</w:t>
      </w:r>
      <w:r w:rsidR="00946443" w:rsidRPr="00946443">
        <w:rPr>
          <w:rFonts w:ascii="Times New Roman" w:eastAsia="Times New Roman" w:hAnsi="Times New Roman" w:cs="Times New Roman"/>
          <w:color w:val="1A1A1A"/>
          <w:sz w:val="25"/>
          <w:szCs w:val="25"/>
          <w:lang w:eastAsia="en-GB"/>
        </w:rPr>
        <w:t>15</w:t>
      </w:r>
      <w:r w:rsidRPr="00BC75B9">
        <w:rPr>
          <w:rFonts w:ascii="Times New Roman" w:eastAsia="Times New Roman" w:hAnsi="Times New Roman" w:cs="Times New Roman"/>
          <w:color w:val="1A1A1A"/>
          <w:sz w:val="25"/>
          <w:szCs w:val="25"/>
          <w:lang w:val="en-US" w:eastAsia="en-GB"/>
        </w:rPr>
        <w:t>,</w:t>
      </w:r>
      <w:r w:rsidR="00946443" w:rsidRPr="00946443">
        <w:rPr>
          <w:rFonts w:ascii="Times New Roman" w:eastAsia="Times New Roman" w:hAnsi="Times New Roman" w:cs="Times New Roman"/>
          <w:color w:val="1A1A1A"/>
          <w:sz w:val="25"/>
          <w:szCs w:val="25"/>
          <w:lang w:eastAsia="en-GB"/>
        </w:rPr>
        <w:t xml:space="preserve"> 219–61.</w:t>
      </w:r>
    </w:p>
    <w:p w:rsidR="00B50414" w:rsidRPr="00B50414" w:rsidRDefault="001E1F1B" w:rsidP="00605A93">
      <w:pPr>
        <w:spacing w:line="360" w:lineRule="auto"/>
        <w:rPr>
          <w:rFonts w:ascii="Times New Roman" w:hAnsi="Times New Roman" w:cs="Times New Roman"/>
        </w:rPr>
      </w:pPr>
      <w:r w:rsidRPr="001E1F1B">
        <w:rPr>
          <w:rFonts w:ascii="Times New Roman" w:hAnsi="Times New Roman" w:cs="Times New Roman"/>
        </w:rPr>
        <w:t>Winter, Y</w:t>
      </w:r>
      <w:r w:rsidR="00B50414" w:rsidRPr="00B50414">
        <w:rPr>
          <w:rFonts w:ascii="Times New Roman" w:hAnsi="Times New Roman" w:cs="Times New Roman"/>
          <w:lang w:val="en-US"/>
        </w:rPr>
        <w:t>.</w:t>
      </w:r>
      <w:r w:rsidRPr="001E1F1B">
        <w:rPr>
          <w:rFonts w:ascii="Times New Roman" w:hAnsi="Times New Roman" w:cs="Times New Roman"/>
        </w:rPr>
        <w:t xml:space="preserve"> (2018)</w:t>
      </w:r>
      <w:r w:rsidR="00B50414">
        <w:rPr>
          <w:rFonts w:ascii="Times New Roman" w:hAnsi="Times New Roman" w:cs="Times New Roman"/>
        </w:rPr>
        <w:t> </w:t>
      </w:r>
      <w:r w:rsidR="00B50414" w:rsidRPr="00B50414">
        <w:rPr>
          <w:rFonts w:ascii="Times New Roman" w:hAnsi="Times New Roman" w:cs="Times New Roman"/>
          <w:lang w:val="en-US"/>
        </w:rPr>
        <w:t>:</w:t>
      </w:r>
      <w:r w:rsidRPr="001E1F1B">
        <w:rPr>
          <w:rFonts w:ascii="Times New Roman" w:hAnsi="Times New Roman" w:cs="Times New Roman"/>
        </w:rPr>
        <w:t xml:space="preserve"> </w:t>
      </w:r>
      <w:r w:rsidR="00B50414" w:rsidRPr="00B50414">
        <w:rPr>
          <w:rFonts w:ascii="Times New Roman" w:hAnsi="Times New Roman" w:cs="Times New Roman"/>
          <w:lang w:val="en-US"/>
        </w:rPr>
        <w:t>‘</w:t>
      </w:r>
      <w:r w:rsidRPr="001E1F1B">
        <w:rPr>
          <w:rFonts w:ascii="Times New Roman" w:hAnsi="Times New Roman" w:cs="Times New Roman"/>
        </w:rPr>
        <w:t>Symmetric Predicates and the Semantics of Reciprocal Alternations</w:t>
      </w:r>
      <w:r w:rsidR="00B50414" w:rsidRPr="00B50414">
        <w:rPr>
          <w:rFonts w:ascii="Times New Roman" w:hAnsi="Times New Roman" w:cs="Times New Roman"/>
          <w:lang w:val="en-US"/>
        </w:rPr>
        <w:t>’</w:t>
      </w:r>
      <w:r w:rsidR="00101C2E">
        <w:rPr>
          <w:rFonts w:ascii="Times New Roman" w:hAnsi="Times New Roman" w:cs="Times New Roman"/>
          <w:lang w:val="en-US"/>
        </w:rPr>
        <w:t>,</w:t>
      </w:r>
    </w:p>
    <w:p w:rsidR="001E1F1B" w:rsidRPr="001E1F1B" w:rsidRDefault="00B50414" w:rsidP="00605A93">
      <w:pPr>
        <w:spacing w:after="62" w:line="360" w:lineRule="auto"/>
        <w:ind w:hanging="10"/>
        <w:rPr>
          <w:rFonts w:ascii="Times New Roman" w:hAnsi="Times New Roman" w:cs="Times New Roman"/>
        </w:rPr>
      </w:pPr>
      <w:r w:rsidRPr="00177577">
        <w:rPr>
          <w:rFonts w:ascii="Times New Roman" w:eastAsia="Calibri" w:hAnsi="Times New Roman" w:cs="Times New Roman"/>
          <w:i/>
          <w:lang w:val="en-US"/>
        </w:rPr>
        <w:t xml:space="preserve">       </w:t>
      </w:r>
      <w:r w:rsidR="001E1F1B" w:rsidRPr="00B50414">
        <w:rPr>
          <w:rFonts w:ascii="Times New Roman" w:eastAsia="Calibri" w:hAnsi="Times New Roman" w:cs="Times New Roman"/>
          <w:i/>
        </w:rPr>
        <w:t>Semantics and Pragmatics</w:t>
      </w:r>
      <w:r w:rsidR="001E1F1B" w:rsidRPr="00B50414">
        <w:rPr>
          <w:rFonts w:ascii="Times New Roman" w:eastAsia="Calibri" w:hAnsi="Times New Roman" w:cs="Times New Roman"/>
          <w:i/>
          <w:vertAlign w:val="superscript"/>
        </w:rPr>
        <w:t xml:space="preserve"> </w:t>
      </w:r>
      <w:r w:rsidR="001E1F1B" w:rsidRPr="001E1F1B">
        <w:rPr>
          <w:rFonts w:ascii="Times New Roman" w:hAnsi="Times New Roman" w:cs="Times New Roman"/>
        </w:rPr>
        <w:t xml:space="preserve">11.1, 163–190. </w:t>
      </w:r>
    </w:p>
    <w:p w:rsidR="001E1F1B" w:rsidRPr="001E1F1B" w:rsidRDefault="001E1F1B" w:rsidP="00926657">
      <w:pPr>
        <w:spacing w:line="435" w:lineRule="auto"/>
        <w:ind w:left="351" w:hanging="351"/>
        <w:rPr>
          <w:rFonts w:ascii="Times New Roman" w:hAnsi="Times New Roman" w:cs="Times New Roman"/>
        </w:rPr>
      </w:pPr>
      <w:r w:rsidRPr="001E1F1B">
        <w:rPr>
          <w:rFonts w:ascii="Times New Roman" w:hAnsi="Times New Roman" w:cs="Times New Roman"/>
        </w:rPr>
        <w:t>Yi, B</w:t>
      </w:r>
      <w:r w:rsidR="00177577" w:rsidRPr="00177577">
        <w:rPr>
          <w:rFonts w:ascii="Times New Roman" w:hAnsi="Times New Roman" w:cs="Times New Roman"/>
          <w:lang w:val="en-US"/>
        </w:rPr>
        <w:t>.</w:t>
      </w:r>
      <w:r w:rsidRPr="001E1F1B">
        <w:rPr>
          <w:rFonts w:ascii="Times New Roman" w:hAnsi="Times New Roman" w:cs="Times New Roman"/>
        </w:rPr>
        <w:t>-U</w:t>
      </w:r>
      <w:r w:rsidR="00177577" w:rsidRPr="004725F7">
        <w:rPr>
          <w:rFonts w:ascii="Times New Roman" w:hAnsi="Times New Roman" w:cs="Times New Roman"/>
          <w:lang w:val="en-US"/>
        </w:rPr>
        <w:t>.</w:t>
      </w:r>
      <w:r w:rsidRPr="001E1F1B">
        <w:rPr>
          <w:rFonts w:ascii="Times New Roman" w:hAnsi="Times New Roman" w:cs="Times New Roman"/>
        </w:rPr>
        <w:t xml:space="preserve"> (2005)</w:t>
      </w:r>
      <w:r w:rsidR="00BC75B9">
        <w:rPr>
          <w:rFonts w:ascii="Times New Roman" w:hAnsi="Times New Roman" w:cs="Times New Roman"/>
        </w:rPr>
        <w:t> </w:t>
      </w:r>
      <w:r w:rsidR="00BC75B9" w:rsidRPr="00BC75B9">
        <w:rPr>
          <w:rFonts w:ascii="Times New Roman" w:hAnsi="Times New Roman" w:cs="Times New Roman"/>
          <w:lang w:val="en-US"/>
        </w:rPr>
        <w:t>:</w:t>
      </w:r>
      <w:r w:rsidRPr="001E1F1B">
        <w:rPr>
          <w:rFonts w:ascii="Times New Roman" w:hAnsi="Times New Roman" w:cs="Times New Roman"/>
        </w:rPr>
        <w:t xml:space="preserve"> </w:t>
      </w:r>
      <w:r w:rsidRPr="00BC75B9">
        <w:rPr>
          <w:rFonts w:ascii="Times New Roman" w:hAnsi="Times New Roman" w:cs="Times New Roman"/>
          <w:i/>
          <w:iCs/>
        </w:rPr>
        <w:t>The Logic and Meaning of Plurals</w:t>
      </w:r>
      <w:r w:rsidRPr="001E1F1B">
        <w:rPr>
          <w:rFonts w:ascii="Times New Roman" w:hAnsi="Times New Roman" w:cs="Times New Roman"/>
        </w:rPr>
        <w:t xml:space="preserve">. </w:t>
      </w:r>
      <w:r w:rsidRPr="00BC75B9">
        <w:rPr>
          <w:rFonts w:ascii="Times New Roman" w:hAnsi="Times New Roman" w:cs="Times New Roman"/>
          <w:i/>
          <w:iCs/>
        </w:rPr>
        <w:t>Part</w:t>
      </w:r>
      <w:r w:rsidRPr="001E1F1B">
        <w:rPr>
          <w:rFonts w:ascii="Times New Roman" w:hAnsi="Times New Roman" w:cs="Times New Roman"/>
        </w:rPr>
        <w:t xml:space="preserve"> I. </w:t>
      </w:r>
      <w:r w:rsidRPr="001E1F1B">
        <w:rPr>
          <w:rFonts w:ascii="Times New Roman" w:eastAsia="Calibri" w:hAnsi="Times New Roman" w:cs="Times New Roman"/>
          <w:i/>
        </w:rPr>
        <w:t xml:space="preserve">Journal of Philosophical Logic </w:t>
      </w:r>
      <w:r w:rsidRPr="001E1F1B">
        <w:rPr>
          <w:rFonts w:ascii="Times New Roman" w:hAnsi="Times New Roman" w:cs="Times New Roman"/>
        </w:rPr>
        <w:t xml:space="preserve">34, 459–506. </w:t>
      </w:r>
    </w:p>
    <w:p w:rsidR="00D97044" w:rsidRDefault="001E1F1B" w:rsidP="00821793">
      <w:pPr>
        <w:spacing w:after="244" w:line="435" w:lineRule="auto"/>
        <w:ind w:left="351" w:hanging="351"/>
        <w:rPr>
          <w:rFonts w:ascii="Times New Roman" w:hAnsi="Times New Roman" w:cs="Times New Roman"/>
        </w:rPr>
      </w:pPr>
      <w:r w:rsidRPr="001E1F1B">
        <w:rPr>
          <w:rFonts w:ascii="Times New Roman" w:hAnsi="Times New Roman" w:cs="Times New Roman"/>
        </w:rPr>
        <w:lastRenderedPageBreak/>
        <w:t>Yi, B</w:t>
      </w:r>
      <w:r w:rsidR="00177577" w:rsidRPr="004725F7">
        <w:rPr>
          <w:rFonts w:ascii="Times New Roman" w:hAnsi="Times New Roman" w:cs="Times New Roman"/>
          <w:lang w:val="en-US"/>
        </w:rPr>
        <w:t>.</w:t>
      </w:r>
      <w:r w:rsidRPr="001E1F1B">
        <w:rPr>
          <w:rFonts w:ascii="Times New Roman" w:hAnsi="Times New Roman" w:cs="Times New Roman"/>
        </w:rPr>
        <w:t>-U</w:t>
      </w:r>
      <w:r w:rsidR="00177577" w:rsidRPr="004725F7">
        <w:rPr>
          <w:rFonts w:ascii="Times New Roman" w:hAnsi="Times New Roman" w:cs="Times New Roman"/>
          <w:lang w:val="en-US"/>
        </w:rPr>
        <w:t>.</w:t>
      </w:r>
      <w:r w:rsidRPr="001E1F1B">
        <w:rPr>
          <w:rFonts w:ascii="Times New Roman" w:hAnsi="Times New Roman" w:cs="Times New Roman"/>
        </w:rPr>
        <w:t xml:space="preserve"> (2006)</w:t>
      </w:r>
      <w:r w:rsidR="00BC75B9">
        <w:rPr>
          <w:rFonts w:ascii="Times New Roman" w:hAnsi="Times New Roman" w:cs="Times New Roman"/>
        </w:rPr>
        <w:t> </w:t>
      </w:r>
      <w:r w:rsidR="00BC75B9" w:rsidRPr="00BC75B9">
        <w:rPr>
          <w:rFonts w:ascii="Times New Roman" w:hAnsi="Times New Roman" w:cs="Times New Roman"/>
          <w:lang w:val="en-US"/>
        </w:rPr>
        <w:t>:</w:t>
      </w:r>
      <w:r w:rsidRPr="001E1F1B">
        <w:rPr>
          <w:rFonts w:ascii="Times New Roman" w:hAnsi="Times New Roman" w:cs="Times New Roman"/>
        </w:rPr>
        <w:t xml:space="preserve"> </w:t>
      </w:r>
      <w:r w:rsidRPr="00BC75B9">
        <w:rPr>
          <w:rFonts w:ascii="Times New Roman" w:hAnsi="Times New Roman" w:cs="Times New Roman"/>
          <w:i/>
          <w:iCs/>
        </w:rPr>
        <w:t>The Logic and Meaning of Plurals. Part</w:t>
      </w:r>
      <w:r w:rsidRPr="001E1F1B">
        <w:rPr>
          <w:rFonts w:ascii="Times New Roman" w:hAnsi="Times New Roman" w:cs="Times New Roman"/>
        </w:rPr>
        <w:t xml:space="preserve"> II. </w:t>
      </w:r>
      <w:r w:rsidRPr="001E1F1B">
        <w:rPr>
          <w:rFonts w:ascii="Times New Roman" w:eastAsia="Calibri" w:hAnsi="Times New Roman" w:cs="Times New Roman"/>
          <w:i/>
        </w:rPr>
        <w:t xml:space="preserve">Journal of Philosophical Logic </w:t>
      </w:r>
      <w:r w:rsidRPr="001E1F1B">
        <w:rPr>
          <w:rFonts w:ascii="Times New Roman" w:hAnsi="Times New Roman" w:cs="Times New Roman"/>
        </w:rPr>
        <w:t>35, 239–288.</w:t>
      </w:r>
    </w:p>
    <w:sectPr w:rsidR="00D97044">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712E" w:rsidRDefault="0035712E" w:rsidP="00FC7AF8">
      <w:r>
        <w:separator/>
      </w:r>
    </w:p>
  </w:endnote>
  <w:endnote w:type="continuationSeparator" w:id="0">
    <w:p w:rsidR="0035712E" w:rsidRDefault="0035712E" w:rsidP="00FC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712E" w:rsidRDefault="0035712E" w:rsidP="00FC7AF8">
      <w:r>
        <w:separator/>
      </w:r>
    </w:p>
  </w:footnote>
  <w:footnote w:type="continuationSeparator" w:id="0">
    <w:p w:rsidR="0035712E" w:rsidRDefault="0035712E" w:rsidP="00FC7AF8">
      <w:r>
        <w:continuationSeparator/>
      </w:r>
    </w:p>
  </w:footnote>
  <w:footnote w:id="1">
    <w:p w:rsidR="005B29C4" w:rsidRPr="005B29C4" w:rsidRDefault="005B29C4">
      <w:pPr>
        <w:pStyle w:val="FootnoteText"/>
        <w:rPr>
          <w:lang w:val="en-US"/>
        </w:rPr>
      </w:pPr>
      <w:r>
        <w:rPr>
          <w:rStyle w:val="FootnoteReference"/>
        </w:rPr>
        <w:footnoteRef/>
      </w:r>
      <w:r>
        <w:t xml:space="preserve"> </w:t>
      </w:r>
      <w:r w:rsidRPr="005B29C4">
        <w:rPr>
          <w:rFonts w:ascii="Times New Roman" w:hAnsi="Times New Roman" w:cs="Times New Roman"/>
          <w:lang w:val="en-US"/>
        </w:rPr>
        <w:t xml:space="preserve">See also </w:t>
      </w:r>
      <w:proofErr w:type="spellStart"/>
      <w:r w:rsidRPr="005B29C4">
        <w:rPr>
          <w:rFonts w:ascii="Times New Roman" w:hAnsi="Times New Roman" w:cs="Times New Roman"/>
          <w:lang w:val="en-US"/>
        </w:rPr>
        <w:t>Linnebo</w:t>
      </w:r>
      <w:proofErr w:type="spellEnd"/>
      <w:r w:rsidRPr="005B29C4">
        <w:rPr>
          <w:rFonts w:ascii="Times New Roman" w:hAnsi="Times New Roman" w:cs="Times New Roman"/>
          <w:lang w:val="en-US"/>
        </w:rPr>
        <w:t xml:space="preserve"> (2022) for an overview of the debate.</w:t>
      </w:r>
    </w:p>
  </w:footnote>
  <w:footnote w:id="2">
    <w:p w:rsidR="007C7F76" w:rsidRPr="006964E2" w:rsidRDefault="007C7F76">
      <w:pPr>
        <w:pStyle w:val="FootnoteText"/>
        <w:rPr>
          <w:lang w:val="en-US"/>
        </w:rPr>
      </w:pPr>
      <w:r>
        <w:rPr>
          <w:rStyle w:val="FootnoteReference"/>
        </w:rPr>
        <w:footnoteRef/>
      </w:r>
      <w:r>
        <w:t xml:space="preserve"> </w:t>
      </w:r>
      <w:r w:rsidRPr="006964E2">
        <w:rPr>
          <w:rFonts w:ascii="Times New Roman" w:hAnsi="Times New Roman" w:cs="Times New Roman"/>
          <w:lang w:val="en-US"/>
        </w:rPr>
        <w:t>See also Payton (2025).</w:t>
      </w:r>
    </w:p>
  </w:footnote>
  <w:footnote w:id="3">
    <w:p w:rsidR="006964E2" w:rsidRDefault="006964E2">
      <w:pPr>
        <w:pStyle w:val="FootnoteText"/>
        <w:rPr>
          <w:rFonts w:ascii="Times New Roman" w:hAnsi="Times New Roman" w:cs="Times New Roman"/>
          <w:lang w:val="en-US"/>
        </w:rPr>
      </w:pPr>
      <w:r>
        <w:rPr>
          <w:rStyle w:val="FootnoteReference"/>
        </w:rPr>
        <w:footnoteRef/>
      </w:r>
      <w:r>
        <w:t xml:space="preserve"> </w:t>
      </w:r>
      <w:r w:rsidRPr="006964E2">
        <w:rPr>
          <w:rFonts w:ascii="Times New Roman" w:hAnsi="Times New Roman" w:cs="Times New Roman"/>
          <w:lang w:val="en-US"/>
        </w:rPr>
        <w:t xml:space="preserve">See Oliver and Smiley (2016), Florio and </w:t>
      </w:r>
      <w:proofErr w:type="spellStart"/>
      <w:r w:rsidRPr="006964E2">
        <w:rPr>
          <w:rFonts w:ascii="Times New Roman" w:hAnsi="Times New Roman" w:cs="Times New Roman"/>
          <w:lang w:val="en-US"/>
        </w:rPr>
        <w:t>Linnebo</w:t>
      </w:r>
      <w:proofErr w:type="spellEnd"/>
      <w:r w:rsidRPr="006964E2">
        <w:rPr>
          <w:rFonts w:ascii="Times New Roman" w:hAnsi="Times New Roman" w:cs="Times New Roman"/>
          <w:lang w:val="en-US"/>
        </w:rPr>
        <w:t xml:space="preserve"> (2021) for such a view.</w:t>
      </w:r>
    </w:p>
    <w:p w:rsidR="006964E2" w:rsidRPr="006964E2" w:rsidRDefault="006964E2">
      <w:pPr>
        <w:pStyle w:val="FootnoteText"/>
        <w:rPr>
          <w:lang w:val="en-US"/>
        </w:rPr>
      </w:pPr>
    </w:p>
  </w:footnote>
  <w:footnote w:id="4">
    <w:p w:rsidR="006964E2" w:rsidRDefault="006964E2">
      <w:pPr>
        <w:pStyle w:val="FootnoteText"/>
        <w:rPr>
          <w:rFonts w:ascii="Times New Roman" w:hAnsi="Times New Roman" w:cs="Times New Roman"/>
          <w:lang w:val="en-US"/>
        </w:rPr>
      </w:pPr>
      <w:r>
        <w:rPr>
          <w:rStyle w:val="FootnoteReference"/>
        </w:rPr>
        <w:footnoteRef/>
      </w:r>
      <w:r>
        <w:t xml:space="preserve"> </w:t>
      </w:r>
      <w:r w:rsidRPr="006964E2">
        <w:rPr>
          <w:rFonts w:ascii="Times New Roman" w:hAnsi="Times New Roman" w:cs="Times New Roman"/>
          <w:lang w:val="en-US"/>
        </w:rPr>
        <w:t>Such a metaphysical view of higher-level pluralities is also endorsed by Rayo (2006).</w:t>
      </w:r>
    </w:p>
    <w:p w:rsidR="002500E5" w:rsidRPr="006964E2" w:rsidRDefault="002500E5">
      <w:pPr>
        <w:pStyle w:val="FootnoteText"/>
        <w:rPr>
          <w:lang w:val="en-US"/>
        </w:rPr>
      </w:pPr>
    </w:p>
  </w:footnote>
  <w:footnote w:id="5">
    <w:p w:rsidR="00A4503F" w:rsidRPr="00C67C41" w:rsidRDefault="00A4503F">
      <w:pPr>
        <w:pStyle w:val="FootnoteText"/>
        <w:rPr>
          <w:lang w:val="en-US"/>
        </w:rPr>
      </w:pPr>
      <w:r>
        <w:rPr>
          <w:rStyle w:val="FootnoteReference"/>
        </w:rPr>
        <w:footnoteRef/>
      </w:r>
      <w:r>
        <w:t xml:space="preserve"> </w:t>
      </w:r>
      <w:proofErr w:type="spellStart"/>
      <w:r w:rsidRPr="00A4503F">
        <w:rPr>
          <w:rFonts w:ascii="Times New Roman" w:hAnsi="Times New Roman" w:cs="Times New Roman"/>
          <w:lang w:val="en-US"/>
        </w:rPr>
        <w:t>Moltmann</w:t>
      </w:r>
      <w:proofErr w:type="spellEnd"/>
      <w:r w:rsidRPr="00A4503F">
        <w:rPr>
          <w:rFonts w:ascii="Times New Roman" w:hAnsi="Times New Roman" w:cs="Times New Roman"/>
          <w:lang w:val="en-US"/>
        </w:rPr>
        <w:t xml:space="preserve"> (1997)’s argument for that view comes from the possibility or disjunctive adverbial modifiers such as </w:t>
      </w:r>
      <w:r w:rsidRPr="00F37991">
        <w:rPr>
          <w:rFonts w:ascii="Times New Roman" w:hAnsi="Times New Roman" w:cs="Times New Roman"/>
          <w:i/>
          <w:iCs/>
          <w:lang w:val="en-US"/>
        </w:rPr>
        <w:t>individually or together</w:t>
      </w:r>
      <w:r w:rsidR="00F37991">
        <w:rPr>
          <w:rFonts w:ascii="Times New Roman" w:hAnsi="Times New Roman" w:cs="Times New Roman"/>
          <w:lang w:val="en-US"/>
        </w:rPr>
        <w:t xml:space="preserve"> (</w:t>
      </w:r>
      <w:r>
        <w:rPr>
          <w:rFonts w:ascii="Times New Roman" w:hAnsi="Times New Roman" w:cs="Times New Roman"/>
          <w:lang w:val="en-US"/>
        </w:rPr>
        <w:t xml:space="preserve">in </w:t>
      </w:r>
      <w:r w:rsidRPr="00A4503F">
        <w:rPr>
          <w:rFonts w:ascii="Times New Roman" w:hAnsi="Times New Roman" w:cs="Times New Roman"/>
          <w:i/>
          <w:iCs/>
          <w:lang w:val="en-US"/>
        </w:rPr>
        <w:t>They lifted the box individually or together</w:t>
      </w:r>
      <w:r w:rsidR="00F37991" w:rsidRPr="00F37991">
        <w:rPr>
          <w:rFonts w:ascii="Times New Roman" w:hAnsi="Times New Roman" w:cs="Times New Roman"/>
          <w:lang w:val="en-US"/>
        </w:rPr>
        <w:t>)</w:t>
      </w:r>
      <w:r w:rsidR="00F37991">
        <w:rPr>
          <w:rFonts w:ascii="Times New Roman" w:hAnsi="Times New Roman" w:cs="Times New Roman"/>
          <w:i/>
          <w:iCs/>
          <w:lang w:val="en-US"/>
        </w:rPr>
        <w:t>.</w:t>
      </w:r>
      <w:r w:rsidR="00C67C41">
        <w:rPr>
          <w:rFonts w:ascii="Times New Roman" w:hAnsi="Times New Roman" w:cs="Times New Roman"/>
          <w:lang w:val="en-US"/>
        </w:rPr>
        <w:t xml:space="preserve"> I will set aside a discussion of that argument.</w:t>
      </w:r>
    </w:p>
  </w:footnote>
  <w:footnote w:id="6">
    <w:p w:rsidR="004771BF" w:rsidRDefault="004771BF">
      <w:pPr>
        <w:pStyle w:val="FootnoteText"/>
        <w:rPr>
          <w:rFonts w:ascii="Times New Roman" w:hAnsi="Times New Roman" w:cs="Times New Roman"/>
          <w:lang w:val="en-US"/>
        </w:rPr>
      </w:pPr>
      <w:r>
        <w:rPr>
          <w:rStyle w:val="FootnoteReference"/>
        </w:rPr>
        <w:footnoteRef/>
      </w:r>
      <w:r>
        <w:t xml:space="preserve"> </w:t>
      </w:r>
      <w:r w:rsidR="005C7126" w:rsidRPr="00FE385D">
        <w:rPr>
          <w:rFonts w:ascii="Times New Roman" w:hAnsi="Times New Roman" w:cs="Times New Roman"/>
          <w:lang w:val="en-US"/>
        </w:rPr>
        <w:t>The problem arises also for Schwarzschild (1996)</w:t>
      </w:r>
      <w:r w:rsidR="00FE385D" w:rsidRPr="00FE385D">
        <w:rPr>
          <w:rFonts w:ascii="Times New Roman" w:hAnsi="Times New Roman" w:cs="Times New Roman"/>
          <w:lang w:val="en-US"/>
        </w:rPr>
        <w:t xml:space="preserve">, and it also arises for </w:t>
      </w:r>
      <w:r w:rsidR="00095959" w:rsidRPr="00FE385D">
        <w:rPr>
          <w:rFonts w:ascii="Times New Roman" w:hAnsi="Times New Roman" w:cs="Times New Roman"/>
          <w:lang w:val="en-US"/>
        </w:rPr>
        <w:t xml:space="preserve">the use of reference situations in </w:t>
      </w:r>
      <w:proofErr w:type="spellStart"/>
      <w:r w:rsidR="00095959" w:rsidRPr="00FE385D">
        <w:rPr>
          <w:rFonts w:ascii="Times New Roman" w:hAnsi="Times New Roman" w:cs="Times New Roman"/>
          <w:lang w:val="en-US"/>
        </w:rPr>
        <w:t>Moltmann</w:t>
      </w:r>
      <w:proofErr w:type="spellEnd"/>
      <w:r w:rsidR="00095959" w:rsidRPr="00FE385D">
        <w:rPr>
          <w:rFonts w:ascii="Times New Roman" w:hAnsi="Times New Roman" w:cs="Times New Roman"/>
          <w:lang w:val="en-US"/>
        </w:rPr>
        <w:t xml:space="preserve"> (1997), which </w:t>
      </w:r>
      <w:r w:rsidR="00FE30E9" w:rsidRPr="00FE385D">
        <w:rPr>
          <w:rFonts w:ascii="Times New Roman" w:hAnsi="Times New Roman" w:cs="Times New Roman"/>
          <w:lang w:val="en-US"/>
        </w:rPr>
        <w:t xml:space="preserve">carry information about the division of pluralities and quantities into parts and </w:t>
      </w:r>
      <w:r w:rsidR="00095959" w:rsidRPr="00FE385D">
        <w:rPr>
          <w:rFonts w:ascii="Times New Roman" w:hAnsi="Times New Roman" w:cs="Times New Roman"/>
          <w:lang w:val="en-US"/>
        </w:rPr>
        <w:t xml:space="preserve">are likewise </w:t>
      </w:r>
      <w:r w:rsidR="00FE30E9" w:rsidRPr="00FE385D">
        <w:rPr>
          <w:rFonts w:ascii="Times New Roman" w:hAnsi="Times New Roman" w:cs="Times New Roman"/>
          <w:lang w:val="en-US"/>
        </w:rPr>
        <w:t xml:space="preserve">specific to </w:t>
      </w:r>
      <w:r w:rsidR="00095959" w:rsidRPr="00FE385D">
        <w:rPr>
          <w:rFonts w:ascii="Times New Roman" w:hAnsi="Times New Roman" w:cs="Times New Roman"/>
          <w:lang w:val="en-US"/>
        </w:rPr>
        <w:t>predicates</w:t>
      </w:r>
      <w:r w:rsidR="00FE30E9" w:rsidRPr="00FE385D">
        <w:rPr>
          <w:rFonts w:ascii="Times New Roman" w:hAnsi="Times New Roman" w:cs="Times New Roman"/>
          <w:lang w:val="en-US"/>
        </w:rPr>
        <w:t xml:space="preserve"> and readings of predicates applying to plurals and mass NPs only</w:t>
      </w:r>
      <w:r w:rsidR="00095959" w:rsidRPr="00FE385D">
        <w:rPr>
          <w:rFonts w:ascii="Times New Roman" w:hAnsi="Times New Roman" w:cs="Times New Roman"/>
          <w:lang w:val="en-US"/>
        </w:rPr>
        <w:t xml:space="preserve">. </w:t>
      </w:r>
      <w:proofErr w:type="spellStart"/>
      <w:r w:rsidR="00095959" w:rsidRPr="00FE385D">
        <w:rPr>
          <w:rFonts w:ascii="Times New Roman" w:hAnsi="Times New Roman" w:cs="Times New Roman"/>
          <w:lang w:val="en-US"/>
        </w:rPr>
        <w:t>Moltmann</w:t>
      </w:r>
      <w:proofErr w:type="spellEnd"/>
      <w:r w:rsidR="00095959" w:rsidRPr="00FE385D">
        <w:rPr>
          <w:rFonts w:ascii="Times New Roman" w:hAnsi="Times New Roman" w:cs="Times New Roman"/>
          <w:lang w:val="en-US"/>
        </w:rPr>
        <w:t xml:space="preserve"> (2021) therefore proposes </w:t>
      </w:r>
      <w:r w:rsidR="00FE30E9" w:rsidRPr="00FE385D">
        <w:rPr>
          <w:rFonts w:ascii="Times New Roman" w:hAnsi="Times New Roman" w:cs="Times New Roman"/>
          <w:lang w:val="en-US"/>
        </w:rPr>
        <w:t>an alternative, making use of contextually given structured pluralities (configurations) rather than re</w:t>
      </w:r>
      <w:r w:rsidR="00290A7B">
        <w:rPr>
          <w:rFonts w:ascii="Times New Roman" w:hAnsi="Times New Roman" w:cs="Times New Roman"/>
          <w:lang w:val="en-US"/>
        </w:rPr>
        <w:t>ference</w:t>
      </w:r>
      <w:r w:rsidR="00FE30E9" w:rsidRPr="00FE385D">
        <w:rPr>
          <w:rFonts w:ascii="Times New Roman" w:hAnsi="Times New Roman" w:cs="Times New Roman"/>
          <w:lang w:val="en-US"/>
        </w:rPr>
        <w:t xml:space="preserve"> situations.</w:t>
      </w:r>
    </w:p>
    <w:p w:rsidR="00627B0B" w:rsidRPr="00FE30E9" w:rsidRDefault="00627B0B">
      <w:pPr>
        <w:pStyle w:val="FootnoteText"/>
        <w:rPr>
          <w:rFonts w:ascii="Times New Roman" w:hAnsi="Times New Roman" w:cs="Times New Roman"/>
          <w:lang w:val="en-US"/>
        </w:rPr>
      </w:pPr>
    </w:p>
  </w:footnote>
  <w:footnote w:id="7">
    <w:p w:rsidR="00FE385D" w:rsidRPr="00FE385D" w:rsidRDefault="00FE385D">
      <w:pPr>
        <w:pStyle w:val="FootnoteText"/>
        <w:rPr>
          <w:lang w:val="en-US"/>
        </w:rPr>
      </w:pPr>
      <w:r>
        <w:rPr>
          <w:rStyle w:val="FootnoteReference"/>
        </w:rPr>
        <w:footnoteRef/>
      </w:r>
      <w:r>
        <w:t xml:space="preserve"> </w:t>
      </w:r>
      <w:r w:rsidRPr="00FE385D">
        <w:rPr>
          <w:rFonts w:ascii="Times New Roman" w:hAnsi="Times New Roman" w:cs="Times New Roman"/>
          <w:lang w:val="en-US"/>
        </w:rPr>
        <w:t xml:space="preserve">This was noted in </w:t>
      </w:r>
      <w:proofErr w:type="spellStart"/>
      <w:r w:rsidRPr="00FE385D">
        <w:rPr>
          <w:rFonts w:ascii="Times New Roman" w:hAnsi="Times New Roman" w:cs="Times New Roman"/>
          <w:lang w:val="en-US"/>
        </w:rPr>
        <w:t>Moltmann</w:t>
      </w:r>
      <w:proofErr w:type="spellEnd"/>
      <w:r w:rsidRPr="00FE385D">
        <w:rPr>
          <w:rFonts w:ascii="Times New Roman" w:hAnsi="Times New Roman" w:cs="Times New Roman"/>
          <w:lang w:val="en-US"/>
        </w:rPr>
        <w:t xml:space="preserve"> (2016).</w:t>
      </w:r>
    </w:p>
  </w:footnote>
  <w:footnote w:id="8">
    <w:p w:rsidR="00893EFD" w:rsidRPr="00CA2D3C" w:rsidRDefault="00893EFD" w:rsidP="00893EFD">
      <w:pPr>
        <w:pStyle w:val="FootnoteText"/>
        <w:rPr>
          <w:rFonts w:ascii="Times New Roman" w:hAnsi="Times New Roman" w:cs="Times New Roman"/>
          <w:lang w:val="en-US"/>
        </w:rPr>
      </w:pPr>
      <w:r>
        <w:rPr>
          <w:rStyle w:val="FootnoteReference"/>
        </w:rPr>
        <w:footnoteRef/>
      </w:r>
      <w:r>
        <w:t xml:space="preserve"> </w:t>
      </w:r>
      <w:r w:rsidRPr="00CA2D3C">
        <w:rPr>
          <w:rFonts w:ascii="Times New Roman" w:hAnsi="Times New Roman" w:cs="Times New Roman"/>
          <w:i/>
          <w:iCs/>
          <w:lang w:val="en-US"/>
        </w:rPr>
        <w:t>Among</w:t>
      </w:r>
      <w:r w:rsidRPr="00CA2D3C">
        <w:rPr>
          <w:rFonts w:ascii="Times New Roman" w:hAnsi="Times New Roman" w:cs="Times New Roman"/>
          <w:lang w:val="en-US"/>
        </w:rPr>
        <w:t xml:space="preserve"> also takes third-level pluralities:</w:t>
      </w:r>
    </w:p>
    <w:p w:rsidR="00893EFD" w:rsidRPr="00CA2D3C" w:rsidRDefault="00893EFD" w:rsidP="00893EFD">
      <w:pPr>
        <w:pStyle w:val="FootnoteText"/>
        <w:rPr>
          <w:rFonts w:ascii="Times New Roman" w:hAnsi="Times New Roman" w:cs="Times New Roman"/>
          <w:lang w:val="en-US"/>
        </w:rPr>
      </w:pPr>
    </w:p>
    <w:p w:rsidR="00893EFD" w:rsidRDefault="007F342F" w:rsidP="007F342F">
      <w:pPr>
        <w:pStyle w:val="FootnoteText"/>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893EFD">
        <w:rPr>
          <w:rFonts w:ascii="Times New Roman" w:hAnsi="Times New Roman" w:cs="Times New Roman"/>
          <w:lang w:val="en-US"/>
        </w:rPr>
        <w:t xml:space="preserve"> </w:t>
      </w:r>
      <w:r w:rsidR="00893EFD" w:rsidRPr="00CA2D3C">
        <w:rPr>
          <w:rFonts w:ascii="Times New Roman" w:hAnsi="Times New Roman" w:cs="Times New Roman"/>
          <w:lang w:val="en-US"/>
        </w:rPr>
        <w:t xml:space="preserve">John’s parents and Bill’s parents are among the parents that </w:t>
      </w:r>
      <w:r w:rsidR="00893EFD">
        <w:rPr>
          <w:rFonts w:ascii="Times New Roman" w:hAnsi="Times New Roman" w:cs="Times New Roman"/>
          <w:lang w:val="en-US"/>
        </w:rPr>
        <w:t>have known each other for a long time.</w:t>
      </w:r>
    </w:p>
    <w:p w:rsidR="003E1E8C" w:rsidRPr="00C16CBE" w:rsidRDefault="003E1E8C" w:rsidP="003E1E8C">
      <w:pPr>
        <w:pStyle w:val="FootnoteText"/>
        <w:ind w:left="1080"/>
        <w:rPr>
          <w:lang w:val="en-US"/>
        </w:rPr>
      </w:pPr>
    </w:p>
  </w:footnote>
  <w:footnote w:id="9">
    <w:p w:rsidR="003E1E8C" w:rsidRDefault="003E1E8C" w:rsidP="003E1E8C">
      <w:pPr>
        <w:pStyle w:val="FootnoteText"/>
        <w:rPr>
          <w:lang w:val="en-US"/>
        </w:rPr>
      </w:pPr>
      <w:r>
        <w:rPr>
          <w:rStyle w:val="FootnoteReference"/>
        </w:rPr>
        <w:footnoteRef/>
      </w:r>
      <w:r>
        <w:t xml:space="preserve"> </w:t>
      </w:r>
      <w:r w:rsidRPr="00293050">
        <w:rPr>
          <w:rFonts w:ascii="Times New Roman" w:hAnsi="Times New Roman" w:cs="Times New Roman"/>
          <w:lang w:val="en-US"/>
        </w:rPr>
        <w:t>It appears that some speakers accept (</w:t>
      </w:r>
      <w:r w:rsidR="00EB2B43">
        <w:rPr>
          <w:rFonts w:ascii="Times New Roman" w:hAnsi="Times New Roman" w:cs="Times New Roman"/>
          <w:lang w:val="en-US"/>
        </w:rPr>
        <w:t>1</w:t>
      </w:r>
      <w:r>
        <w:rPr>
          <w:rFonts w:ascii="Times New Roman" w:hAnsi="Times New Roman" w:cs="Times New Roman"/>
          <w:lang w:val="en-US"/>
        </w:rPr>
        <w:t>4</w:t>
      </w:r>
      <w:r w:rsidRPr="00293050">
        <w:rPr>
          <w:rFonts w:ascii="Times New Roman" w:hAnsi="Times New Roman" w:cs="Times New Roman"/>
          <w:lang w:val="en-US"/>
        </w:rPr>
        <w:t>a), however, the judgments are robust with (</w:t>
      </w:r>
      <w:r w:rsidR="00EB2B43">
        <w:rPr>
          <w:rFonts w:ascii="Times New Roman" w:hAnsi="Times New Roman" w:cs="Times New Roman"/>
          <w:lang w:val="en-US"/>
        </w:rPr>
        <w:t>14</w:t>
      </w:r>
      <w:r w:rsidRPr="00293050">
        <w:rPr>
          <w:rFonts w:ascii="Times New Roman" w:hAnsi="Times New Roman" w:cs="Times New Roman"/>
          <w:lang w:val="en-US"/>
        </w:rPr>
        <w:t>b) and (</w:t>
      </w:r>
      <w:r w:rsidR="00EB2B43">
        <w:rPr>
          <w:rFonts w:ascii="Times New Roman" w:hAnsi="Times New Roman" w:cs="Times New Roman"/>
          <w:lang w:val="en-US"/>
        </w:rPr>
        <w:t>15b</w:t>
      </w:r>
      <w:r w:rsidRPr="00293050">
        <w:rPr>
          <w:rFonts w:ascii="Times New Roman" w:hAnsi="Times New Roman" w:cs="Times New Roman"/>
          <w:lang w:val="en-US"/>
        </w:rPr>
        <w:t>).</w:t>
      </w:r>
    </w:p>
    <w:p w:rsidR="003E1E8C" w:rsidRPr="00293050" w:rsidRDefault="003E1E8C" w:rsidP="003E1E8C">
      <w:pPr>
        <w:pStyle w:val="FootnoteText"/>
        <w:rPr>
          <w:lang w:val="en-US"/>
        </w:rPr>
      </w:pPr>
    </w:p>
  </w:footnote>
  <w:footnote w:id="10">
    <w:p w:rsidR="00FC7AF8" w:rsidRDefault="00FC7AF8">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The problem of attributive uses for cover-based approaches to plurals was noted in </w:t>
      </w: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(2016)</w:t>
      </w:r>
      <w:r w:rsidR="00E25798">
        <w:rPr>
          <w:rFonts w:ascii="Times New Roman" w:hAnsi="Times New Roman" w:cs="Times New Roman"/>
          <w:lang w:val="en-US"/>
        </w:rPr>
        <w:t>,</w:t>
      </w:r>
      <w:r w:rsidR="000A5D03">
        <w:rPr>
          <w:rFonts w:ascii="Times New Roman" w:hAnsi="Times New Roman" w:cs="Times New Roman"/>
          <w:lang w:val="en-US"/>
        </w:rPr>
        <w:t xml:space="preserve"> in reference to </w:t>
      </w:r>
      <w:r w:rsidR="0015127B">
        <w:rPr>
          <w:rFonts w:ascii="Times New Roman" w:hAnsi="Times New Roman" w:cs="Times New Roman"/>
          <w:lang w:val="en-US"/>
        </w:rPr>
        <w:t>Soames</w:t>
      </w:r>
      <w:r w:rsidR="000A5D03">
        <w:rPr>
          <w:rFonts w:ascii="Times New Roman" w:hAnsi="Times New Roman" w:cs="Times New Roman"/>
          <w:lang w:val="en-US"/>
        </w:rPr>
        <w:t xml:space="preserve"> (1990). Soames</w:t>
      </w:r>
      <w:r w:rsidR="00E463C0">
        <w:rPr>
          <w:rFonts w:ascii="Times New Roman" w:hAnsi="Times New Roman" w:cs="Times New Roman"/>
          <w:lang w:val="en-US"/>
        </w:rPr>
        <w:t xml:space="preserve"> </w:t>
      </w:r>
      <w:r w:rsidR="00E25798">
        <w:rPr>
          <w:rFonts w:ascii="Times New Roman" w:hAnsi="Times New Roman" w:cs="Times New Roman"/>
          <w:lang w:val="en-US"/>
        </w:rPr>
        <w:t xml:space="preserve">(1990) </w:t>
      </w:r>
      <w:r w:rsidR="00E463C0">
        <w:rPr>
          <w:rFonts w:ascii="Times New Roman" w:hAnsi="Times New Roman" w:cs="Times New Roman"/>
          <w:lang w:val="en-US"/>
        </w:rPr>
        <w:t>argue</w:t>
      </w:r>
      <w:r w:rsidR="00E25798">
        <w:rPr>
          <w:rFonts w:ascii="Times New Roman" w:hAnsi="Times New Roman" w:cs="Times New Roman"/>
          <w:lang w:val="en-US"/>
        </w:rPr>
        <w:t>d</w:t>
      </w:r>
      <w:r w:rsidR="00E463C0">
        <w:rPr>
          <w:rFonts w:ascii="Times New Roman" w:hAnsi="Times New Roman" w:cs="Times New Roman"/>
          <w:lang w:val="en-US"/>
        </w:rPr>
        <w:t xml:space="preserve"> against the use of resource situations</w:t>
      </w:r>
      <w:r w:rsidR="00FD2EB0">
        <w:rPr>
          <w:rFonts w:ascii="Times New Roman" w:hAnsi="Times New Roman" w:cs="Times New Roman"/>
          <w:lang w:val="en-US"/>
        </w:rPr>
        <w:t xml:space="preserve"> in </w:t>
      </w:r>
      <w:proofErr w:type="spellStart"/>
      <w:r w:rsidR="00FD2EB0">
        <w:rPr>
          <w:rFonts w:ascii="Times New Roman" w:hAnsi="Times New Roman" w:cs="Times New Roman"/>
          <w:lang w:val="en-US"/>
        </w:rPr>
        <w:t>Situatio</w:t>
      </w:r>
      <w:proofErr w:type="spellEnd"/>
      <w:r w:rsidR="00FD2EB0">
        <w:rPr>
          <w:rFonts w:ascii="Times New Roman" w:hAnsi="Times New Roman" w:cs="Times New Roman"/>
          <w:lang w:val="en-US"/>
        </w:rPr>
        <w:t xml:space="preserve"> Semantics</w:t>
      </w:r>
      <w:r w:rsidR="00E463C0">
        <w:rPr>
          <w:rFonts w:ascii="Times New Roman" w:hAnsi="Times New Roman" w:cs="Times New Roman"/>
          <w:lang w:val="en-US"/>
        </w:rPr>
        <w:t xml:space="preserve"> for an account of incomplete definite descriptions. He</w:t>
      </w:r>
      <w:r w:rsidR="000A5D03">
        <w:rPr>
          <w:rFonts w:ascii="Times New Roman" w:hAnsi="Times New Roman" w:cs="Times New Roman"/>
          <w:lang w:val="en-US"/>
        </w:rPr>
        <w:t xml:space="preserve"> notes that</w:t>
      </w:r>
      <w:r w:rsidR="0015127B">
        <w:rPr>
          <w:rFonts w:ascii="Times New Roman" w:hAnsi="Times New Roman" w:cs="Times New Roman"/>
          <w:lang w:val="en-US"/>
        </w:rPr>
        <w:t xml:space="preserve"> incomplete descriptions allow for attributive readings, which cannot be accounted by</w:t>
      </w:r>
      <w:r w:rsidR="00E25798">
        <w:rPr>
          <w:rFonts w:ascii="Times New Roman" w:hAnsi="Times New Roman" w:cs="Times New Roman"/>
          <w:lang w:val="en-US"/>
        </w:rPr>
        <w:t xml:space="preserve"> recourse to</w:t>
      </w:r>
      <w:r w:rsidR="007454F9">
        <w:rPr>
          <w:rFonts w:ascii="Times New Roman" w:hAnsi="Times New Roman" w:cs="Times New Roman"/>
          <w:lang w:val="en-US"/>
        </w:rPr>
        <w:t xml:space="preserve"> </w:t>
      </w:r>
      <w:r w:rsidR="00E463C0">
        <w:rPr>
          <w:rFonts w:ascii="Times New Roman" w:hAnsi="Times New Roman" w:cs="Times New Roman"/>
          <w:lang w:val="en-US"/>
        </w:rPr>
        <w:t xml:space="preserve">the </w:t>
      </w:r>
      <w:r w:rsidR="0015127B">
        <w:rPr>
          <w:rFonts w:ascii="Times New Roman" w:hAnsi="Times New Roman" w:cs="Times New Roman"/>
          <w:lang w:val="en-US"/>
        </w:rPr>
        <w:t>resource situations wit</w:t>
      </w:r>
      <w:r w:rsidR="007454F9">
        <w:rPr>
          <w:rFonts w:ascii="Times New Roman" w:hAnsi="Times New Roman" w:cs="Times New Roman"/>
          <w:lang w:val="en-US"/>
        </w:rPr>
        <w:t>h</w:t>
      </w:r>
      <w:r w:rsidR="0015127B">
        <w:rPr>
          <w:rFonts w:ascii="Times New Roman" w:hAnsi="Times New Roman" w:cs="Times New Roman"/>
          <w:lang w:val="en-US"/>
        </w:rPr>
        <w:t xml:space="preserve"> their fixed domains.</w:t>
      </w:r>
    </w:p>
    <w:p w:rsidR="007B3C3F" w:rsidRPr="007B3C3F" w:rsidRDefault="007B3C3F" w:rsidP="007B3C3F">
      <w:pPr>
        <w:pStyle w:val="FootnoteText"/>
        <w:rPr>
          <w:rFonts w:ascii="Times New Roman" w:hAnsi="Times New Roman" w:cs="Times New Roman"/>
          <w:lang w:val="en-US"/>
        </w:rPr>
      </w:pPr>
    </w:p>
  </w:footnote>
  <w:footnote w:id="11">
    <w:p w:rsidR="007B3C3F" w:rsidRPr="007B3C3F" w:rsidRDefault="007B3C3F" w:rsidP="007B3C3F">
      <w:pPr>
        <w:rPr>
          <w:rFonts w:ascii="Times New Roman" w:hAnsi="Times New Roman" w:cs="Times New Roman"/>
          <w:sz w:val="20"/>
          <w:szCs w:val="20"/>
          <w:lang w:val="en-US"/>
        </w:rPr>
      </w:pPr>
      <w:r w:rsidRPr="007B3C3F">
        <w:rPr>
          <w:rStyle w:val="FootnoteReference"/>
          <w:rFonts w:ascii="Times New Roman" w:hAnsi="Times New Roman" w:cs="Times New Roman"/>
          <w:sz w:val="20"/>
          <w:szCs w:val="20"/>
        </w:rPr>
        <w:footnoteRef/>
      </w:r>
      <w:r w:rsidRPr="007B3C3F">
        <w:rPr>
          <w:rFonts w:ascii="Times New Roman" w:hAnsi="Times New Roman" w:cs="Times New Roman"/>
          <w:sz w:val="20"/>
          <w:szCs w:val="20"/>
        </w:rPr>
        <w:t xml:space="preserve"> </w:t>
      </w:r>
      <w:r w:rsidRPr="007B3C3F">
        <w:rPr>
          <w:rFonts w:ascii="Times New Roman" w:hAnsi="Times New Roman" w:cs="Times New Roman"/>
          <w:sz w:val="20"/>
          <w:szCs w:val="20"/>
          <w:lang w:val="en-US"/>
        </w:rPr>
        <w:t xml:space="preserve"> There are also cases when a complex plural description may be enriched by contextual information, as below:</w:t>
      </w:r>
    </w:p>
    <w:p w:rsidR="007B3C3F" w:rsidRPr="007B3C3F" w:rsidRDefault="007B3C3F" w:rsidP="007B3C3F">
      <w:pPr>
        <w:rPr>
          <w:rFonts w:ascii="Times New Roman" w:hAnsi="Times New Roman" w:cs="Times New Roman"/>
          <w:sz w:val="20"/>
          <w:szCs w:val="20"/>
          <w:lang w:val="en-US"/>
        </w:rPr>
      </w:pPr>
    </w:p>
    <w:p w:rsidR="007B3C3F" w:rsidRPr="007B3C3F" w:rsidRDefault="007B3C3F" w:rsidP="007B3C3F">
      <w:pPr>
        <w:rPr>
          <w:rFonts w:ascii="Times New Roman" w:hAnsi="Times New Roman" w:cs="Times New Roman"/>
          <w:sz w:val="20"/>
          <w:szCs w:val="20"/>
          <w:lang w:val="en-US"/>
        </w:rPr>
      </w:pPr>
      <w:r w:rsidRPr="007B3C3F">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i</w:t>
      </w:r>
      <w:proofErr w:type="spellEnd"/>
      <w:r w:rsidRPr="007B3C3F">
        <w:rPr>
          <w:rFonts w:ascii="Times New Roman" w:hAnsi="Times New Roman" w:cs="Times New Roman"/>
          <w:sz w:val="20"/>
          <w:szCs w:val="20"/>
          <w:lang w:val="en-US"/>
        </w:rPr>
        <w:t xml:space="preserve">) The students and the teachers gathered. </w:t>
      </w:r>
    </w:p>
    <w:p w:rsidR="007B3C3F" w:rsidRPr="007B3C3F" w:rsidRDefault="007B3C3F" w:rsidP="007B3C3F">
      <w:pPr>
        <w:rPr>
          <w:rFonts w:ascii="Times New Roman" w:hAnsi="Times New Roman" w:cs="Times New Roman"/>
          <w:sz w:val="20"/>
          <w:szCs w:val="20"/>
          <w:lang w:val="en-US"/>
        </w:rPr>
      </w:pPr>
    </w:p>
    <w:p w:rsidR="007B3C3F" w:rsidRPr="007B3C3F" w:rsidRDefault="007B3C3F" w:rsidP="007B3C3F">
      <w:pPr>
        <w:rPr>
          <w:rFonts w:ascii="Times New Roman" w:hAnsi="Times New Roman" w:cs="Times New Roman"/>
          <w:sz w:val="20"/>
          <w:szCs w:val="20"/>
          <w:lang w:val="en-US"/>
        </w:rPr>
      </w:pPr>
      <w:r w:rsidRPr="007B3C3F">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i</w:t>
      </w:r>
      <w:proofErr w:type="spellEnd"/>
      <w:r w:rsidRPr="007B3C3F">
        <w:rPr>
          <w:rFonts w:ascii="Times New Roman" w:hAnsi="Times New Roman" w:cs="Times New Roman"/>
          <w:sz w:val="20"/>
          <w:szCs w:val="20"/>
          <w:lang w:val="en-US"/>
        </w:rPr>
        <w:t>) can be understood as being about the students and teachers at different universities gathering (at their universities). I take this to be part of the general possibility of contextually enriching incomplete attributively used descriptions. Thus, the logical form of (</w:t>
      </w:r>
      <w:proofErr w:type="spellStart"/>
      <w:r>
        <w:rPr>
          <w:rFonts w:ascii="Times New Roman" w:hAnsi="Times New Roman" w:cs="Times New Roman"/>
          <w:sz w:val="20"/>
          <w:szCs w:val="20"/>
          <w:lang w:val="en-US"/>
        </w:rPr>
        <w:t>i</w:t>
      </w:r>
      <w:proofErr w:type="spellEnd"/>
      <w:r w:rsidRPr="007B3C3F">
        <w:rPr>
          <w:rFonts w:ascii="Times New Roman" w:hAnsi="Times New Roman" w:cs="Times New Roman"/>
          <w:sz w:val="20"/>
          <w:szCs w:val="20"/>
          <w:lang w:val="en-US"/>
        </w:rPr>
        <w:t xml:space="preserve">) would be of the following sort, for contextually given universities </w:t>
      </w:r>
      <w:r w:rsidRPr="007B3C3F">
        <w:rPr>
          <w:rFonts w:ascii="Times New Roman" w:hAnsi="Times New Roman" w:cs="Times New Roman"/>
          <w:i/>
          <w:iCs/>
          <w:sz w:val="20"/>
          <w:szCs w:val="20"/>
          <w:lang w:val="en-US"/>
        </w:rPr>
        <w:t>ab</w:t>
      </w:r>
      <w:r w:rsidRPr="007B3C3F">
        <w:rPr>
          <w:rFonts w:ascii="Times New Roman" w:hAnsi="Times New Roman" w:cs="Times New Roman"/>
          <w:sz w:val="20"/>
          <w:szCs w:val="20"/>
          <w:lang w:val="en-US"/>
        </w:rPr>
        <w:t>:</w:t>
      </w:r>
    </w:p>
    <w:p w:rsidR="007B3C3F" w:rsidRPr="007B3C3F" w:rsidRDefault="007B3C3F" w:rsidP="007B3C3F">
      <w:pPr>
        <w:rPr>
          <w:rFonts w:ascii="Times New Roman" w:hAnsi="Times New Roman" w:cs="Times New Roman"/>
          <w:sz w:val="20"/>
          <w:szCs w:val="20"/>
          <w:lang w:val="en-US"/>
        </w:rPr>
      </w:pPr>
    </w:p>
    <w:p w:rsidR="007B3C3F" w:rsidRPr="007B3C3F" w:rsidRDefault="007B3C3F" w:rsidP="007B3C3F">
      <w:pPr>
        <w:rPr>
          <w:rFonts w:ascii="Times New Roman" w:hAnsi="Times New Roman" w:cs="Times New Roman"/>
          <w:sz w:val="20"/>
          <w:szCs w:val="20"/>
          <w:lang w:val="en-US"/>
        </w:rPr>
      </w:pPr>
      <w:r w:rsidRPr="007B3C3F">
        <w:rPr>
          <w:rFonts w:ascii="Times New Roman" w:hAnsi="Times New Roman" w:cs="Times New Roman"/>
          <w:sz w:val="20"/>
          <w:szCs w:val="20"/>
          <w:lang w:val="en-US"/>
        </w:rPr>
        <w:t>(</w:t>
      </w:r>
      <w:r w:rsidRPr="007B3C3F">
        <w:rPr>
          <w:rFonts w:ascii="Times New Roman" w:hAnsi="Times New Roman" w:cs="Times New Roman"/>
          <w:sz w:val="20"/>
          <w:szCs w:val="20"/>
          <w:lang w:val="en-US"/>
        </w:rPr>
        <w:t>i</w:t>
      </w:r>
      <w:r w:rsidR="00101D57">
        <w:rPr>
          <w:rFonts w:ascii="Times New Roman" w:hAnsi="Times New Roman" w:cs="Times New Roman"/>
          <w:sz w:val="20"/>
          <w:szCs w:val="20"/>
          <w:lang w:val="en-US"/>
        </w:rPr>
        <w:t>i</w:t>
      </w:r>
      <w:r w:rsidRPr="007B3C3F">
        <w:rPr>
          <w:rFonts w:ascii="Times New Roman" w:hAnsi="Times New Roman" w:cs="Times New Roman"/>
          <w:sz w:val="20"/>
          <w:szCs w:val="20"/>
          <w:lang w:val="en-US"/>
        </w:rPr>
        <w:t>) a. the students (at ab) and the teachers (at ab)</w:t>
      </w:r>
    </w:p>
    <w:p w:rsidR="007B3C3F" w:rsidRPr="007B3C3F" w:rsidRDefault="007B3C3F" w:rsidP="007B3C3F">
      <w:pPr>
        <w:rPr>
          <w:rFonts w:ascii="Times New Roman" w:hAnsi="Times New Roman" w:cs="Times New Roman"/>
          <w:sz w:val="20"/>
          <w:szCs w:val="20"/>
          <w:lang w:val="en-US"/>
        </w:rPr>
      </w:pPr>
      <w:r w:rsidRPr="007B3C3F">
        <w:rPr>
          <w:rFonts w:ascii="Times New Roman" w:hAnsi="Times New Roman" w:cs="Times New Roman"/>
          <w:sz w:val="20"/>
          <w:szCs w:val="20"/>
          <w:lang w:val="en-US"/>
        </w:rPr>
        <w:t xml:space="preserve">      b. (xxx: students(xx) &amp; </w:t>
      </w:r>
      <w:proofErr w:type="gramStart"/>
      <w:r w:rsidRPr="007B3C3F">
        <w:rPr>
          <w:rFonts w:ascii="Times New Roman" w:hAnsi="Times New Roman" w:cs="Times New Roman"/>
          <w:sz w:val="20"/>
          <w:szCs w:val="20"/>
          <w:lang w:val="en-US"/>
        </w:rPr>
        <w:t>AT(</w:t>
      </w:r>
      <w:proofErr w:type="gramEnd"/>
      <w:r w:rsidRPr="007B3C3F">
        <w:rPr>
          <w:rFonts w:ascii="Times New Roman" w:hAnsi="Times New Roman" w:cs="Times New Roman"/>
          <w:sz w:val="20"/>
          <w:szCs w:val="20"/>
          <w:lang w:val="en-US"/>
        </w:rPr>
        <w:t>xx, ab)) + (xxx: teachers(xx) &amp; AT(xx, ab))</w:t>
      </w:r>
    </w:p>
    <w:p w:rsidR="007B3C3F" w:rsidRPr="007B3C3F" w:rsidRDefault="007B3C3F">
      <w:pPr>
        <w:pStyle w:val="FootnoteText"/>
        <w:rPr>
          <w:lang w:val="en-US"/>
        </w:rPr>
      </w:pPr>
    </w:p>
  </w:footnote>
  <w:footnote w:id="12">
    <w:p w:rsidR="004F6310" w:rsidRDefault="004F6310">
      <w:pPr>
        <w:pStyle w:val="FootnoteText"/>
        <w:rPr>
          <w:rFonts w:ascii="Times New Roman" w:hAnsi="Times New Roman" w:cs="Times New Roman"/>
          <w:lang w:val="en-US"/>
        </w:rPr>
      </w:pPr>
      <w:r>
        <w:rPr>
          <w:rStyle w:val="FootnoteReference"/>
        </w:rPr>
        <w:footnoteRef/>
      </w:r>
      <w:r>
        <w:t xml:space="preserve"> </w:t>
      </w:r>
      <w:r w:rsidRPr="004F6310">
        <w:rPr>
          <w:rFonts w:ascii="Times New Roman" w:hAnsi="Times New Roman" w:cs="Times New Roman"/>
          <w:lang w:val="en-US"/>
        </w:rPr>
        <w:t xml:space="preserve">Within a situation-based approach, </w:t>
      </w:r>
      <w:proofErr w:type="spellStart"/>
      <w:r w:rsidRPr="004F6310">
        <w:rPr>
          <w:rFonts w:ascii="Times New Roman" w:hAnsi="Times New Roman" w:cs="Times New Roman"/>
          <w:lang w:val="en-US"/>
        </w:rPr>
        <w:t>Moltmann</w:t>
      </w:r>
      <w:proofErr w:type="spellEnd"/>
      <w:r w:rsidRPr="004F6310">
        <w:rPr>
          <w:rFonts w:ascii="Times New Roman" w:hAnsi="Times New Roman" w:cs="Times New Roman"/>
          <w:lang w:val="en-US"/>
        </w:rPr>
        <w:t xml:space="preserve"> (2016) proposes an account</w:t>
      </w:r>
      <w:r>
        <w:rPr>
          <w:rFonts w:ascii="Times New Roman" w:hAnsi="Times New Roman" w:cs="Times New Roman"/>
          <w:lang w:val="en-US"/>
        </w:rPr>
        <w:t xml:space="preserve"> of attributively used definite plurals</w:t>
      </w:r>
      <w:r w:rsidRPr="004F6310">
        <w:rPr>
          <w:rFonts w:ascii="Times New Roman" w:hAnsi="Times New Roman" w:cs="Times New Roman"/>
          <w:lang w:val="en-US"/>
        </w:rPr>
        <w:t xml:space="preserve"> in terms of types of situations.</w:t>
      </w:r>
    </w:p>
    <w:p w:rsidR="00E1791C" w:rsidRPr="004F6310" w:rsidRDefault="00E1791C">
      <w:pPr>
        <w:pStyle w:val="FootnoteText"/>
        <w:rPr>
          <w:lang w:val="en-US"/>
        </w:rPr>
      </w:pPr>
    </w:p>
  </w:footnote>
  <w:footnote w:id="13">
    <w:p w:rsidR="009C2E16" w:rsidRPr="00B2570A" w:rsidRDefault="009C2E16" w:rsidP="009C2E16">
      <w:pPr>
        <w:pStyle w:val="FootnoteText"/>
        <w:rPr>
          <w:lang w:val="en-US"/>
        </w:rPr>
      </w:pPr>
      <w:r>
        <w:rPr>
          <w:rStyle w:val="FootnoteReference"/>
        </w:rPr>
        <w:footnoteRef/>
      </w:r>
      <w:r>
        <w:t xml:space="preserve"> </w:t>
      </w:r>
      <w:r w:rsidRPr="00B2570A">
        <w:rPr>
          <w:rFonts w:ascii="Times New Roman" w:hAnsi="Times New Roman" w:cs="Times New Roman"/>
          <w:lang w:val="en-US"/>
        </w:rPr>
        <w:t xml:space="preserve">See Simons (1987) for the notion of an R-integrated and FF-integrated whole and </w:t>
      </w:r>
      <w:proofErr w:type="spellStart"/>
      <w:r w:rsidRPr="00B2570A">
        <w:rPr>
          <w:rFonts w:ascii="Times New Roman" w:hAnsi="Times New Roman" w:cs="Times New Roman"/>
          <w:lang w:val="en-US"/>
        </w:rPr>
        <w:t>Moltmann</w:t>
      </w:r>
      <w:proofErr w:type="spellEnd"/>
      <w:r w:rsidRPr="00B2570A">
        <w:rPr>
          <w:rFonts w:ascii="Times New Roman" w:hAnsi="Times New Roman" w:cs="Times New Roman"/>
          <w:lang w:val="en-US"/>
        </w:rPr>
        <w:t xml:space="preserve"> (1997) for the application of the notion</w:t>
      </w:r>
      <w:r>
        <w:rPr>
          <w:rFonts w:ascii="Times New Roman" w:hAnsi="Times New Roman" w:cs="Times New Roman"/>
          <w:lang w:val="en-US"/>
        </w:rPr>
        <w:t>s</w:t>
      </w:r>
      <w:r w:rsidRPr="00B2570A">
        <w:rPr>
          <w:rFonts w:ascii="Times New Roman" w:hAnsi="Times New Roman" w:cs="Times New Roman"/>
          <w:lang w:val="en-US"/>
        </w:rPr>
        <w:t xml:space="preserve"> to the semantics of plurals</w:t>
      </w:r>
      <w:r w:rsidR="00B26E0C">
        <w:rPr>
          <w:rFonts w:ascii="Times New Roman" w:hAnsi="Times New Roman" w:cs="Times New Roman"/>
          <w:lang w:val="en-US"/>
        </w:rPr>
        <w:t xml:space="preserve"> and mass nouns</w:t>
      </w:r>
      <w:r w:rsidRPr="00B2570A">
        <w:rPr>
          <w:rFonts w:ascii="Times New Roman" w:hAnsi="Times New Roman" w:cs="Times New Roman"/>
          <w:lang w:val="en-US"/>
        </w:rPr>
        <w:t>.</w:t>
      </w:r>
    </w:p>
  </w:footnote>
  <w:footnote w:id="14">
    <w:p w:rsidR="00C94CF9" w:rsidRDefault="008E2B71" w:rsidP="008E2B71">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The problem for the reductive analysis with restrictive relative clauses does not arise with non-restrictive relative clauses, which involve predication to a given plurality</w:t>
      </w:r>
      <w:r w:rsidR="00C94CF9">
        <w:rPr>
          <w:rFonts w:ascii="Times New Roman" w:hAnsi="Times New Roman" w:cs="Times New Roman"/>
          <w:lang w:val="en-US"/>
        </w:rPr>
        <w:t>:</w:t>
      </w:r>
    </w:p>
    <w:p w:rsidR="00C94CF9" w:rsidRDefault="00C94CF9" w:rsidP="00C94CF9">
      <w:pPr>
        <w:pStyle w:val="FootnoteText"/>
        <w:rPr>
          <w:rFonts w:ascii="Times New Roman" w:hAnsi="Times New Roman" w:cs="Times New Roman"/>
          <w:lang w:val="en-US"/>
        </w:rPr>
      </w:pPr>
    </w:p>
    <w:p w:rsidR="00C94CF9" w:rsidRDefault="00C94CF9" w:rsidP="00C94CF9">
      <w:pPr>
        <w:pStyle w:val="FootnoteText"/>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i</w:t>
      </w:r>
      <w:proofErr w:type="spellEnd"/>
      <w:r>
        <w:rPr>
          <w:rFonts w:ascii="Times New Roman" w:hAnsi="Times New Roman" w:cs="Times New Roman"/>
          <w:lang w:val="en-US"/>
        </w:rPr>
        <w:t>) John compared the sculptures and the paintings, which were later bought by different collectors.</w:t>
      </w:r>
    </w:p>
    <w:p w:rsidR="00C94CF9" w:rsidRDefault="00C94CF9" w:rsidP="00C94CF9">
      <w:pPr>
        <w:pStyle w:val="FootnoteText"/>
        <w:rPr>
          <w:rFonts w:ascii="Times New Roman" w:hAnsi="Times New Roman" w:cs="Times New Roman"/>
          <w:lang w:val="en-US"/>
        </w:rPr>
      </w:pPr>
    </w:p>
    <w:p w:rsidR="00C94CF9" w:rsidRDefault="00C94CF9" w:rsidP="00C94CF9">
      <w:pPr>
        <w:pStyle w:val="FootnoteText"/>
        <w:rPr>
          <w:rFonts w:ascii="Times New Roman" w:hAnsi="Times New Roman" w:cs="Times New Roman"/>
          <w:lang w:val="en-US"/>
        </w:rPr>
      </w:pPr>
      <w:r>
        <w:rPr>
          <w:rFonts w:ascii="Times New Roman" w:hAnsi="Times New Roman" w:cs="Times New Roman"/>
          <w:lang w:val="en-US"/>
        </w:rPr>
        <w:t>This also holds for anaphora:</w:t>
      </w:r>
    </w:p>
    <w:p w:rsidR="00C94CF9" w:rsidRDefault="00C94CF9" w:rsidP="00C94CF9">
      <w:pPr>
        <w:pStyle w:val="FootnoteText"/>
        <w:rPr>
          <w:rFonts w:ascii="Times New Roman" w:hAnsi="Times New Roman" w:cs="Times New Roman"/>
          <w:lang w:val="en-US"/>
        </w:rPr>
      </w:pPr>
    </w:p>
    <w:p w:rsidR="008E2B71" w:rsidRDefault="00C94CF9" w:rsidP="00C94CF9">
      <w:pPr>
        <w:pStyle w:val="FootnoteText"/>
        <w:rPr>
          <w:rFonts w:ascii="Times New Roman" w:hAnsi="Times New Roman" w:cs="Times New Roman"/>
          <w:lang w:val="en-US"/>
        </w:rPr>
      </w:pPr>
      <w:r>
        <w:rPr>
          <w:rFonts w:ascii="Times New Roman" w:hAnsi="Times New Roman" w:cs="Times New Roman"/>
          <w:lang w:val="en-US"/>
        </w:rPr>
        <w:t xml:space="preserve"> (ii) John compared the</w:t>
      </w:r>
      <w:r w:rsidR="008E2B71">
        <w:rPr>
          <w:rFonts w:ascii="Times New Roman" w:hAnsi="Times New Roman" w:cs="Times New Roman"/>
          <w:lang w:val="en-US"/>
        </w:rPr>
        <w:t xml:space="preserve"> </w:t>
      </w:r>
      <w:r>
        <w:rPr>
          <w:rFonts w:ascii="Times New Roman" w:hAnsi="Times New Roman" w:cs="Times New Roman"/>
          <w:lang w:val="en-US"/>
        </w:rPr>
        <w:t>sculptures and the paintings. They were later bought by different collectors.</w:t>
      </w:r>
    </w:p>
    <w:p w:rsidR="00C94CF9" w:rsidRDefault="00C94CF9" w:rsidP="00C94CF9">
      <w:pPr>
        <w:pStyle w:val="FootnoteText"/>
        <w:rPr>
          <w:rFonts w:ascii="Times New Roman" w:hAnsi="Times New Roman" w:cs="Times New Roman"/>
          <w:lang w:val="en-US"/>
        </w:rPr>
      </w:pPr>
    </w:p>
    <w:p w:rsidR="00C94CF9" w:rsidRDefault="006106CC" w:rsidP="00C94CF9">
      <w:pPr>
        <w:pStyle w:val="FootnoteText"/>
        <w:rPr>
          <w:rFonts w:ascii="Times New Roman" w:hAnsi="Times New Roman" w:cs="Times New Roman"/>
          <w:lang w:val="en-US"/>
        </w:rPr>
      </w:pPr>
      <w:r>
        <w:rPr>
          <w:rFonts w:ascii="Times New Roman" w:hAnsi="Times New Roman" w:cs="Times New Roman"/>
          <w:lang w:val="en-US"/>
        </w:rPr>
        <w:t>That is,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and (ii) allow for readings on which there were different buyers for different divisions of the different divisions of the paintings and sculptures. </w:t>
      </w:r>
      <w:r w:rsidR="00C94CF9">
        <w:rPr>
          <w:rFonts w:ascii="Times New Roman" w:hAnsi="Times New Roman" w:cs="Times New Roman"/>
          <w:lang w:val="en-US"/>
        </w:rPr>
        <w:t>This is not surprising: nonrestrictive relative</w:t>
      </w:r>
      <w:r>
        <w:rPr>
          <w:rFonts w:ascii="Times New Roman" w:hAnsi="Times New Roman" w:cs="Times New Roman"/>
          <w:lang w:val="en-US"/>
        </w:rPr>
        <w:t xml:space="preserve"> </w:t>
      </w:r>
      <w:r w:rsidR="00C94CF9">
        <w:rPr>
          <w:rFonts w:ascii="Times New Roman" w:hAnsi="Times New Roman" w:cs="Times New Roman"/>
          <w:lang w:val="en-US"/>
        </w:rPr>
        <w:t xml:space="preserve">clauses are on a par with anaphora, applying to a given entity or plurality, rather than being interpreted by property conjunction. (iii) shows the contrast with restrictive relative clauses, where </w:t>
      </w:r>
      <w:r w:rsidR="00C94CF9" w:rsidRPr="006106CC">
        <w:rPr>
          <w:rFonts w:ascii="Times New Roman" w:hAnsi="Times New Roman" w:cs="Times New Roman"/>
          <w:i/>
          <w:iCs/>
          <w:lang w:val="en-US"/>
        </w:rPr>
        <w:t>different</w:t>
      </w:r>
      <w:r w:rsidR="00C94CF9">
        <w:rPr>
          <w:rFonts w:ascii="Times New Roman" w:hAnsi="Times New Roman" w:cs="Times New Roman"/>
          <w:lang w:val="en-US"/>
        </w:rPr>
        <w:t xml:space="preserve"> </w:t>
      </w:r>
      <w:r>
        <w:rPr>
          <w:rFonts w:ascii="Times New Roman" w:hAnsi="Times New Roman" w:cs="Times New Roman"/>
          <w:lang w:val="en-US"/>
        </w:rPr>
        <w:t>compares buyers of sculptures to buyers of paintings:</w:t>
      </w:r>
    </w:p>
    <w:p w:rsidR="00C94CF9" w:rsidRDefault="00C94CF9" w:rsidP="00C94CF9">
      <w:pPr>
        <w:pStyle w:val="FootnoteText"/>
        <w:rPr>
          <w:rFonts w:ascii="Times New Roman" w:hAnsi="Times New Roman" w:cs="Times New Roman"/>
          <w:lang w:val="en-US"/>
        </w:rPr>
      </w:pPr>
    </w:p>
    <w:p w:rsidR="00C94CF9" w:rsidRDefault="00C94CF9" w:rsidP="00C94CF9">
      <w:pPr>
        <w:pStyle w:val="FootnoteText"/>
        <w:rPr>
          <w:rFonts w:ascii="Times New Roman" w:hAnsi="Times New Roman" w:cs="Times New Roman"/>
          <w:lang w:val="en-US"/>
        </w:rPr>
      </w:pPr>
      <w:r>
        <w:rPr>
          <w:rFonts w:ascii="Times New Roman" w:hAnsi="Times New Roman" w:cs="Times New Roman"/>
          <w:lang w:val="en-US"/>
        </w:rPr>
        <w:t>(iii) John compared the sculptures and the paintings that were bought by different collectors.</w:t>
      </w:r>
    </w:p>
    <w:p w:rsidR="008E2B71" w:rsidRPr="007202C8" w:rsidRDefault="008E2B71" w:rsidP="008E2B71">
      <w:pPr>
        <w:pStyle w:val="FootnoteText"/>
      </w:pPr>
    </w:p>
  </w:footnote>
  <w:footnote w:id="15">
    <w:p w:rsidR="00B96ABE" w:rsidRPr="00063B87" w:rsidRDefault="00B96ABE" w:rsidP="00B96ABE">
      <w:pPr>
        <w:rPr>
          <w:rFonts w:ascii="Times New Roman" w:hAnsi="Times New Roman" w:cs="Times New Roman"/>
          <w:sz w:val="20"/>
          <w:szCs w:val="20"/>
          <w:lang w:val="en-US"/>
        </w:rPr>
      </w:pPr>
      <w:r>
        <w:rPr>
          <w:rStyle w:val="FootnoteReference"/>
        </w:rPr>
        <w:footnoteRef/>
      </w:r>
      <w:r>
        <w:t xml:space="preserve"> </w:t>
      </w:r>
      <w:r w:rsidRPr="00063B87">
        <w:rPr>
          <w:rFonts w:ascii="Times New Roman" w:hAnsi="Times New Roman" w:cs="Times New Roman"/>
          <w:sz w:val="20"/>
          <w:szCs w:val="20"/>
          <w:lang w:val="en-US"/>
        </w:rPr>
        <w:t xml:space="preserve">Third-level plurality seems to generally involve relational adjectives such as </w:t>
      </w:r>
      <w:r w:rsidRPr="00063B87">
        <w:rPr>
          <w:rFonts w:ascii="Times New Roman" w:hAnsi="Times New Roman" w:cs="Times New Roman"/>
          <w:i/>
          <w:iCs/>
          <w:sz w:val="20"/>
          <w:szCs w:val="20"/>
          <w:lang w:val="en-US"/>
        </w:rPr>
        <w:t>similar</w:t>
      </w:r>
      <w:r w:rsidRPr="00063B87">
        <w:rPr>
          <w:rFonts w:ascii="Times New Roman" w:hAnsi="Times New Roman" w:cs="Times New Roman"/>
          <w:sz w:val="20"/>
          <w:szCs w:val="20"/>
          <w:lang w:val="en-US"/>
        </w:rPr>
        <w:t>.  This should not be surprising if relational adjectives involve a bipartite semantic structure, on which (</w:t>
      </w:r>
      <w:proofErr w:type="spellStart"/>
      <w:r w:rsidRPr="00063B87">
        <w:rPr>
          <w:rFonts w:ascii="Times New Roman" w:hAnsi="Times New Roman" w:cs="Times New Roman"/>
          <w:sz w:val="20"/>
          <w:szCs w:val="20"/>
          <w:lang w:val="en-US"/>
        </w:rPr>
        <w:t>ia</w:t>
      </w:r>
      <w:proofErr w:type="spellEnd"/>
      <w:r w:rsidRPr="00063B87">
        <w:rPr>
          <w:rFonts w:ascii="Times New Roman" w:hAnsi="Times New Roman" w:cs="Times New Roman"/>
          <w:sz w:val="20"/>
          <w:szCs w:val="20"/>
          <w:lang w:val="en-US"/>
        </w:rPr>
        <w:t>) is first interpreted as in (</w:t>
      </w:r>
      <w:proofErr w:type="spellStart"/>
      <w:r w:rsidRPr="00063B87">
        <w:rPr>
          <w:rFonts w:ascii="Times New Roman" w:hAnsi="Times New Roman" w:cs="Times New Roman"/>
          <w:sz w:val="20"/>
          <w:szCs w:val="20"/>
          <w:lang w:val="en-US"/>
        </w:rPr>
        <w:t>ib</w:t>
      </w:r>
      <w:proofErr w:type="spellEnd"/>
      <w:r w:rsidRPr="00063B87">
        <w:rPr>
          <w:rFonts w:ascii="Times New Roman" w:hAnsi="Times New Roman" w:cs="Times New Roman"/>
          <w:sz w:val="20"/>
          <w:szCs w:val="20"/>
          <w:lang w:val="en-US"/>
        </w:rPr>
        <w:t>)</w:t>
      </w:r>
      <w:r>
        <w:rPr>
          <w:rFonts w:ascii="Times New Roman" w:hAnsi="Times New Roman" w:cs="Times New Roman"/>
          <w:sz w:val="20"/>
          <w:szCs w:val="20"/>
          <w:lang w:val="en-US"/>
        </w:rPr>
        <w:t xml:space="preserve">, where </w:t>
      </w:r>
      <w:r w:rsidRPr="00D6399C">
        <w:rPr>
          <w:rFonts w:ascii="Times New Roman" w:hAnsi="Times New Roman" w:cs="Times New Roman"/>
          <w:i/>
          <w:iCs/>
          <w:sz w:val="20"/>
          <w:szCs w:val="20"/>
          <w:lang w:val="en-US"/>
        </w:rPr>
        <w:t xml:space="preserve">each other </w:t>
      </w:r>
      <w:r>
        <w:rPr>
          <w:rFonts w:ascii="Times New Roman" w:hAnsi="Times New Roman" w:cs="Times New Roman"/>
          <w:sz w:val="20"/>
          <w:szCs w:val="20"/>
          <w:lang w:val="en-US"/>
        </w:rPr>
        <w:t xml:space="preserve">involves quantification over the parts of ‘the students’ and over the ‘the teachers’ </w:t>
      </w:r>
      <w:r w:rsidRPr="00063B87">
        <w:rPr>
          <w:rFonts w:ascii="Times New Roman" w:hAnsi="Times New Roman" w:cs="Times New Roman"/>
          <w:sz w:val="20"/>
          <w:szCs w:val="20"/>
          <w:lang w:val="en-US"/>
        </w:rPr>
        <w:t>and subsequently as in (</w:t>
      </w:r>
      <w:proofErr w:type="spellStart"/>
      <w:r w:rsidRPr="00063B87">
        <w:rPr>
          <w:rFonts w:ascii="Times New Roman" w:hAnsi="Times New Roman" w:cs="Times New Roman"/>
          <w:sz w:val="20"/>
          <w:szCs w:val="20"/>
          <w:lang w:val="en-US"/>
        </w:rPr>
        <w:t>ic</w:t>
      </w:r>
      <w:proofErr w:type="spellEnd"/>
      <w:r>
        <w:rPr>
          <w:rFonts w:ascii="Times New Roman" w:hAnsi="Times New Roman" w:cs="Times New Roman"/>
          <w:sz w:val="20"/>
          <w:szCs w:val="20"/>
          <w:lang w:val="en-US"/>
        </w:rPr>
        <w:t xml:space="preserve">), where </w:t>
      </w:r>
      <w:r w:rsidRPr="00D6399C">
        <w:rPr>
          <w:rFonts w:ascii="Times New Roman" w:hAnsi="Times New Roman" w:cs="Times New Roman"/>
          <w:i/>
          <w:iCs/>
          <w:sz w:val="20"/>
          <w:szCs w:val="20"/>
          <w:lang w:val="en-US"/>
        </w:rPr>
        <w:t>similar</w:t>
      </w:r>
      <w:r>
        <w:rPr>
          <w:rFonts w:ascii="Times New Roman" w:hAnsi="Times New Roman" w:cs="Times New Roman"/>
          <w:sz w:val="20"/>
          <w:szCs w:val="20"/>
          <w:lang w:val="en-US"/>
        </w:rPr>
        <w:t xml:space="preserve"> involves quantification over the parts of ‘the problems of the students and the teachers’, that is the problems of the students and the problems of the teachers:</w:t>
      </w:r>
    </w:p>
    <w:p w:rsidR="00B96ABE" w:rsidRPr="00063B87" w:rsidRDefault="00B96ABE" w:rsidP="00B96ABE">
      <w:pPr>
        <w:rPr>
          <w:rFonts w:ascii="Times New Roman" w:hAnsi="Times New Roman" w:cs="Times New Roman"/>
          <w:sz w:val="20"/>
          <w:szCs w:val="20"/>
          <w:lang w:val="en-US"/>
        </w:rPr>
      </w:pPr>
    </w:p>
    <w:p w:rsidR="00B96ABE" w:rsidRPr="00063B87" w:rsidRDefault="00B96ABE" w:rsidP="00B96ABE">
      <w:pPr>
        <w:rPr>
          <w:rFonts w:ascii="Times New Roman" w:hAnsi="Times New Roman" w:cs="Times New Roman"/>
          <w:sz w:val="20"/>
          <w:szCs w:val="20"/>
          <w:lang w:val="en-US"/>
        </w:rPr>
      </w:pPr>
      <w:r w:rsidRPr="00063B87">
        <w:rPr>
          <w:rFonts w:ascii="Times New Roman" w:hAnsi="Times New Roman" w:cs="Times New Roman"/>
          <w:sz w:val="20"/>
          <w:szCs w:val="20"/>
          <w:lang w:val="en-US"/>
        </w:rPr>
        <w:t>(</w:t>
      </w:r>
      <w:proofErr w:type="spellStart"/>
      <w:r w:rsidRPr="00063B87">
        <w:rPr>
          <w:rFonts w:ascii="Times New Roman" w:hAnsi="Times New Roman" w:cs="Times New Roman"/>
          <w:sz w:val="20"/>
          <w:szCs w:val="20"/>
          <w:lang w:val="en-US"/>
        </w:rPr>
        <w:t>i</w:t>
      </w:r>
      <w:proofErr w:type="spellEnd"/>
      <w:r w:rsidRPr="00063B8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a. </w:t>
      </w:r>
      <w:r w:rsidRPr="00063B87">
        <w:rPr>
          <w:rFonts w:ascii="Times New Roman" w:hAnsi="Times New Roman" w:cs="Times New Roman"/>
          <w:sz w:val="20"/>
          <w:szCs w:val="20"/>
          <w:lang w:val="en-US"/>
        </w:rPr>
        <w:t>The students and the teachers have similar problems</w:t>
      </w:r>
      <w:r>
        <w:rPr>
          <w:rFonts w:ascii="Times New Roman" w:hAnsi="Times New Roman" w:cs="Times New Roman"/>
          <w:sz w:val="20"/>
          <w:szCs w:val="20"/>
          <w:lang w:val="en-US"/>
        </w:rPr>
        <w:t xml:space="preserve"> with each other</w:t>
      </w:r>
      <w:r w:rsidRPr="00063B87">
        <w:rPr>
          <w:rFonts w:ascii="Times New Roman" w:hAnsi="Times New Roman" w:cs="Times New Roman"/>
          <w:sz w:val="20"/>
          <w:szCs w:val="20"/>
          <w:lang w:val="en-US"/>
        </w:rPr>
        <w:t>.</w:t>
      </w:r>
    </w:p>
    <w:p w:rsidR="00B96ABE" w:rsidRPr="00063B87" w:rsidRDefault="00B96ABE" w:rsidP="00B96ABE">
      <w:pPr>
        <w:rPr>
          <w:rFonts w:ascii="Times New Roman" w:hAnsi="Times New Roman" w:cs="Times New Roman"/>
          <w:sz w:val="20"/>
          <w:szCs w:val="20"/>
          <w:lang w:val="en-US"/>
        </w:rPr>
      </w:pPr>
      <w:r w:rsidRPr="00063B87">
        <w:rPr>
          <w:rFonts w:ascii="Times New Roman" w:hAnsi="Times New Roman" w:cs="Times New Roman"/>
          <w:sz w:val="20"/>
          <w:szCs w:val="20"/>
          <w:lang w:val="en-US"/>
        </w:rPr>
        <w:t xml:space="preserve">     b. The students and the teachers have problems</w:t>
      </w:r>
      <w:r>
        <w:rPr>
          <w:rFonts w:ascii="Times New Roman" w:hAnsi="Times New Roman" w:cs="Times New Roman"/>
          <w:sz w:val="20"/>
          <w:szCs w:val="20"/>
          <w:lang w:val="en-US"/>
        </w:rPr>
        <w:t xml:space="preserve"> with each other</w:t>
      </w:r>
      <w:r w:rsidRPr="00063B87">
        <w:rPr>
          <w:rFonts w:ascii="Times New Roman" w:hAnsi="Times New Roman" w:cs="Times New Roman"/>
          <w:sz w:val="20"/>
          <w:szCs w:val="20"/>
          <w:lang w:val="en-US"/>
        </w:rPr>
        <w:t>.</w:t>
      </w:r>
      <w:r>
        <w:rPr>
          <w:rFonts w:ascii="Times New Roman" w:hAnsi="Times New Roman" w:cs="Times New Roman"/>
          <w:sz w:val="20"/>
          <w:szCs w:val="20"/>
          <w:lang w:val="en-US"/>
        </w:rPr>
        <w:t xml:space="preserve"> (distributive reading)</w:t>
      </w:r>
    </w:p>
    <w:p w:rsidR="00B96ABE" w:rsidRDefault="00B96ABE" w:rsidP="00B96ABE">
      <w:pPr>
        <w:rPr>
          <w:rFonts w:ascii="Times New Roman" w:hAnsi="Times New Roman" w:cs="Times New Roman"/>
          <w:sz w:val="20"/>
          <w:szCs w:val="20"/>
          <w:lang w:val="en-US"/>
        </w:rPr>
      </w:pPr>
      <w:r w:rsidRPr="00063B87">
        <w:rPr>
          <w:rFonts w:ascii="Times New Roman" w:hAnsi="Times New Roman" w:cs="Times New Roman"/>
          <w:sz w:val="20"/>
          <w:szCs w:val="20"/>
          <w:lang w:val="en-US"/>
        </w:rPr>
        <w:t xml:space="preserve">     c. The problems </w:t>
      </w:r>
      <w:r>
        <w:rPr>
          <w:rFonts w:ascii="Times New Roman" w:hAnsi="Times New Roman" w:cs="Times New Roman"/>
          <w:sz w:val="20"/>
          <w:szCs w:val="20"/>
          <w:lang w:val="en-US"/>
        </w:rPr>
        <w:t>(</w:t>
      </w:r>
      <w:r w:rsidRPr="00063B87">
        <w:rPr>
          <w:rFonts w:ascii="Times New Roman" w:hAnsi="Times New Roman" w:cs="Times New Roman"/>
          <w:sz w:val="20"/>
          <w:szCs w:val="20"/>
          <w:lang w:val="en-US"/>
        </w:rPr>
        <w:t xml:space="preserve">of the students </w:t>
      </w:r>
      <w:r>
        <w:rPr>
          <w:rFonts w:ascii="Times New Roman" w:hAnsi="Times New Roman" w:cs="Times New Roman"/>
          <w:sz w:val="20"/>
          <w:szCs w:val="20"/>
          <w:lang w:val="en-US"/>
        </w:rPr>
        <w:t xml:space="preserve">and of the students) </w:t>
      </w:r>
      <w:r w:rsidRPr="00063B87">
        <w:rPr>
          <w:rFonts w:ascii="Times New Roman" w:hAnsi="Times New Roman" w:cs="Times New Roman"/>
          <w:sz w:val="20"/>
          <w:szCs w:val="20"/>
          <w:lang w:val="en-US"/>
        </w:rPr>
        <w:t>are similar</w:t>
      </w:r>
      <w:r>
        <w:rPr>
          <w:rFonts w:ascii="Times New Roman" w:hAnsi="Times New Roman" w:cs="Times New Roman"/>
          <w:sz w:val="20"/>
          <w:szCs w:val="20"/>
          <w:lang w:val="en-US"/>
        </w:rPr>
        <w:t>.</w:t>
      </w:r>
    </w:p>
    <w:p w:rsidR="00B96ABE" w:rsidRDefault="00B96ABE" w:rsidP="00B96ABE">
      <w:pPr>
        <w:rPr>
          <w:rFonts w:ascii="Times New Roman" w:hAnsi="Times New Roman" w:cs="Times New Roman"/>
          <w:sz w:val="20"/>
          <w:szCs w:val="20"/>
          <w:lang w:val="en-US"/>
        </w:rPr>
      </w:pPr>
    </w:p>
    <w:p w:rsidR="00B96ABE" w:rsidRPr="00063B87" w:rsidRDefault="00B96ABE" w:rsidP="00B96ABE">
      <w:pPr>
        <w:rPr>
          <w:rFonts w:ascii="Times New Roman" w:hAnsi="Times New Roman" w:cs="Times New Roman"/>
          <w:sz w:val="20"/>
          <w:szCs w:val="20"/>
          <w:lang w:val="en-US"/>
        </w:rPr>
      </w:pPr>
      <w:r>
        <w:rPr>
          <w:rFonts w:ascii="Times New Roman" w:hAnsi="Times New Roman" w:cs="Times New Roman"/>
          <w:sz w:val="20"/>
          <w:szCs w:val="20"/>
          <w:lang w:val="en-US"/>
        </w:rPr>
        <w:t xml:space="preserve">An analysis along these lines has been proposed in </w:t>
      </w:r>
      <w:proofErr w:type="spellStart"/>
      <w:r>
        <w:rPr>
          <w:rFonts w:ascii="Times New Roman" w:hAnsi="Times New Roman" w:cs="Times New Roman"/>
          <w:sz w:val="20"/>
          <w:szCs w:val="20"/>
          <w:lang w:val="en-US"/>
        </w:rPr>
        <w:t>Moltmann</w:t>
      </w:r>
      <w:proofErr w:type="spellEnd"/>
      <w:r>
        <w:rPr>
          <w:rFonts w:ascii="Times New Roman" w:hAnsi="Times New Roman" w:cs="Times New Roman"/>
          <w:sz w:val="20"/>
          <w:szCs w:val="20"/>
          <w:lang w:val="en-US"/>
        </w:rPr>
        <w:t xml:space="preserve"> (1992). However, following Carlson (1987) that analysis of relational adjectives takes them to always quantify over parts of plural events. This means that it is not applicable to noun modifiers as in</w:t>
      </w:r>
      <w:r w:rsidRPr="007E1847">
        <w:rPr>
          <w:rFonts w:ascii="Times New Roman" w:hAnsi="Times New Roman" w:cs="Times New Roman"/>
          <w:i/>
          <w:iCs/>
          <w:sz w:val="20"/>
          <w:szCs w:val="20"/>
          <w:lang w:val="en-US"/>
        </w:rPr>
        <w:t xml:space="preserve"> the people with the same problems </w:t>
      </w:r>
      <w:r>
        <w:rPr>
          <w:rFonts w:ascii="Times New Roman" w:hAnsi="Times New Roman" w:cs="Times New Roman"/>
          <w:sz w:val="20"/>
          <w:szCs w:val="20"/>
          <w:lang w:val="en-US"/>
        </w:rPr>
        <w:t>and presumably (</w:t>
      </w:r>
      <w:proofErr w:type="spellStart"/>
      <w:r>
        <w:rPr>
          <w:rFonts w:ascii="Times New Roman" w:hAnsi="Times New Roman" w:cs="Times New Roman"/>
          <w:sz w:val="20"/>
          <w:szCs w:val="20"/>
          <w:lang w:val="en-US"/>
        </w:rPr>
        <w:t>ia</w:t>
      </w:r>
      <w:proofErr w:type="spellEnd"/>
      <w:r>
        <w:rPr>
          <w:rFonts w:ascii="Times New Roman" w:hAnsi="Times New Roman" w:cs="Times New Roman"/>
          <w:sz w:val="20"/>
          <w:szCs w:val="20"/>
          <w:lang w:val="en-US"/>
        </w:rPr>
        <w:t xml:space="preserve">) neither (given that </w:t>
      </w:r>
      <w:r w:rsidRPr="007E1847">
        <w:rPr>
          <w:rFonts w:ascii="Times New Roman" w:hAnsi="Times New Roman" w:cs="Times New Roman"/>
          <w:i/>
          <w:iCs/>
          <w:sz w:val="20"/>
          <w:szCs w:val="20"/>
          <w:lang w:val="en-US"/>
        </w:rPr>
        <w:t xml:space="preserve">have </w:t>
      </w:r>
      <w:proofErr w:type="gramStart"/>
      <w:r>
        <w:rPr>
          <w:rFonts w:ascii="Times New Roman" w:hAnsi="Times New Roman" w:cs="Times New Roman"/>
          <w:sz w:val="20"/>
          <w:szCs w:val="20"/>
          <w:lang w:val="en-US"/>
        </w:rPr>
        <w:t>is</w:t>
      </w:r>
      <w:proofErr w:type="gramEnd"/>
      <w:r>
        <w:rPr>
          <w:rFonts w:ascii="Times New Roman" w:hAnsi="Times New Roman" w:cs="Times New Roman"/>
          <w:sz w:val="20"/>
          <w:szCs w:val="20"/>
          <w:lang w:val="en-US"/>
        </w:rPr>
        <w:t xml:space="preserve"> not likely to involve event arguments).</w:t>
      </w:r>
    </w:p>
    <w:p w:rsidR="00B96ABE" w:rsidRPr="00063B87" w:rsidRDefault="00B96ABE" w:rsidP="00B96ABE">
      <w:pPr>
        <w:pStyle w:val="FootnoteText"/>
        <w:rPr>
          <w:lang w:val="en-US"/>
        </w:rPr>
      </w:pPr>
    </w:p>
  </w:footnote>
  <w:footnote w:id="16">
    <w:p w:rsidR="00C54BD1" w:rsidRPr="00216704" w:rsidRDefault="00C54BD1" w:rsidP="00C54BD1">
      <w:pPr>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lang w:val="en-US"/>
        </w:rPr>
        <w:t>Here</w:t>
      </w:r>
      <w:r w:rsidRPr="00216704">
        <w:rPr>
          <w:rFonts w:ascii="Times New Roman" w:hAnsi="Times New Roman" w:cs="Times New Roman"/>
          <w:sz w:val="20"/>
          <w:szCs w:val="20"/>
          <w:lang w:val="en-US"/>
        </w:rPr>
        <w:t xml:space="preserve"> </w:t>
      </w:r>
      <w:r w:rsidRPr="00216704">
        <w:rPr>
          <w:rFonts w:ascii="Times New Roman" w:hAnsi="Times New Roman" w:cs="Times New Roman"/>
          <w:i/>
          <w:iCs/>
          <w:sz w:val="20"/>
          <w:szCs w:val="20"/>
          <w:lang w:val="en-US"/>
        </w:rPr>
        <w:t>the students that share a room</w:t>
      </w:r>
      <w:r>
        <w:rPr>
          <w:rFonts w:ascii="Times New Roman" w:hAnsi="Times New Roman" w:cs="Times New Roman"/>
          <w:sz w:val="20"/>
          <w:szCs w:val="20"/>
          <w:lang w:val="en-US"/>
        </w:rPr>
        <w:t xml:space="preserve"> is meant to have the </w:t>
      </w:r>
      <w:r w:rsidRPr="00216704">
        <w:rPr>
          <w:rFonts w:ascii="Times New Roman" w:hAnsi="Times New Roman" w:cs="Times New Roman"/>
          <w:sz w:val="20"/>
          <w:szCs w:val="20"/>
          <w:lang w:val="en-US"/>
        </w:rPr>
        <w:t>reading</w:t>
      </w:r>
      <w:r>
        <w:rPr>
          <w:rFonts w:ascii="Times New Roman" w:hAnsi="Times New Roman" w:cs="Times New Roman"/>
          <w:sz w:val="20"/>
          <w:szCs w:val="20"/>
          <w:lang w:val="en-US"/>
        </w:rPr>
        <w:t xml:space="preserve"> on which it</w:t>
      </w:r>
      <w:r w:rsidRPr="00216704">
        <w:rPr>
          <w:rFonts w:ascii="Times New Roman" w:hAnsi="Times New Roman" w:cs="Times New Roman"/>
          <w:sz w:val="20"/>
          <w:szCs w:val="20"/>
          <w:lang w:val="en-US"/>
        </w:rPr>
        <w:t xml:space="preserve"> stands for the maximal second-level plurality of pluralities of people that share a room. </w:t>
      </w:r>
      <w:r>
        <w:rPr>
          <w:rFonts w:ascii="Times New Roman" w:hAnsi="Times New Roman" w:cs="Times New Roman"/>
          <w:sz w:val="20"/>
          <w:szCs w:val="20"/>
          <w:lang w:val="en-US"/>
        </w:rPr>
        <w:t>There is another</w:t>
      </w:r>
      <w:r w:rsidRPr="00216704">
        <w:rPr>
          <w:rFonts w:ascii="Times New Roman" w:hAnsi="Times New Roman" w:cs="Times New Roman"/>
          <w:sz w:val="20"/>
          <w:szCs w:val="20"/>
          <w:lang w:val="en-US"/>
        </w:rPr>
        <w:t xml:space="preserve"> reading</w:t>
      </w:r>
      <w:r>
        <w:rPr>
          <w:rFonts w:ascii="Times New Roman" w:hAnsi="Times New Roman" w:cs="Times New Roman"/>
          <w:sz w:val="20"/>
          <w:szCs w:val="20"/>
          <w:lang w:val="en-US"/>
        </w:rPr>
        <w:t xml:space="preserve"> on which</w:t>
      </w:r>
      <w:r w:rsidRPr="00216704">
        <w:rPr>
          <w:rFonts w:ascii="Times New Roman" w:hAnsi="Times New Roman" w:cs="Times New Roman"/>
          <w:sz w:val="20"/>
          <w:szCs w:val="20"/>
          <w:lang w:val="en-US"/>
        </w:rPr>
        <w:t xml:space="preserve"> the NP stands for the unique plurality of people that share a room</w:t>
      </w:r>
      <w:r>
        <w:rPr>
          <w:rFonts w:ascii="Times New Roman" w:hAnsi="Times New Roman" w:cs="Times New Roman"/>
          <w:sz w:val="20"/>
          <w:szCs w:val="20"/>
          <w:lang w:val="en-US"/>
        </w:rPr>
        <w:t xml:space="preserve">, which would be </w:t>
      </w:r>
      <w:r w:rsidRPr="00216704">
        <w:rPr>
          <w:rFonts w:ascii="Times New Roman" w:hAnsi="Times New Roman" w:cs="Times New Roman"/>
          <w:sz w:val="20"/>
          <w:szCs w:val="20"/>
          <w:lang w:val="en-US"/>
        </w:rPr>
        <w:t xml:space="preserve">formalized by </w:t>
      </w:r>
      <w:proofErr w:type="spellStart"/>
      <w:proofErr w:type="gramStart"/>
      <w:r w:rsidRPr="00216704">
        <w:rPr>
          <w:rFonts w:ascii="Times New Roman" w:hAnsi="Times New Roman" w:cs="Times New Roman"/>
          <w:sz w:val="20"/>
          <w:szCs w:val="20"/>
          <w:lang w:val="en-US"/>
        </w:rPr>
        <w:t>a</w:t>
      </w:r>
      <w:proofErr w:type="spellEnd"/>
      <w:proofErr w:type="gramEnd"/>
      <w:r w:rsidRPr="00216704">
        <w:rPr>
          <w:rFonts w:ascii="Times New Roman" w:hAnsi="Times New Roman" w:cs="Times New Roman"/>
          <w:sz w:val="20"/>
          <w:szCs w:val="20"/>
          <w:lang w:val="en-US"/>
        </w:rPr>
        <w:t xml:space="preserve"> iota operator binding a plural variable as in (</w:t>
      </w:r>
      <w:proofErr w:type="spellStart"/>
      <w:r w:rsidRPr="00216704">
        <w:rPr>
          <w:rFonts w:ascii="Times New Roman" w:hAnsi="Times New Roman" w:cs="Times New Roman"/>
          <w:sz w:val="20"/>
          <w:szCs w:val="20"/>
          <w:lang w:val="en-US"/>
        </w:rPr>
        <w:t>ia</w:t>
      </w:r>
      <w:proofErr w:type="spellEnd"/>
      <w:r w:rsidRPr="00216704">
        <w:rPr>
          <w:rFonts w:ascii="Times New Roman" w:hAnsi="Times New Roman" w:cs="Times New Roman"/>
          <w:sz w:val="20"/>
          <w:szCs w:val="20"/>
          <w:lang w:val="en-US"/>
        </w:rPr>
        <w:t xml:space="preserve">), whereas the </w:t>
      </w:r>
      <w:r>
        <w:rPr>
          <w:rFonts w:ascii="Times New Roman" w:hAnsi="Times New Roman" w:cs="Times New Roman"/>
          <w:sz w:val="20"/>
          <w:szCs w:val="20"/>
          <w:lang w:val="en-US"/>
        </w:rPr>
        <w:t>first</w:t>
      </w:r>
      <w:r w:rsidRPr="00216704">
        <w:rPr>
          <w:rFonts w:ascii="Times New Roman" w:hAnsi="Times New Roman" w:cs="Times New Roman"/>
          <w:sz w:val="20"/>
          <w:szCs w:val="20"/>
          <w:lang w:val="en-US"/>
        </w:rPr>
        <w:t xml:space="preserve"> reading involves a plurally exhaustive description, as in (</w:t>
      </w:r>
      <w:proofErr w:type="spellStart"/>
      <w:r w:rsidRPr="00216704">
        <w:rPr>
          <w:rFonts w:ascii="Times New Roman" w:hAnsi="Times New Roman" w:cs="Times New Roman"/>
          <w:sz w:val="20"/>
          <w:szCs w:val="20"/>
          <w:lang w:val="en-US"/>
        </w:rPr>
        <w:t>ib</w:t>
      </w:r>
      <w:proofErr w:type="spellEnd"/>
      <w:r w:rsidRPr="00216704">
        <w:rPr>
          <w:rFonts w:ascii="Times New Roman" w:hAnsi="Times New Roman" w:cs="Times New Roman"/>
          <w:sz w:val="20"/>
          <w:szCs w:val="20"/>
          <w:lang w:val="en-US"/>
        </w:rPr>
        <w:t>):</w:t>
      </w:r>
    </w:p>
    <w:p w:rsidR="00C54BD1" w:rsidRPr="00216704" w:rsidRDefault="00C54BD1" w:rsidP="00C54BD1">
      <w:pPr>
        <w:rPr>
          <w:rFonts w:ascii="Times New Roman" w:hAnsi="Times New Roman" w:cs="Times New Roman"/>
          <w:sz w:val="20"/>
          <w:szCs w:val="20"/>
          <w:lang w:val="en-US"/>
        </w:rPr>
      </w:pPr>
    </w:p>
    <w:p w:rsidR="00C54BD1" w:rsidRPr="00216704" w:rsidRDefault="00C54BD1" w:rsidP="00C54BD1">
      <w:pPr>
        <w:rPr>
          <w:rFonts w:ascii="Times New Roman" w:hAnsi="Times New Roman" w:cs="Times New Roman"/>
          <w:sz w:val="20"/>
          <w:szCs w:val="20"/>
          <w:lang w:val="en-US"/>
        </w:rPr>
      </w:pPr>
      <w:r w:rsidRPr="00216704">
        <w:rPr>
          <w:rFonts w:ascii="Times New Roman" w:hAnsi="Times New Roman" w:cs="Times New Roman"/>
          <w:sz w:val="20"/>
          <w:szCs w:val="20"/>
          <w:lang w:val="en-US"/>
        </w:rPr>
        <w:t>(</w:t>
      </w:r>
      <w:proofErr w:type="spellStart"/>
      <w:r w:rsidRPr="00216704">
        <w:rPr>
          <w:rFonts w:ascii="Times New Roman" w:hAnsi="Times New Roman" w:cs="Times New Roman"/>
          <w:sz w:val="20"/>
          <w:szCs w:val="20"/>
          <w:lang w:val="en-US"/>
        </w:rPr>
        <w:t>i</w:t>
      </w:r>
      <w:proofErr w:type="spellEnd"/>
      <w:r w:rsidRPr="00216704">
        <w:rPr>
          <w:rFonts w:ascii="Times New Roman" w:hAnsi="Times New Roman" w:cs="Times New Roman"/>
          <w:sz w:val="20"/>
          <w:szCs w:val="20"/>
          <w:lang w:val="en-US"/>
        </w:rPr>
        <w:t xml:space="preserve">) a. </w:t>
      </w:r>
      <w:r w:rsidRPr="00216704">
        <w:rPr>
          <w:rFonts w:ascii="Times New Roman" w:hAnsi="Times New Roman" w:cs="Times New Roman"/>
          <w:sz w:val="20"/>
          <w:szCs w:val="20"/>
          <w:lang w:val="en-US"/>
        </w:rPr>
        <w:sym w:font="Symbol" w:char="F069"/>
      </w:r>
      <w:r w:rsidRPr="00216704">
        <w:rPr>
          <w:rFonts w:ascii="Times New Roman" w:hAnsi="Times New Roman" w:cs="Times New Roman"/>
          <w:sz w:val="20"/>
          <w:szCs w:val="20"/>
          <w:lang w:val="en-US"/>
        </w:rPr>
        <w:t>xx</w:t>
      </w:r>
      <w:r w:rsidRPr="00216704">
        <w:rPr>
          <w:rFonts w:ascii="Times New Roman" w:hAnsi="Times New Roman" w:cs="Times New Roman"/>
          <w:sz w:val="20"/>
          <w:szCs w:val="20"/>
          <w:lang w:val="en-US"/>
        </w:rPr>
        <w:sym w:font="Symbol" w:char="F05B"/>
      </w:r>
      <w:r w:rsidRPr="00216704">
        <w:rPr>
          <w:rFonts w:ascii="Times New Roman" w:hAnsi="Times New Roman" w:cs="Times New Roman"/>
          <w:sz w:val="20"/>
          <w:szCs w:val="20"/>
          <w:lang w:val="en-US"/>
        </w:rPr>
        <w:t>student(xx) &amp; share a room(xx)</w:t>
      </w:r>
      <w:r w:rsidRPr="00216704">
        <w:rPr>
          <w:rFonts w:ascii="Times New Roman" w:hAnsi="Times New Roman" w:cs="Times New Roman"/>
          <w:sz w:val="20"/>
          <w:szCs w:val="20"/>
          <w:lang w:val="en-US"/>
        </w:rPr>
        <w:sym w:font="Symbol" w:char="F05D"/>
      </w:r>
    </w:p>
    <w:p w:rsidR="00C54BD1" w:rsidRPr="00216704" w:rsidRDefault="00C54BD1" w:rsidP="00C54BD1">
      <w:pPr>
        <w:rPr>
          <w:rFonts w:ascii="Times New Roman" w:hAnsi="Times New Roman" w:cs="Times New Roman"/>
          <w:sz w:val="20"/>
          <w:szCs w:val="20"/>
          <w:lang w:val="en-US"/>
        </w:rPr>
      </w:pPr>
      <w:r w:rsidRPr="00216704">
        <w:rPr>
          <w:rFonts w:ascii="Times New Roman" w:hAnsi="Times New Roman" w:cs="Times New Roman"/>
          <w:sz w:val="20"/>
          <w:szCs w:val="20"/>
          <w:lang w:val="en-US"/>
        </w:rPr>
        <w:t xml:space="preserve">     b. xxx: students(xx) &amp; share a room(xx)</w:t>
      </w:r>
    </w:p>
    <w:p w:rsidR="00C54BD1" w:rsidRPr="00216704" w:rsidRDefault="00C54BD1" w:rsidP="00C54BD1">
      <w:pPr>
        <w:pStyle w:val="FootnoteText"/>
        <w:rPr>
          <w:lang w:val="en-US"/>
        </w:rPr>
      </w:pPr>
    </w:p>
  </w:footnote>
  <w:footnote w:id="17">
    <w:p w:rsidR="00A84685" w:rsidRPr="00BB4DCC" w:rsidRDefault="00A84685">
      <w:pPr>
        <w:pStyle w:val="FootnoteText"/>
        <w:rPr>
          <w:rFonts w:ascii="Times New Roman" w:hAnsi="Times New Roman" w:cs="Times New Roman"/>
          <w:lang w:val="en-US"/>
        </w:rPr>
      </w:pPr>
      <w:r>
        <w:rPr>
          <w:rStyle w:val="FootnoteReference"/>
        </w:rPr>
        <w:footnoteRef/>
      </w:r>
      <w:r>
        <w:t xml:space="preserve"> </w:t>
      </w:r>
      <w:proofErr w:type="spellStart"/>
      <w:r w:rsidRPr="00BB4DCC">
        <w:rPr>
          <w:rFonts w:ascii="Times New Roman" w:hAnsi="Times New Roman" w:cs="Times New Roman"/>
          <w:lang w:val="en-US"/>
        </w:rPr>
        <w:t>Moltmann</w:t>
      </w:r>
      <w:proofErr w:type="spellEnd"/>
      <w:r w:rsidRPr="00BB4DCC">
        <w:rPr>
          <w:rFonts w:ascii="Times New Roman" w:hAnsi="Times New Roman" w:cs="Times New Roman"/>
          <w:lang w:val="en-US"/>
        </w:rPr>
        <w:t xml:space="preserve"> (1997</w:t>
      </w:r>
      <w:r w:rsidR="00BE7EBF" w:rsidRPr="00BB4DCC">
        <w:rPr>
          <w:rFonts w:ascii="Times New Roman" w:hAnsi="Times New Roman" w:cs="Times New Roman"/>
          <w:lang w:val="en-US"/>
        </w:rPr>
        <w:t>, p. 110</w:t>
      </w:r>
      <w:r w:rsidRPr="00BB4DCC">
        <w:rPr>
          <w:rFonts w:ascii="Times New Roman" w:hAnsi="Times New Roman" w:cs="Times New Roman"/>
          <w:lang w:val="en-US"/>
        </w:rPr>
        <w:t xml:space="preserve">) </w:t>
      </w:r>
      <w:r w:rsidR="00BB4DCC">
        <w:rPr>
          <w:rFonts w:ascii="Times New Roman" w:hAnsi="Times New Roman" w:cs="Times New Roman"/>
          <w:lang w:val="en-US"/>
        </w:rPr>
        <w:t>gives examples with plural quantifiers where</w:t>
      </w:r>
      <w:r w:rsidRPr="00BB4DCC">
        <w:rPr>
          <w:rFonts w:ascii="Times New Roman" w:hAnsi="Times New Roman" w:cs="Times New Roman"/>
          <w:lang w:val="en-US"/>
        </w:rPr>
        <w:t xml:space="preserve"> </w:t>
      </w:r>
      <w:r w:rsidR="00BB4DCC" w:rsidRPr="00BB4DCC">
        <w:rPr>
          <w:rFonts w:ascii="Times New Roman" w:hAnsi="Times New Roman" w:cs="Times New Roman"/>
          <w:lang w:val="en-US"/>
        </w:rPr>
        <w:t xml:space="preserve">plural </w:t>
      </w:r>
      <w:r w:rsidR="00BE7EBF" w:rsidRPr="00BB4DCC">
        <w:rPr>
          <w:rFonts w:ascii="Times New Roman" w:hAnsi="Times New Roman" w:cs="Times New Roman"/>
          <w:lang w:val="en-US"/>
        </w:rPr>
        <w:t xml:space="preserve">relative clauses </w:t>
      </w:r>
      <w:r w:rsidR="00BB4DCC">
        <w:rPr>
          <w:rFonts w:ascii="Times New Roman" w:hAnsi="Times New Roman" w:cs="Times New Roman"/>
          <w:lang w:val="en-US"/>
        </w:rPr>
        <w:t>seem to just</w:t>
      </w:r>
      <w:r w:rsidR="00BE7EBF" w:rsidRPr="00BB4DCC">
        <w:rPr>
          <w:rFonts w:ascii="Times New Roman" w:hAnsi="Times New Roman" w:cs="Times New Roman"/>
          <w:lang w:val="en-US"/>
        </w:rPr>
        <w:t xml:space="preserve"> apply to integrated wholes</w:t>
      </w:r>
      <w:r w:rsidR="00123B2A">
        <w:rPr>
          <w:rFonts w:ascii="Times New Roman" w:hAnsi="Times New Roman" w:cs="Times New Roman"/>
          <w:lang w:val="en-US"/>
        </w:rPr>
        <w:t xml:space="preserve">, </w:t>
      </w:r>
      <w:r w:rsidR="00BB4DCC">
        <w:rPr>
          <w:rFonts w:ascii="Times New Roman" w:hAnsi="Times New Roman" w:cs="Times New Roman"/>
          <w:lang w:val="en-US"/>
        </w:rPr>
        <w:t>maximal pluralities sharing a property or relating to a given individual:</w:t>
      </w:r>
    </w:p>
    <w:p w:rsidR="00BE7EBF" w:rsidRPr="00BB4DCC" w:rsidRDefault="00BE7EBF">
      <w:pPr>
        <w:pStyle w:val="FootnoteText"/>
        <w:rPr>
          <w:rFonts w:ascii="Times New Roman" w:hAnsi="Times New Roman" w:cs="Times New Roman"/>
          <w:lang w:val="en-US"/>
        </w:rPr>
      </w:pPr>
    </w:p>
    <w:p w:rsidR="00BE7EBF" w:rsidRPr="00BB4DCC" w:rsidRDefault="00BE7EBF">
      <w:pPr>
        <w:pStyle w:val="FootnoteText"/>
        <w:rPr>
          <w:rFonts w:ascii="Times New Roman" w:hAnsi="Times New Roman" w:cs="Times New Roman"/>
          <w:lang w:val="en-US"/>
        </w:rPr>
      </w:pPr>
      <w:r w:rsidRPr="00BB4DCC">
        <w:rPr>
          <w:rFonts w:ascii="Times New Roman" w:hAnsi="Times New Roman" w:cs="Times New Roman"/>
          <w:lang w:val="en-US"/>
        </w:rPr>
        <w:t>(</w:t>
      </w:r>
      <w:proofErr w:type="spellStart"/>
      <w:r w:rsidRPr="00BB4DCC">
        <w:rPr>
          <w:rFonts w:ascii="Times New Roman" w:hAnsi="Times New Roman" w:cs="Times New Roman"/>
          <w:lang w:val="en-US"/>
        </w:rPr>
        <w:t>i</w:t>
      </w:r>
      <w:proofErr w:type="spellEnd"/>
      <w:r w:rsidRPr="00BB4DCC">
        <w:rPr>
          <w:rFonts w:ascii="Times New Roman" w:hAnsi="Times New Roman" w:cs="Times New Roman"/>
          <w:lang w:val="en-US"/>
        </w:rPr>
        <w:t xml:space="preserve">) </w:t>
      </w:r>
      <w:r w:rsidR="00BB4DCC" w:rsidRPr="00BB4DCC">
        <w:rPr>
          <w:rFonts w:ascii="Times New Roman" w:hAnsi="Times New Roman" w:cs="Times New Roman"/>
          <w:lang w:val="en-US"/>
        </w:rPr>
        <w:t>a. All students who are roommates share a bathroom.</w:t>
      </w:r>
    </w:p>
    <w:p w:rsidR="00BB4DCC" w:rsidRPr="00BB4DCC" w:rsidRDefault="00BB4DCC">
      <w:pPr>
        <w:pStyle w:val="FootnoteText"/>
        <w:rPr>
          <w:rFonts w:ascii="Times New Roman" w:hAnsi="Times New Roman" w:cs="Times New Roman"/>
          <w:lang w:val="en-US"/>
        </w:rPr>
      </w:pPr>
      <w:r w:rsidRPr="00BB4DCC">
        <w:rPr>
          <w:rFonts w:ascii="Times New Roman" w:hAnsi="Times New Roman" w:cs="Times New Roman"/>
          <w:lang w:val="en-US"/>
        </w:rPr>
        <w:t xml:space="preserve">     b. All students who had the same hobby formed a club.</w:t>
      </w:r>
    </w:p>
    <w:p w:rsidR="00BB4DCC" w:rsidRDefault="00BB4DCC">
      <w:pPr>
        <w:pStyle w:val="FootnoteText"/>
        <w:rPr>
          <w:rFonts w:ascii="Times New Roman" w:hAnsi="Times New Roman" w:cs="Times New Roman"/>
          <w:lang w:val="en-US"/>
        </w:rPr>
      </w:pPr>
      <w:r w:rsidRPr="00BB4DCC">
        <w:rPr>
          <w:rFonts w:ascii="Times New Roman" w:hAnsi="Times New Roman" w:cs="Times New Roman"/>
          <w:lang w:val="en-US"/>
        </w:rPr>
        <w:t xml:space="preserve">     c. All children who were the same age did not fit into one car.</w:t>
      </w:r>
    </w:p>
    <w:p w:rsidR="00BB4DCC" w:rsidRDefault="00BB4DCC">
      <w:pPr>
        <w:pStyle w:val="FootnoteText"/>
        <w:rPr>
          <w:rFonts w:ascii="Times New Roman" w:hAnsi="Times New Roman" w:cs="Times New Roman"/>
          <w:lang w:val="en-US"/>
        </w:rPr>
      </w:pPr>
    </w:p>
    <w:p w:rsidR="00BB4DCC" w:rsidRPr="00BE7EBF" w:rsidRDefault="00BB4DCC">
      <w:pPr>
        <w:pStyle w:val="FootnoteText"/>
        <w:rPr>
          <w:lang w:val="en-US"/>
        </w:rPr>
      </w:pPr>
      <w:r>
        <w:rPr>
          <w:rFonts w:ascii="Times New Roman" w:hAnsi="Times New Roman" w:cs="Times New Roman"/>
          <w:lang w:val="en-US"/>
        </w:rPr>
        <w:t>One may attribute the maximality effect to a contextual restriction associated with quantification</w:t>
      </w:r>
      <w:r w:rsidR="002227F5">
        <w:rPr>
          <w:rFonts w:ascii="Times New Roman" w:hAnsi="Times New Roman" w:cs="Times New Roman"/>
          <w:lang w:val="en-US"/>
        </w:rPr>
        <w:t>, since m</w:t>
      </w:r>
      <w:r>
        <w:rPr>
          <w:rFonts w:ascii="Times New Roman" w:hAnsi="Times New Roman" w:cs="Times New Roman"/>
          <w:lang w:val="en-US"/>
        </w:rPr>
        <w:t xml:space="preserve">aximality </w:t>
      </w:r>
      <w:r w:rsidR="002227F5">
        <w:rPr>
          <w:rFonts w:ascii="Times New Roman" w:hAnsi="Times New Roman" w:cs="Times New Roman"/>
          <w:lang w:val="en-US"/>
        </w:rPr>
        <w:t xml:space="preserve">does not seem </w:t>
      </w:r>
      <w:r>
        <w:rPr>
          <w:rFonts w:ascii="Times New Roman" w:hAnsi="Times New Roman" w:cs="Times New Roman"/>
          <w:lang w:val="en-US"/>
        </w:rPr>
        <w:t>part of the understanding of plural relative clauses.</w:t>
      </w:r>
    </w:p>
  </w:footnote>
  <w:footnote w:id="18">
    <w:p w:rsidR="00DD5D51" w:rsidRDefault="00DD5D51">
      <w:pPr>
        <w:pStyle w:val="FootnoteText"/>
        <w:rPr>
          <w:lang w:val="en-US"/>
        </w:rPr>
      </w:pPr>
      <w:r>
        <w:rPr>
          <w:rStyle w:val="FootnoteReference"/>
        </w:rPr>
        <w:footnoteRef/>
      </w:r>
      <w:r>
        <w:t xml:space="preserve"> </w:t>
      </w:r>
      <w:r w:rsidR="008E79EB">
        <w:rPr>
          <w:rFonts w:ascii="Times New Roman" w:hAnsi="Times New Roman" w:cs="Times New Roman"/>
          <w:lang w:val="en-US"/>
        </w:rPr>
        <w:t>This also holds for</w:t>
      </w:r>
      <w:r w:rsidR="008E79EB">
        <w:rPr>
          <w:rFonts w:ascii="Times New Roman" w:hAnsi="Times New Roman" w:cs="Times New Roman"/>
          <w:lang w:val="en-US"/>
        </w:rPr>
        <w:t xml:space="preserve"> nouns like </w:t>
      </w:r>
      <w:r w:rsidR="008E79EB" w:rsidRPr="00DD5D51">
        <w:rPr>
          <w:rFonts w:ascii="Times New Roman" w:hAnsi="Times New Roman" w:cs="Times New Roman"/>
          <w:i/>
          <w:iCs/>
          <w:lang w:val="en-US"/>
        </w:rPr>
        <w:t>twin</w:t>
      </w:r>
      <w:r w:rsidR="008E79EB">
        <w:rPr>
          <w:rFonts w:ascii="Times New Roman" w:hAnsi="Times New Roman" w:cs="Times New Roman"/>
          <w:lang w:val="en-US"/>
        </w:rPr>
        <w:t xml:space="preserve"> such as </w:t>
      </w:r>
      <w:r w:rsidR="008E79EB" w:rsidRPr="00DD5D51">
        <w:rPr>
          <w:rFonts w:ascii="Times New Roman" w:hAnsi="Times New Roman" w:cs="Times New Roman"/>
          <w:i/>
          <w:iCs/>
          <w:lang w:val="en-US"/>
        </w:rPr>
        <w:t>twin cities, twin towers, twin primes</w:t>
      </w:r>
      <w:r w:rsidR="008E79EB">
        <w:rPr>
          <w:rFonts w:ascii="Times New Roman" w:hAnsi="Times New Roman" w:cs="Times New Roman"/>
          <w:i/>
          <w:iCs/>
          <w:lang w:val="en-US"/>
        </w:rPr>
        <w:t>.</w:t>
      </w:r>
      <w:r w:rsidR="008E79EB" w:rsidRPr="00047D7D">
        <w:rPr>
          <w:rFonts w:ascii="Times New Roman" w:hAnsi="Times New Roman" w:cs="Times New Roman"/>
          <w:i/>
          <w:iCs/>
          <w:lang w:val="en-US"/>
        </w:rPr>
        <w:t xml:space="preserve"> </w:t>
      </w:r>
      <w:r w:rsidRPr="00047D7D">
        <w:rPr>
          <w:rFonts w:ascii="Times New Roman" w:hAnsi="Times New Roman" w:cs="Times New Roman"/>
          <w:i/>
          <w:iCs/>
          <w:lang w:val="en-US"/>
        </w:rPr>
        <w:t>Twin</w:t>
      </w:r>
      <w:r w:rsidR="00952247">
        <w:rPr>
          <w:rFonts w:ascii="Times New Roman" w:hAnsi="Times New Roman" w:cs="Times New Roman"/>
          <w:i/>
          <w:iCs/>
          <w:lang w:val="en-US"/>
        </w:rPr>
        <w:t>s</w:t>
      </w:r>
      <w:r w:rsidRPr="00047D7D">
        <w:rPr>
          <w:rFonts w:ascii="Times New Roman" w:hAnsi="Times New Roman" w:cs="Times New Roman"/>
          <w:lang w:val="en-US"/>
        </w:rPr>
        <w:t xml:space="preserve"> </w:t>
      </w:r>
      <w:r w:rsidR="0060747E" w:rsidRPr="00047D7D">
        <w:rPr>
          <w:rFonts w:ascii="Times New Roman" w:hAnsi="Times New Roman" w:cs="Times New Roman"/>
          <w:lang w:val="en-US"/>
        </w:rPr>
        <w:t xml:space="preserve">and </w:t>
      </w:r>
      <w:r w:rsidR="0060747E" w:rsidRPr="00047D7D">
        <w:rPr>
          <w:rFonts w:ascii="Times New Roman" w:hAnsi="Times New Roman" w:cs="Times New Roman"/>
          <w:i/>
          <w:iCs/>
          <w:lang w:val="en-US"/>
        </w:rPr>
        <w:t>parent</w:t>
      </w:r>
      <w:r w:rsidR="00952247">
        <w:rPr>
          <w:rFonts w:ascii="Times New Roman" w:hAnsi="Times New Roman" w:cs="Times New Roman"/>
          <w:i/>
          <w:iCs/>
          <w:lang w:val="en-US"/>
        </w:rPr>
        <w:t>s</w:t>
      </w:r>
      <w:r w:rsidR="0060747E" w:rsidRPr="00047D7D">
        <w:rPr>
          <w:rFonts w:ascii="Times New Roman" w:hAnsi="Times New Roman" w:cs="Times New Roman"/>
          <w:i/>
          <w:iCs/>
          <w:lang w:val="en-US"/>
        </w:rPr>
        <w:t xml:space="preserve"> </w:t>
      </w:r>
      <w:r w:rsidR="00D63406" w:rsidRPr="00047D7D">
        <w:rPr>
          <w:rFonts w:ascii="Times New Roman" w:hAnsi="Times New Roman" w:cs="Times New Roman"/>
          <w:lang w:val="en-US"/>
        </w:rPr>
        <w:t>s</w:t>
      </w:r>
      <w:r w:rsidRPr="00047D7D">
        <w:rPr>
          <w:rFonts w:ascii="Times New Roman" w:hAnsi="Times New Roman" w:cs="Times New Roman"/>
          <w:lang w:val="en-US"/>
        </w:rPr>
        <w:t>eem</w:t>
      </w:r>
      <w:r w:rsidR="0053113E">
        <w:rPr>
          <w:rFonts w:ascii="Times New Roman" w:hAnsi="Times New Roman" w:cs="Times New Roman"/>
          <w:lang w:val="en-US"/>
        </w:rPr>
        <w:t xml:space="preserve"> </w:t>
      </w:r>
      <w:r w:rsidRPr="00047D7D">
        <w:rPr>
          <w:rFonts w:ascii="Times New Roman" w:hAnsi="Times New Roman" w:cs="Times New Roman"/>
          <w:lang w:val="en-US"/>
        </w:rPr>
        <w:t xml:space="preserve">to make a better case </w:t>
      </w:r>
      <w:r w:rsidR="0060747E" w:rsidRPr="00047D7D">
        <w:rPr>
          <w:rFonts w:ascii="Times New Roman" w:hAnsi="Times New Roman" w:cs="Times New Roman"/>
          <w:lang w:val="en-US"/>
        </w:rPr>
        <w:t>for</w:t>
      </w:r>
      <w:r w:rsidRPr="00047D7D">
        <w:rPr>
          <w:rFonts w:ascii="Times New Roman" w:hAnsi="Times New Roman" w:cs="Times New Roman"/>
          <w:lang w:val="en-US"/>
        </w:rPr>
        <w:t xml:space="preserve"> plural nouns</w:t>
      </w:r>
      <w:r w:rsidR="0060747E" w:rsidRPr="00047D7D">
        <w:rPr>
          <w:rFonts w:ascii="Times New Roman" w:hAnsi="Times New Roman" w:cs="Times New Roman"/>
          <w:lang w:val="en-US"/>
        </w:rPr>
        <w:t xml:space="preserve"> able to stand for second-level pluralities</w:t>
      </w:r>
      <w:r w:rsidRPr="00047D7D">
        <w:rPr>
          <w:rFonts w:ascii="Times New Roman" w:hAnsi="Times New Roman" w:cs="Times New Roman"/>
          <w:lang w:val="en-US"/>
        </w:rPr>
        <w:t xml:space="preserve"> than nouns like </w:t>
      </w:r>
      <w:r w:rsidRPr="00047D7D">
        <w:rPr>
          <w:rFonts w:ascii="Times New Roman" w:hAnsi="Times New Roman" w:cs="Times New Roman"/>
          <w:i/>
          <w:iCs/>
          <w:lang w:val="en-US"/>
        </w:rPr>
        <w:t>couple</w:t>
      </w:r>
      <w:r w:rsidR="00952247">
        <w:rPr>
          <w:rFonts w:ascii="Times New Roman" w:hAnsi="Times New Roman" w:cs="Times New Roman"/>
          <w:lang w:val="en-US"/>
        </w:rPr>
        <w:t xml:space="preserve"> or </w:t>
      </w:r>
      <w:r w:rsidR="00952247" w:rsidRPr="00952247">
        <w:rPr>
          <w:rFonts w:ascii="Times New Roman" w:hAnsi="Times New Roman" w:cs="Times New Roman"/>
          <w:i/>
          <w:iCs/>
          <w:lang w:val="en-US"/>
        </w:rPr>
        <w:t>pair</w:t>
      </w:r>
      <w:r w:rsidR="00952247">
        <w:rPr>
          <w:rFonts w:ascii="Times New Roman" w:hAnsi="Times New Roman" w:cs="Times New Roman"/>
          <w:lang w:val="en-US"/>
        </w:rPr>
        <w:t>.</w:t>
      </w:r>
      <w:r w:rsidR="0060747E" w:rsidRPr="00047D7D">
        <w:rPr>
          <w:rFonts w:ascii="Times New Roman" w:hAnsi="Times New Roman" w:cs="Times New Roman"/>
          <w:lang w:val="en-US"/>
        </w:rPr>
        <w:t xml:space="preserve"> That is because</w:t>
      </w:r>
      <w:r w:rsidRPr="00047D7D">
        <w:rPr>
          <w:rFonts w:ascii="Times New Roman" w:hAnsi="Times New Roman" w:cs="Times New Roman"/>
          <w:lang w:val="en-US"/>
        </w:rPr>
        <w:t xml:space="preserve"> </w:t>
      </w:r>
      <w:r w:rsidRPr="00047D7D">
        <w:rPr>
          <w:rFonts w:ascii="Times New Roman" w:hAnsi="Times New Roman" w:cs="Times New Roman"/>
          <w:i/>
          <w:iCs/>
          <w:lang w:val="en-US"/>
        </w:rPr>
        <w:t xml:space="preserve">twins </w:t>
      </w:r>
      <w:r w:rsidR="0060747E" w:rsidRPr="00047D7D">
        <w:rPr>
          <w:rFonts w:ascii="Times New Roman" w:hAnsi="Times New Roman" w:cs="Times New Roman"/>
          <w:lang w:val="en-US"/>
        </w:rPr>
        <w:t xml:space="preserve">and </w:t>
      </w:r>
      <w:r w:rsidR="0060747E" w:rsidRPr="009C2E16">
        <w:rPr>
          <w:rFonts w:ascii="Times New Roman" w:hAnsi="Times New Roman" w:cs="Times New Roman"/>
          <w:i/>
          <w:iCs/>
          <w:lang w:val="en-US"/>
        </w:rPr>
        <w:t>parents</w:t>
      </w:r>
      <w:r w:rsidR="0060747E" w:rsidRPr="00047D7D">
        <w:rPr>
          <w:rFonts w:ascii="Times New Roman" w:hAnsi="Times New Roman" w:cs="Times New Roman"/>
          <w:lang w:val="en-US"/>
        </w:rPr>
        <w:t xml:space="preserve"> are</w:t>
      </w:r>
      <w:r w:rsidRPr="00047D7D">
        <w:rPr>
          <w:rFonts w:ascii="Times New Roman" w:hAnsi="Times New Roman" w:cs="Times New Roman"/>
          <w:lang w:val="en-US"/>
        </w:rPr>
        <w:t xml:space="preserve"> </w:t>
      </w:r>
      <w:r w:rsidR="00D63406" w:rsidRPr="00047D7D">
        <w:rPr>
          <w:rFonts w:ascii="Times New Roman" w:hAnsi="Times New Roman" w:cs="Times New Roman"/>
          <w:lang w:val="en-US"/>
        </w:rPr>
        <w:t xml:space="preserve">clearly </w:t>
      </w:r>
      <w:r w:rsidRPr="00047D7D">
        <w:rPr>
          <w:rFonts w:ascii="Times New Roman" w:hAnsi="Times New Roman" w:cs="Times New Roman"/>
          <w:lang w:val="en-US"/>
        </w:rPr>
        <w:t xml:space="preserve">plural and can only be used as plural, unlike nouns like </w:t>
      </w:r>
      <w:r w:rsidRPr="00047D7D">
        <w:rPr>
          <w:rFonts w:ascii="Times New Roman" w:hAnsi="Times New Roman" w:cs="Times New Roman"/>
          <w:i/>
          <w:iCs/>
          <w:lang w:val="en-US"/>
        </w:rPr>
        <w:t>couple</w:t>
      </w:r>
      <w:r w:rsidR="00952247">
        <w:rPr>
          <w:rFonts w:ascii="Times New Roman" w:hAnsi="Times New Roman" w:cs="Times New Roman"/>
          <w:lang w:val="en-US"/>
        </w:rPr>
        <w:t xml:space="preserve"> and </w:t>
      </w:r>
      <w:r w:rsidR="00952247" w:rsidRPr="00952247">
        <w:rPr>
          <w:rFonts w:ascii="Times New Roman" w:hAnsi="Times New Roman" w:cs="Times New Roman"/>
          <w:i/>
          <w:iCs/>
          <w:lang w:val="en-US"/>
        </w:rPr>
        <w:t>pair.</w:t>
      </w:r>
      <w:r w:rsidRPr="00047D7D">
        <w:rPr>
          <w:rFonts w:ascii="Times New Roman" w:hAnsi="Times New Roman" w:cs="Times New Roman"/>
          <w:lang w:val="en-US"/>
        </w:rPr>
        <w:t xml:space="preserve"> This seems to hold even </w:t>
      </w:r>
      <w:proofErr w:type="spellStart"/>
      <w:r w:rsidRPr="00047D7D">
        <w:rPr>
          <w:rFonts w:ascii="Times New Roman" w:hAnsi="Times New Roman" w:cs="Times New Roman"/>
          <w:lang w:val="en-US"/>
        </w:rPr>
        <w:t>crosslinguistically</w:t>
      </w:r>
      <w:proofErr w:type="spellEnd"/>
      <w:r w:rsidRPr="00047D7D">
        <w:rPr>
          <w:rFonts w:ascii="Times New Roman" w:hAnsi="Times New Roman" w:cs="Times New Roman"/>
          <w:lang w:val="en-US"/>
        </w:rPr>
        <w:t xml:space="preserve"> (French </w:t>
      </w:r>
      <w:proofErr w:type="spellStart"/>
      <w:r w:rsidRPr="00047D7D">
        <w:rPr>
          <w:rFonts w:ascii="Times New Roman" w:hAnsi="Times New Roman" w:cs="Times New Roman"/>
          <w:i/>
          <w:iCs/>
          <w:lang w:val="en-US"/>
        </w:rPr>
        <w:t>jumelles</w:t>
      </w:r>
      <w:proofErr w:type="spellEnd"/>
      <w:r w:rsidRPr="00047D7D">
        <w:rPr>
          <w:rFonts w:ascii="Times New Roman" w:hAnsi="Times New Roman" w:cs="Times New Roman"/>
          <w:lang w:val="en-US"/>
        </w:rPr>
        <w:t>,</w:t>
      </w:r>
      <w:r w:rsidR="00D63406" w:rsidRPr="00047D7D">
        <w:rPr>
          <w:rFonts w:ascii="Times New Roman" w:hAnsi="Times New Roman" w:cs="Times New Roman"/>
          <w:lang w:val="en-US"/>
        </w:rPr>
        <w:t xml:space="preserve"> parents,</w:t>
      </w:r>
      <w:r w:rsidRPr="00047D7D">
        <w:rPr>
          <w:rFonts w:ascii="Times New Roman" w:hAnsi="Times New Roman" w:cs="Times New Roman"/>
          <w:lang w:val="en-US"/>
        </w:rPr>
        <w:t xml:space="preserve"> German </w:t>
      </w:r>
      <w:proofErr w:type="spellStart"/>
      <w:r w:rsidRPr="00047D7D">
        <w:rPr>
          <w:rFonts w:ascii="Times New Roman" w:hAnsi="Times New Roman" w:cs="Times New Roman"/>
          <w:i/>
          <w:iCs/>
          <w:lang w:val="en-US"/>
        </w:rPr>
        <w:t>Zwillinge</w:t>
      </w:r>
      <w:proofErr w:type="spellEnd"/>
      <w:r w:rsidR="00D63406" w:rsidRPr="00047D7D">
        <w:rPr>
          <w:rFonts w:ascii="Times New Roman" w:hAnsi="Times New Roman" w:cs="Times New Roman"/>
          <w:lang w:val="en-US"/>
        </w:rPr>
        <w:t xml:space="preserve">, </w:t>
      </w:r>
      <w:proofErr w:type="spellStart"/>
      <w:r w:rsidR="00D63406" w:rsidRPr="00047D7D">
        <w:rPr>
          <w:rFonts w:ascii="Times New Roman" w:hAnsi="Times New Roman" w:cs="Times New Roman"/>
          <w:i/>
          <w:iCs/>
          <w:lang w:val="en-US"/>
        </w:rPr>
        <w:t>Eltern</w:t>
      </w:r>
      <w:proofErr w:type="spellEnd"/>
      <w:r w:rsidR="00D63406" w:rsidRPr="00047D7D">
        <w:rPr>
          <w:rFonts w:ascii="Times New Roman" w:hAnsi="Times New Roman" w:cs="Times New Roman"/>
          <w:lang w:val="en-US"/>
        </w:rPr>
        <w:t>)</w:t>
      </w:r>
      <w:r w:rsidR="00493DDB" w:rsidRPr="00047D7D">
        <w:rPr>
          <w:rFonts w:ascii="Times New Roman" w:hAnsi="Times New Roman" w:cs="Times New Roman"/>
          <w:lang w:val="en-US"/>
        </w:rPr>
        <w:t>.</w:t>
      </w:r>
      <w:r w:rsidR="00D63406" w:rsidRPr="00047D7D">
        <w:rPr>
          <w:rFonts w:ascii="Times New Roman" w:hAnsi="Times New Roman" w:cs="Times New Roman"/>
          <w:i/>
          <w:iCs/>
          <w:lang w:val="en-US"/>
        </w:rPr>
        <w:t xml:space="preserve"> Twins</w:t>
      </w:r>
      <w:r w:rsidR="00D63406" w:rsidRPr="00047D7D">
        <w:rPr>
          <w:rFonts w:ascii="Times New Roman" w:hAnsi="Times New Roman" w:cs="Times New Roman"/>
          <w:lang w:val="en-US"/>
        </w:rPr>
        <w:t xml:space="preserve"> and </w:t>
      </w:r>
      <w:r w:rsidR="00D63406" w:rsidRPr="00047D7D">
        <w:rPr>
          <w:rFonts w:ascii="Times New Roman" w:hAnsi="Times New Roman" w:cs="Times New Roman"/>
          <w:i/>
          <w:iCs/>
          <w:lang w:val="en-US"/>
        </w:rPr>
        <w:t>parents</w:t>
      </w:r>
      <w:r w:rsidR="00047D7D">
        <w:rPr>
          <w:rFonts w:ascii="Times New Roman" w:hAnsi="Times New Roman" w:cs="Times New Roman"/>
          <w:lang w:val="en-US"/>
        </w:rPr>
        <w:t xml:space="preserve"> are particularly suited for forming </w:t>
      </w:r>
      <w:proofErr w:type="spellStart"/>
      <w:r w:rsidR="00047D7D">
        <w:rPr>
          <w:rFonts w:ascii="Times New Roman" w:hAnsi="Times New Roman" w:cs="Times New Roman"/>
          <w:lang w:val="en-US"/>
        </w:rPr>
        <w:t>superplurals</w:t>
      </w:r>
      <w:proofErr w:type="spellEnd"/>
      <w:r w:rsidR="00047D7D">
        <w:rPr>
          <w:rFonts w:ascii="Times New Roman" w:hAnsi="Times New Roman" w:cs="Times New Roman"/>
          <w:lang w:val="en-US"/>
        </w:rPr>
        <w:t xml:space="preserve"> by being restricted to</w:t>
      </w:r>
      <w:r w:rsidR="00D63406" w:rsidRPr="00047D7D">
        <w:rPr>
          <w:rFonts w:ascii="Times New Roman" w:hAnsi="Times New Roman" w:cs="Times New Roman"/>
          <w:lang w:val="en-US"/>
        </w:rPr>
        <w:t xml:space="preserve"> pluralities of exactly two</w:t>
      </w:r>
    </w:p>
    <w:p w:rsidR="00063B87" w:rsidRPr="00DD5D51" w:rsidRDefault="00063B87">
      <w:pPr>
        <w:pStyle w:val="FootnoteText"/>
        <w:rPr>
          <w:lang w:val="en-US"/>
        </w:rPr>
      </w:pPr>
    </w:p>
  </w:footnote>
  <w:footnote w:id="19">
    <w:p w:rsidR="005C4F67" w:rsidRDefault="005C4F67" w:rsidP="005C4F67">
      <w:pPr>
        <w:pStyle w:val="FootnoteText"/>
        <w:rPr>
          <w:lang w:val="en-US"/>
        </w:rPr>
      </w:pPr>
      <w:r>
        <w:rPr>
          <w:rStyle w:val="FootnoteReference"/>
        </w:rPr>
        <w:footnoteRef/>
      </w:r>
      <w:r>
        <w:t xml:space="preserve"> </w:t>
      </w:r>
      <w:r w:rsidRPr="0095328F">
        <w:rPr>
          <w:rFonts w:ascii="Times New Roman" w:hAnsi="Times New Roman" w:cs="Times New Roman"/>
          <w:lang w:val="en-US"/>
        </w:rPr>
        <w:t>Oliver and Smiley (2016, p. 274) cite Russell’s (1903, §490) comment on classes for that view: ‘Although a class is many and not one, yet there is identity and diversity among classes, and thus classes cannot be counted as though each were a genuine unity; and in that sense we can speak of one class and of the classes which are members of a class of classes.’</w:t>
      </w:r>
      <w:r>
        <w:rPr>
          <w:lang w:val="en-US"/>
        </w:rPr>
        <w:t xml:space="preserve"> </w:t>
      </w:r>
    </w:p>
    <w:p w:rsidR="005C4F67" w:rsidRPr="00F2353D" w:rsidRDefault="005C4F67" w:rsidP="005C4F67">
      <w:pPr>
        <w:pStyle w:val="FootnoteText"/>
        <w:rPr>
          <w:lang w:val="en-US"/>
        </w:rPr>
      </w:pPr>
    </w:p>
  </w:footnote>
  <w:footnote w:id="20">
    <w:p w:rsidR="005C4F67" w:rsidRPr="000A5D03" w:rsidRDefault="005C4F67" w:rsidP="005C4F67">
      <w:pPr>
        <w:pStyle w:val="FootnoteText"/>
        <w:rPr>
          <w:lang w:val="en-US"/>
        </w:rPr>
      </w:pPr>
      <w:r>
        <w:rPr>
          <w:rStyle w:val="FootnoteReference"/>
        </w:rPr>
        <w:footnoteRef/>
      </w:r>
      <w:r>
        <w:t xml:space="preserve"> </w:t>
      </w:r>
      <w:r w:rsidRPr="000A5D03">
        <w:rPr>
          <w:rFonts w:ascii="Times New Roman" w:hAnsi="Times New Roman" w:cs="Times New Roman"/>
          <w:lang w:val="en-US"/>
        </w:rPr>
        <w:t xml:space="preserve">For such a suggestion about the noun </w:t>
      </w:r>
      <w:r w:rsidRPr="000A5D03">
        <w:rPr>
          <w:rFonts w:ascii="Times New Roman" w:hAnsi="Times New Roman" w:cs="Times New Roman"/>
          <w:i/>
          <w:iCs/>
          <w:lang w:val="en-US"/>
        </w:rPr>
        <w:t xml:space="preserve">-thing </w:t>
      </w:r>
      <w:r w:rsidRPr="000A5D03">
        <w:rPr>
          <w:rFonts w:ascii="Times New Roman" w:hAnsi="Times New Roman" w:cs="Times New Roman"/>
          <w:lang w:val="en-US"/>
        </w:rPr>
        <w:t xml:space="preserve">see </w:t>
      </w:r>
      <w:proofErr w:type="spellStart"/>
      <w:r w:rsidRPr="000A5D03">
        <w:rPr>
          <w:rFonts w:ascii="Times New Roman" w:hAnsi="Times New Roman" w:cs="Times New Roman"/>
          <w:lang w:val="en-US"/>
        </w:rPr>
        <w:t>Moltmann</w:t>
      </w:r>
      <w:proofErr w:type="spellEnd"/>
      <w:r w:rsidRPr="000A5D03">
        <w:rPr>
          <w:rFonts w:ascii="Times New Roman" w:hAnsi="Times New Roman" w:cs="Times New Roman"/>
          <w:lang w:val="en-US"/>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802779"/>
      <w:docPartObj>
        <w:docPartGallery w:val="Page Numbers (Top of Page)"/>
        <w:docPartUnique/>
      </w:docPartObj>
    </w:sdtPr>
    <w:sdtContent>
      <w:p w:rsidR="00D50063" w:rsidRDefault="00D50063" w:rsidP="00AD4EB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50063" w:rsidRDefault="00D50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7911802"/>
      <w:docPartObj>
        <w:docPartGallery w:val="Page Numbers (Top of Page)"/>
        <w:docPartUnique/>
      </w:docPartObj>
    </w:sdtPr>
    <w:sdtContent>
      <w:p w:rsidR="00D50063" w:rsidRDefault="00D50063" w:rsidP="00AD4EB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50063" w:rsidRDefault="00D50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E17"/>
    <w:multiLevelType w:val="hybridMultilevel"/>
    <w:tmpl w:val="463CEAA8"/>
    <w:lvl w:ilvl="0" w:tplc="214235F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9B754D4"/>
    <w:multiLevelType w:val="hybridMultilevel"/>
    <w:tmpl w:val="C9347BFC"/>
    <w:lvl w:ilvl="0" w:tplc="02C0FE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14C68"/>
    <w:multiLevelType w:val="multilevel"/>
    <w:tmpl w:val="E48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94721"/>
    <w:multiLevelType w:val="hybridMultilevel"/>
    <w:tmpl w:val="FB242A48"/>
    <w:lvl w:ilvl="0" w:tplc="65C6D3E8">
      <w:start w:val="10"/>
      <w:numFmt w:val="decimal"/>
      <w:lvlText w:val="(%1)"/>
      <w:lvlJc w:val="left"/>
      <w:pPr>
        <w:ind w:left="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D65370">
      <w:start w:val="1"/>
      <w:numFmt w:val="lowerRoman"/>
      <w:lvlText w:val="(%2)"/>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7A9782">
      <w:start w:val="1"/>
      <w:numFmt w:val="lowerRoman"/>
      <w:lvlText w:val="%3"/>
      <w:lvlJc w:val="left"/>
      <w:pPr>
        <w:ind w:left="1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9C9810">
      <w:start w:val="1"/>
      <w:numFmt w:val="decimal"/>
      <w:lvlText w:val="%4"/>
      <w:lvlJc w:val="left"/>
      <w:pPr>
        <w:ind w:left="2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56F93A">
      <w:start w:val="1"/>
      <w:numFmt w:val="lowerLetter"/>
      <w:lvlText w:val="%5"/>
      <w:lvlJc w:val="left"/>
      <w:pPr>
        <w:ind w:left="3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868582">
      <w:start w:val="1"/>
      <w:numFmt w:val="lowerRoman"/>
      <w:lvlText w:val="%6"/>
      <w:lvlJc w:val="left"/>
      <w:pPr>
        <w:ind w:left="4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30D02A">
      <w:start w:val="1"/>
      <w:numFmt w:val="decimal"/>
      <w:lvlText w:val="%7"/>
      <w:lvlJc w:val="left"/>
      <w:pPr>
        <w:ind w:left="4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C4BD98">
      <w:start w:val="1"/>
      <w:numFmt w:val="lowerLetter"/>
      <w:lvlText w:val="%8"/>
      <w:lvlJc w:val="left"/>
      <w:pPr>
        <w:ind w:left="5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126316">
      <w:start w:val="1"/>
      <w:numFmt w:val="lowerRoman"/>
      <w:lvlText w:val="%9"/>
      <w:lvlJc w:val="left"/>
      <w:pPr>
        <w:ind w:left="6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F20103"/>
    <w:multiLevelType w:val="hybridMultilevel"/>
    <w:tmpl w:val="DC74E07A"/>
    <w:lvl w:ilvl="0" w:tplc="AB6A81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42548C"/>
    <w:multiLevelType w:val="hybridMultilevel"/>
    <w:tmpl w:val="0AE6945C"/>
    <w:lvl w:ilvl="0" w:tplc="C59687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B098E"/>
    <w:multiLevelType w:val="hybridMultilevel"/>
    <w:tmpl w:val="D9669806"/>
    <w:lvl w:ilvl="0" w:tplc="8800FF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4A0531"/>
    <w:multiLevelType w:val="hybridMultilevel"/>
    <w:tmpl w:val="BEAE9DD2"/>
    <w:lvl w:ilvl="0" w:tplc="D3A4BA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102572"/>
    <w:multiLevelType w:val="hybridMultilevel"/>
    <w:tmpl w:val="5B60C82C"/>
    <w:lvl w:ilvl="0" w:tplc="DEB6817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753D71F5"/>
    <w:multiLevelType w:val="hybridMultilevel"/>
    <w:tmpl w:val="48AC3D2C"/>
    <w:lvl w:ilvl="0" w:tplc="0EA6493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82DD60">
      <w:start w:val="1"/>
      <w:numFmt w:val="lowerRoman"/>
      <w:lvlRestart w:val="0"/>
      <w:lvlText w:val="(%2)"/>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76DBB6">
      <w:start w:val="1"/>
      <w:numFmt w:val="lowerRoman"/>
      <w:lvlText w:val="%3"/>
      <w:lvlJc w:val="left"/>
      <w:pPr>
        <w:ind w:left="1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FA0410">
      <w:start w:val="1"/>
      <w:numFmt w:val="decimal"/>
      <w:lvlText w:val="%4"/>
      <w:lvlJc w:val="left"/>
      <w:pPr>
        <w:ind w:left="2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343024">
      <w:start w:val="1"/>
      <w:numFmt w:val="lowerLetter"/>
      <w:lvlText w:val="%5"/>
      <w:lvlJc w:val="left"/>
      <w:pPr>
        <w:ind w:left="3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4CD8B2">
      <w:start w:val="1"/>
      <w:numFmt w:val="lowerRoman"/>
      <w:lvlText w:val="%6"/>
      <w:lvlJc w:val="left"/>
      <w:pPr>
        <w:ind w:left="3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E2B6CC">
      <w:start w:val="1"/>
      <w:numFmt w:val="decimal"/>
      <w:lvlText w:val="%7"/>
      <w:lvlJc w:val="left"/>
      <w:pPr>
        <w:ind w:left="4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502246">
      <w:start w:val="1"/>
      <w:numFmt w:val="lowerLetter"/>
      <w:lvlText w:val="%8"/>
      <w:lvlJc w:val="left"/>
      <w:pPr>
        <w:ind w:left="5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2C59EE">
      <w:start w:val="1"/>
      <w:numFmt w:val="lowerRoman"/>
      <w:lvlText w:val="%9"/>
      <w:lvlJc w:val="left"/>
      <w:pPr>
        <w:ind w:left="5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AC66A3"/>
    <w:multiLevelType w:val="hybridMultilevel"/>
    <w:tmpl w:val="AE64C32E"/>
    <w:lvl w:ilvl="0" w:tplc="BA9C98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013051">
    <w:abstractNumId w:val="3"/>
  </w:num>
  <w:num w:numId="2" w16cid:durableId="1153761743">
    <w:abstractNumId w:val="9"/>
  </w:num>
  <w:num w:numId="3" w16cid:durableId="908492700">
    <w:abstractNumId w:val="10"/>
  </w:num>
  <w:num w:numId="4" w16cid:durableId="208996308">
    <w:abstractNumId w:val="1"/>
  </w:num>
  <w:num w:numId="5" w16cid:durableId="809130404">
    <w:abstractNumId w:val="2"/>
  </w:num>
  <w:num w:numId="6" w16cid:durableId="269974251">
    <w:abstractNumId w:val="5"/>
  </w:num>
  <w:num w:numId="7" w16cid:durableId="250966426">
    <w:abstractNumId w:val="7"/>
  </w:num>
  <w:num w:numId="8" w16cid:durableId="202419">
    <w:abstractNumId w:val="0"/>
  </w:num>
  <w:num w:numId="9" w16cid:durableId="1291983255">
    <w:abstractNumId w:val="8"/>
  </w:num>
  <w:num w:numId="10" w16cid:durableId="1900091572">
    <w:abstractNumId w:val="4"/>
  </w:num>
  <w:num w:numId="11" w16cid:durableId="205457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9B"/>
    <w:rsid w:val="000007DD"/>
    <w:rsid w:val="00006D56"/>
    <w:rsid w:val="00010DA2"/>
    <w:rsid w:val="000168E2"/>
    <w:rsid w:val="000269DE"/>
    <w:rsid w:val="000279FE"/>
    <w:rsid w:val="000350CE"/>
    <w:rsid w:val="00037B74"/>
    <w:rsid w:val="00040B1D"/>
    <w:rsid w:val="000414C3"/>
    <w:rsid w:val="00046E9B"/>
    <w:rsid w:val="00047D7D"/>
    <w:rsid w:val="0005351C"/>
    <w:rsid w:val="00056160"/>
    <w:rsid w:val="00063B87"/>
    <w:rsid w:val="00075600"/>
    <w:rsid w:val="00076C0F"/>
    <w:rsid w:val="0008073E"/>
    <w:rsid w:val="00093418"/>
    <w:rsid w:val="00095959"/>
    <w:rsid w:val="00096ECB"/>
    <w:rsid w:val="000A00B8"/>
    <w:rsid w:val="000A5D03"/>
    <w:rsid w:val="000B036E"/>
    <w:rsid w:val="000B2D6A"/>
    <w:rsid w:val="000B4751"/>
    <w:rsid w:val="000C119B"/>
    <w:rsid w:val="000C2874"/>
    <w:rsid w:val="000D788F"/>
    <w:rsid w:val="000F4766"/>
    <w:rsid w:val="000F56CC"/>
    <w:rsid w:val="000F69CE"/>
    <w:rsid w:val="00100EA8"/>
    <w:rsid w:val="00101C2E"/>
    <w:rsid w:val="00101D57"/>
    <w:rsid w:val="00105053"/>
    <w:rsid w:val="00107361"/>
    <w:rsid w:val="00107878"/>
    <w:rsid w:val="00110542"/>
    <w:rsid w:val="00117F83"/>
    <w:rsid w:val="00123B2A"/>
    <w:rsid w:val="001339C5"/>
    <w:rsid w:val="001372C5"/>
    <w:rsid w:val="00145CE7"/>
    <w:rsid w:val="0014789C"/>
    <w:rsid w:val="0015127B"/>
    <w:rsid w:val="00151E56"/>
    <w:rsid w:val="00166174"/>
    <w:rsid w:val="00173B71"/>
    <w:rsid w:val="00176850"/>
    <w:rsid w:val="00177577"/>
    <w:rsid w:val="00184BD0"/>
    <w:rsid w:val="00192E31"/>
    <w:rsid w:val="001A62B9"/>
    <w:rsid w:val="001D43BB"/>
    <w:rsid w:val="001E06BD"/>
    <w:rsid w:val="001E17F8"/>
    <w:rsid w:val="001E1F1B"/>
    <w:rsid w:val="001E3A7A"/>
    <w:rsid w:val="001F0429"/>
    <w:rsid w:val="001F5814"/>
    <w:rsid w:val="00200B6F"/>
    <w:rsid w:val="00216704"/>
    <w:rsid w:val="002227F5"/>
    <w:rsid w:val="00225484"/>
    <w:rsid w:val="0022776E"/>
    <w:rsid w:val="002457EF"/>
    <w:rsid w:val="002500E5"/>
    <w:rsid w:val="0025029B"/>
    <w:rsid w:val="00257BEB"/>
    <w:rsid w:val="00264E34"/>
    <w:rsid w:val="002703B9"/>
    <w:rsid w:val="00271D45"/>
    <w:rsid w:val="00273B7D"/>
    <w:rsid w:val="002869EE"/>
    <w:rsid w:val="00290A7B"/>
    <w:rsid w:val="00293050"/>
    <w:rsid w:val="0029393E"/>
    <w:rsid w:val="002961DD"/>
    <w:rsid w:val="002A2626"/>
    <w:rsid w:val="002A2FBE"/>
    <w:rsid w:val="002A5B14"/>
    <w:rsid w:val="002B253D"/>
    <w:rsid w:val="002B2EDB"/>
    <w:rsid w:val="002E1638"/>
    <w:rsid w:val="002E3452"/>
    <w:rsid w:val="002E3736"/>
    <w:rsid w:val="002E71A2"/>
    <w:rsid w:val="002F7026"/>
    <w:rsid w:val="003112AB"/>
    <w:rsid w:val="003167CC"/>
    <w:rsid w:val="00316915"/>
    <w:rsid w:val="00317BD5"/>
    <w:rsid w:val="00322F09"/>
    <w:rsid w:val="00325A97"/>
    <w:rsid w:val="0032693D"/>
    <w:rsid w:val="00327F67"/>
    <w:rsid w:val="003334EC"/>
    <w:rsid w:val="00346F90"/>
    <w:rsid w:val="003470E8"/>
    <w:rsid w:val="00347E89"/>
    <w:rsid w:val="0035247C"/>
    <w:rsid w:val="00353D0B"/>
    <w:rsid w:val="0035601E"/>
    <w:rsid w:val="0035712E"/>
    <w:rsid w:val="003753DB"/>
    <w:rsid w:val="0037557E"/>
    <w:rsid w:val="00382731"/>
    <w:rsid w:val="0038779B"/>
    <w:rsid w:val="0039206F"/>
    <w:rsid w:val="0039659D"/>
    <w:rsid w:val="00397487"/>
    <w:rsid w:val="003A3A5F"/>
    <w:rsid w:val="003B2015"/>
    <w:rsid w:val="003D00BB"/>
    <w:rsid w:val="003E075F"/>
    <w:rsid w:val="003E1E8C"/>
    <w:rsid w:val="003E375C"/>
    <w:rsid w:val="003F5C4F"/>
    <w:rsid w:val="003F7195"/>
    <w:rsid w:val="00402059"/>
    <w:rsid w:val="00405780"/>
    <w:rsid w:val="004075EE"/>
    <w:rsid w:val="0041384B"/>
    <w:rsid w:val="00414F3A"/>
    <w:rsid w:val="004150E4"/>
    <w:rsid w:val="004158B6"/>
    <w:rsid w:val="0041633F"/>
    <w:rsid w:val="00436C33"/>
    <w:rsid w:val="00443144"/>
    <w:rsid w:val="00443D3D"/>
    <w:rsid w:val="00453740"/>
    <w:rsid w:val="0046065F"/>
    <w:rsid w:val="004725F7"/>
    <w:rsid w:val="004771BF"/>
    <w:rsid w:val="004855C8"/>
    <w:rsid w:val="00493DDB"/>
    <w:rsid w:val="004A109C"/>
    <w:rsid w:val="004A59F2"/>
    <w:rsid w:val="004A7FE7"/>
    <w:rsid w:val="004B2859"/>
    <w:rsid w:val="004B45F0"/>
    <w:rsid w:val="004B65A7"/>
    <w:rsid w:val="004B7275"/>
    <w:rsid w:val="004C3FFA"/>
    <w:rsid w:val="004D64AF"/>
    <w:rsid w:val="004F6188"/>
    <w:rsid w:val="004F6310"/>
    <w:rsid w:val="005064A6"/>
    <w:rsid w:val="0050658A"/>
    <w:rsid w:val="00507DAA"/>
    <w:rsid w:val="00510903"/>
    <w:rsid w:val="0051145A"/>
    <w:rsid w:val="00512714"/>
    <w:rsid w:val="005144E1"/>
    <w:rsid w:val="0051623E"/>
    <w:rsid w:val="00526122"/>
    <w:rsid w:val="0053113E"/>
    <w:rsid w:val="00541E6D"/>
    <w:rsid w:val="00543A1A"/>
    <w:rsid w:val="00551372"/>
    <w:rsid w:val="00561458"/>
    <w:rsid w:val="00562A00"/>
    <w:rsid w:val="00566E3B"/>
    <w:rsid w:val="00571178"/>
    <w:rsid w:val="00596E82"/>
    <w:rsid w:val="005A7AB0"/>
    <w:rsid w:val="005B01DD"/>
    <w:rsid w:val="005B29C4"/>
    <w:rsid w:val="005B5B50"/>
    <w:rsid w:val="005C0CE4"/>
    <w:rsid w:val="005C4F67"/>
    <w:rsid w:val="005C54AF"/>
    <w:rsid w:val="005C7126"/>
    <w:rsid w:val="005D6F03"/>
    <w:rsid w:val="005E0DDC"/>
    <w:rsid w:val="005E1245"/>
    <w:rsid w:val="005E6EA9"/>
    <w:rsid w:val="005F5742"/>
    <w:rsid w:val="005F6A31"/>
    <w:rsid w:val="00600CA3"/>
    <w:rsid w:val="00605A93"/>
    <w:rsid w:val="0060747E"/>
    <w:rsid w:val="006106CC"/>
    <w:rsid w:val="0061346D"/>
    <w:rsid w:val="006152D2"/>
    <w:rsid w:val="0061739E"/>
    <w:rsid w:val="00622BA2"/>
    <w:rsid w:val="006239B2"/>
    <w:rsid w:val="00626127"/>
    <w:rsid w:val="00627B0B"/>
    <w:rsid w:val="006341B4"/>
    <w:rsid w:val="0064471E"/>
    <w:rsid w:val="00655A11"/>
    <w:rsid w:val="006601A8"/>
    <w:rsid w:val="00664DC7"/>
    <w:rsid w:val="006663AD"/>
    <w:rsid w:val="00670813"/>
    <w:rsid w:val="00686165"/>
    <w:rsid w:val="006964E2"/>
    <w:rsid w:val="006A670F"/>
    <w:rsid w:val="006B05B0"/>
    <w:rsid w:val="006B1BD7"/>
    <w:rsid w:val="006B2D6A"/>
    <w:rsid w:val="006B35ED"/>
    <w:rsid w:val="006B5606"/>
    <w:rsid w:val="006B73FF"/>
    <w:rsid w:val="006B7599"/>
    <w:rsid w:val="006B7B30"/>
    <w:rsid w:val="006B7DF0"/>
    <w:rsid w:val="006C0FED"/>
    <w:rsid w:val="006C7255"/>
    <w:rsid w:val="006D3295"/>
    <w:rsid w:val="006D5049"/>
    <w:rsid w:val="006F0E0D"/>
    <w:rsid w:val="006F1944"/>
    <w:rsid w:val="006F2407"/>
    <w:rsid w:val="006F6640"/>
    <w:rsid w:val="00710AA1"/>
    <w:rsid w:val="007202C8"/>
    <w:rsid w:val="00723675"/>
    <w:rsid w:val="00726590"/>
    <w:rsid w:val="0072741B"/>
    <w:rsid w:val="007416A4"/>
    <w:rsid w:val="007454F9"/>
    <w:rsid w:val="00751D53"/>
    <w:rsid w:val="00766A83"/>
    <w:rsid w:val="00770971"/>
    <w:rsid w:val="007709E4"/>
    <w:rsid w:val="00770E63"/>
    <w:rsid w:val="007732BF"/>
    <w:rsid w:val="00773829"/>
    <w:rsid w:val="0077412F"/>
    <w:rsid w:val="007768D3"/>
    <w:rsid w:val="00791284"/>
    <w:rsid w:val="0079777F"/>
    <w:rsid w:val="007B22A9"/>
    <w:rsid w:val="007B3C3F"/>
    <w:rsid w:val="007C7F76"/>
    <w:rsid w:val="007E1847"/>
    <w:rsid w:val="007F186F"/>
    <w:rsid w:val="007F342F"/>
    <w:rsid w:val="00813E81"/>
    <w:rsid w:val="00813ECF"/>
    <w:rsid w:val="008174AE"/>
    <w:rsid w:val="00821793"/>
    <w:rsid w:val="00826DE7"/>
    <w:rsid w:val="00830CD1"/>
    <w:rsid w:val="00831E30"/>
    <w:rsid w:val="00841592"/>
    <w:rsid w:val="00842910"/>
    <w:rsid w:val="00851763"/>
    <w:rsid w:val="0085628E"/>
    <w:rsid w:val="0086232C"/>
    <w:rsid w:val="0086241D"/>
    <w:rsid w:val="008642FF"/>
    <w:rsid w:val="0086465B"/>
    <w:rsid w:val="00870044"/>
    <w:rsid w:val="00871D84"/>
    <w:rsid w:val="0087479C"/>
    <w:rsid w:val="00885CF5"/>
    <w:rsid w:val="00885FB6"/>
    <w:rsid w:val="00887DFA"/>
    <w:rsid w:val="008908DC"/>
    <w:rsid w:val="00890B6F"/>
    <w:rsid w:val="00893EFD"/>
    <w:rsid w:val="008A0480"/>
    <w:rsid w:val="008C61D1"/>
    <w:rsid w:val="008E07C4"/>
    <w:rsid w:val="008E1C5C"/>
    <w:rsid w:val="008E2B71"/>
    <w:rsid w:val="008E79EB"/>
    <w:rsid w:val="008E7F01"/>
    <w:rsid w:val="008F1B35"/>
    <w:rsid w:val="00900195"/>
    <w:rsid w:val="0090490D"/>
    <w:rsid w:val="009059DF"/>
    <w:rsid w:val="00905A0A"/>
    <w:rsid w:val="00905FB2"/>
    <w:rsid w:val="0091434D"/>
    <w:rsid w:val="00922E1C"/>
    <w:rsid w:val="0092479A"/>
    <w:rsid w:val="009253C0"/>
    <w:rsid w:val="00926657"/>
    <w:rsid w:val="00937191"/>
    <w:rsid w:val="00946443"/>
    <w:rsid w:val="00947A6E"/>
    <w:rsid w:val="00952247"/>
    <w:rsid w:val="0095328F"/>
    <w:rsid w:val="00954D38"/>
    <w:rsid w:val="009565BD"/>
    <w:rsid w:val="009568C9"/>
    <w:rsid w:val="00961685"/>
    <w:rsid w:val="0096289A"/>
    <w:rsid w:val="00963467"/>
    <w:rsid w:val="00967112"/>
    <w:rsid w:val="00984F39"/>
    <w:rsid w:val="009A467C"/>
    <w:rsid w:val="009A754D"/>
    <w:rsid w:val="009A7FE9"/>
    <w:rsid w:val="009B2B66"/>
    <w:rsid w:val="009B6077"/>
    <w:rsid w:val="009C2E16"/>
    <w:rsid w:val="009C3EDF"/>
    <w:rsid w:val="009C623C"/>
    <w:rsid w:val="009C7327"/>
    <w:rsid w:val="009D0F3A"/>
    <w:rsid w:val="009D4A51"/>
    <w:rsid w:val="009D668E"/>
    <w:rsid w:val="009D7356"/>
    <w:rsid w:val="009D73C8"/>
    <w:rsid w:val="009E0702"/>
    <w:rsid w:val="009E24DB"/>
    <w:rsid w:val="009E4C5F"/>
    <w:rsid w:val="009F2588"/>
    <w:rsid w:val="009F44A3"/>
    <w:rsid w:val="00A028C7"/>
    <w:rsid w:val="00A05CCB"/>
    <w:rsid w:val="00A06E27"/>
    <w:rsid w:val="00A27AC5"/>
    <w:rsid w:val="00A371E7"/>
    <w:rsid w:val="00A43C6C"/>
    <w:rsid w:val="00A4503F"/>
    <w:rsid w:val="00A527DF"/>
    <w:rsid w:val="00A52F34"/>
    <w:rsid w:val="00A767CE"/>
    <w:rsid w:val="00A8021C"/>
    <w:rsid w:val="00A81574"/>
    <w:rsid w:val="00A84685"/>
    <w:rsid w:val="00A84FA7"/>
    <w:rsid w:val="00A92D84"/>
    <w:rsid w:val="00AB05E2"/>
    <w:rsid w:val="00AB0D11"/>
    <w:rsid w:val="00AB6BBE"/>
    <w:rsid w:val="00AC2AF3"/>
    <w:rsid w:val="00AC7694"/>
    <w:rsid w:val="00AD753B"/>
    <w:rsid w:val="00AE427D"/>
    <w:rsid w:val="00AF1651"/>
    <w:rsid w:val="00AF54AE"/>
    <w:rsid w:val="00AF7C33"/>
    <w:rsid w:val="00B05B41"/>
    <w:rsid w:val="00B2570A"/>
    <w:rsid w:val="00B26E0C"/>
    <w:rsid w:val="00B40EC4"/>
    <w:rsid w:val="00B46938"/>
    <w:rsid w:val="00B50414"/>
    <w:rsid w:val="00B54796"/>
    <w:rsid w:val="00B55943"/>
    <w:rsid w:val="00B577E7"/>
    <w:rsid w:val="00B771AF"/>
    <w:rsid w:val="00B85C3B"/>
    <w:rsid w:val="00B91CA9"/>
    <w:rsid w:val="00B96ABE"/>
    <w:rsid w:val="00B96E78"/>
    <w:rsid w:val="00BA10C6"/>
    <w:rsid w:val="00BA32AA"/>
    <w:rsid w:val="00BA576D"/>
    <w:rsid w:val="00BA625D"/>
    <w:rsid w:val="00BB057D"/>
    <w:rsid w:val="00BB3FAF"/>
    <w:rsid w:val="00BB4DCC"/>
    <w:rsid w:val="00BC75B9"/>
    <w:rsid w:val="00BD5528"/>
    <w:rsid w:val="00BD62EF"/>
    <w:rsid w:val="00BD65CF"/>
    <w:rsid w:val="00BE4798"/>
    <w:rsid w:val="00BE5AB8"/>
    <w:rsid w:val="00BE7EBF"/>
    <w:rsid w:val="00C01A3D"/>
    <w:rsid w:val="00C05A6D"/>
    <w:rsid w:val="00C074AE"/>
    <w:rsid w:val="00C16104"/>
    <w:rsid w:val="00C165D7"/>
    <w:rsid w:val="00C16CBE"/>
    <w:rsid w:val="00C22A54"/>
    <w:rsid w:val="00C23EDF"/>
    <w:rsid w:val="00C252E7"/>
    <w:rsid w:val="00C52EFA"/>
    <w:rsid w:val="00C549F4"/>
    <w:rsid w:val="00C54BD1"/>
    <w:rsid w:val="00C603CF"/>
    <w:rsid w:val="00C6462B"/>
    <w:rsid w:val="00C67C41"/>
    <w:rsid w:val="00C71E16"/>
    <w:rsid w:val="00C73C3F"/>
    <w:rsid w:val="00C77761"/>
    <w:rsid w:val="00C83F2F"/>
    <w:rsid w:val="00C865B3"/>
    <w:rsid w:val="00C94437"/>
    <w:rsid w:val="00C94CF9"/>
    <w:rsid w:val="00CA2D3C"/>
    <w:rsid w:val="00CA4496"/>
    <w:rsid w:val="00CA7674"/>
    <w:rsid w:val="00CB0A8D"/>
    <w:rsid w:val="00CB29F3"/>
    <w:rsid w:val="00CB496B"/>
    <w:rsid w:val="00CB4ABA"/>
    <w:rsid w:val="00CC02E2"/>
    <w:rsid w:val="00CD2E73"/>
    <w:rsid w:val="00CD4DF4"/>
    <w:rsid w:val="00CD7589"/>
    <w:rsid w:val="00CE2298"/>
    <w:rsid w:val="00CF1ACD"/>
    <w:rsid w:val="00CF4811"/>
    <w:rsid w:val="00CF59D7"/>
    <w:rsid w:val="00D1097E"/>
    <w:rsid w:val="00D13E13"/>
    <w:rsid w:val="00D174A7"/>
    <w:rsid w:val="00D427AF"/>
    <w:rsid w:val="00D447F5"/>
    <w:rsid w:val="00D50063"/>
    <w:rsid w:val="00D60F6E"/>
    <w:rsid w:val="00D63406"/>
    <w:rsid w:val="00D6399C"/>
    <w:rsid w:val="00D76EBC"/>
    <w:rsid w:val="00D824DE"/>
    <w:rsid w:val="00D84CE3"/>
    <w:rsid w:val="00D851B6"/>
    <w:rsid w:val="00D96183"/>
    <w:rsid w:val="00D96B5D"/>
    <w:rsid w:val="00D97044"/>
    <w:rsid w:val="00DA2416"/>
    <w:rsid w:val="00DA2A6B"/>
    <w:rsid w:val="00DA6E03"/>
    <w:rsid w:val="00DB142F"/>
    <w:rsid w:val="00DB384A"/>
    <w:rsid w:val="00DB5F58"/>
    <w:rsid w:val="00DB6EF1"/>
    <w:rsid w:val="00DD5D51"/>
    <w:rsid w:val="00DE2F7F"/>
    <w:rsid w:val="00DE4764"/>
    <w:rsid w:val="00DF692D"/>
    <w:rsid w:val="00DF6C7A"/>
    <w:rsid w:val="00E04C42"/>
    <w:rsid w:val="00E05096"/>
    <w:rsid w:val="00E052EF"/>
    <w:rsid w:val="00E10AAF"/>
    <w:rsid w:val="00E12D51"/>
    <w:rsid w:val="00E151D6"/>
    <w:rsid w:val="00E1791C"/>
    <w:rsid w:val="00E22A28"/>
    <w:rsid w:val="00E22A9C"/>
    <w:rsid w:val="00E24184"/>
    <w:rsid w:val="00E25798"/>
    <w:rsid w:val="00E3229D"/>
    <w:rsid w:val="00E35724"/>
    <w:rsid w:val="00E409C5"/>
    <w:rsid w:val="00E439DC"/>
    <w:rsid w:val="00E463C0"/>
    <w:rsid w:val="00E463CE"/>
    <w:rsid w:val="00E53C21"/>
    <w:rsid w:val="00E6377E"/>
    <w:rsid w:val="00E66802"/>
    <w:rsid w:val="00E84ADD"/>
    <w:rsid w:val="00E861D5"/>
    <w:rsid w:val="00E94E28"/>
    <w:rsid w:val="00E955E5"/>
    <w:rsid w:val="00EA19BA"/>
    <w:rsid w:val="00EB03C3"/>
    <w:rsid w:val="00EB2B43"/>
    <w:rsid w:val="00EB5C0C"/>
    <w:rsid w:val="00EC24DD"/>
    <w:rsid w:val="00EC5A31"/>
    <w:rsid w:val="00ED6A3E"/>
    <w:rsid w:val="00EF0ED9"/>
    <w:rsid w:val="00EF3FAD"/>
    <w:rsid w:val="00EF475C"/>
    <w:rsid w:val="00EF6B4D"/>
    <w:rsid w:val="00F004D8"/>
    <w:rsid w:val="00F07FE7"/>
    <w:rsid w:val="00F10685"/>
    <w:rsid w:val="00F1169C"/>
    <w:rsid w:val="00F142E9"/>
    <w:rsid w:val="00F2109B"/>
    <w:rsid w:val="00F2353D"/>
    <w:rsid w:val="00F25D3A"/>
    <w:rsid w:val="00F274A9"/>
    <w:rsid w:val="00F33198"/>
    <w:rsid w:val="00F33494"/>
    <w:rsid w:val="00F375CA"/>
    <w:rsid w:val="00F37991"/>
    <w:rsid w:val="00F44BE7"/>
    <w:rsid w:val="00F44F38"/>
    <w:rsid w:val="00F45058"/>
    <w:rsid w:val="00F54786"/>
    <w:rsid w:val="00F62AC7"/>
    <w:rsid w:val="00F70906"/>
    <w:rsid w:val="00F73BC2"/>
    <w:rsid w:val="00F7613E"/>
    <w:rsid w:val="00F77781"/>
    <w:rsid w:val="00F839EC"/>
    <w:rsid w:val="00F92C46"/>
    <w:rsid w:val="00FB0E7A"/>
    <w:rsid w:val="00FC4FD4"/>
    <w:rsid w:val="00FC5707"/>
    <w:rsid w:val="00FC7330"/>
    <w:rsid w:val="00FC7AF8"/>
    <w:rsid w:val="00FD2EB0"/>
    <w:rsid w:val="00FE30E9"/>
    <w:rsid w:val="00FE385D"/>
    <w:rsid w:val="00FE3D1E"/>
    <w:rsid w:val="00FE5304"/>
    <w:rsid w:val="00FE6C2A"/>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6333"/>
  <w15:chartTrackingRefBased/>
  <w15:docId w15:val="{8827F2E7-6F82-F640-94ED-5BE1671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119B"/>
    <w:rPr>
      <w:color w:val="0000FF"/>
      <w:u w:val="single"/>
    </w:rPr>
  </w:style>
  <w:style w:type="paragraph" w:styleId="FootnoteText">
    <w:name w:val="footnote text"/>
    <w:basedOn w:val="Normal"/>
    <w:link w:val="FootnoteTextChar"/>
    <w:uiPriority w:val="99"/>
    <w:semiHidden/>
    <w:unhideWhenUsed/>
    <w:rsid w:val="00FC7AF8"/>
    <w:rPr>
      <w:sz w:val="20"/>
      <w:szCs w:val="20"/>
    </w:rPr>
  </w:style>
  <w:style w:type="character" w:customStyle="1" w:styleId="FootnoteTextChar">
    <w:name w:val="Footnote Text Char"/>
    <w:basedOn w:val="DefaultParagraphFont"/>
    <w:link w:val="FootnoteText"/>
    <w:uiPriority w:val="99"/>
    <w:semiHidden/>
    <w:rsid w:val="00FC7AF8"/>
    <w:rPr>
      <w:sz w:val="20"/>
      <w:szCs w:val="20"/>
    </w:rPr>
  </w:style>
  <w:style w:type="character" w:styleId="FootnoteReference">
    <w:name w:val="footnote reference"/>
    <w:basedOn w:val="DefaultParagraphFont"/>
    <w:uiPriority w:val="99"/>
    <w:semiHidden/>
    <w:unhideWhenUsed/>
    <w:rsid w:val="00FC7AF8"/>
    <w:rPr>
      <w:vertAlign w:val="superscript"/>
    </w:rPr>
  </w:style>
  <w:style w:type="paragraph" w:styleId="Header">
    <w:name w:val="header"/>
    <w:basedOn w:val="Normal"/>
    <w:link w:val="HeaderChar"/>
    <w:uiPriority w:val="99"/>
    <w:unhideWhenUsed/>
    <w:rsid w:val="00D50063"/>
    <w:pPr>
      <w:tabs>
        <w:tab w:val="center" w:pos="4513"/>
        <w:tab w:val="right" w:pos="9026"/>
      </w:tabs>
    </w:pPr>
  </w:style>
  <w:style w:type="character" w:customStyle="1" w:styleId="HeaderChar">
    <w:name w:val="Header Char"/>
    <w:basedOn w:val="DefaultParagraphFont"/>
    <w:link w:val="Header"/>
    <w:uiPriority w:val="99"/>
    <w:rsid w:val="00D50063"/>
  </w:style>
  <w:style w:type="character" w:styleId="PageNumber">
    <w:name w:val="page number"/>
    <w:basedOn w:val="DefaultParagraphFont"/>
    <w:uiPriority w:val="99"/>
    <w:semiHidden/>
    <w:unhideWhenUsed/>
    <w:rsid w:val="00D50063"/>
  </w:style>
  <w:style w:type="character" w:styleId="Emphasis">
    <w:name w:val="Emphasis"/>
    <w:basedOn w:val="DefaultParagraphFont"/>
    <w:uiPriority w:val="20"/>
    <w:qFormat/>
    <w:rsid w:val="00926657"/>
    <w:rPr>
      <w:i/>
      <w:iCs/>
    </w:rPr>
  </w:style>
  <w:style w:type="character" w:styleId="FollowedHyperlink">
    <w:name w:val="FollowedHyperlink"/>
    <w:basedOn w:val="DefaultParagraphFont"/>
    <w:uiPriority w:val="99"/>
    <w:semiHidden/>
    <w:unhideWhenUsed/>
    <w:rsid w:val="00926657"/>
    <w:rPr>
      <w:color w:val="954F72" w:themeColor="followedHyperlink"/>
      <w:u w:val="single"/>
    </w:rPr>
  </w:style>
  <w:style w:type="paragraph" w:styleId="Footer">
    <w:name w:val="footer"/>
    <w:basedOn w:val="Normal"/>
    <w:link w:val="FooterChar"/>
    <w:uiPriority w:val="99"/>
    <w:unhideWhenUsed/>
    <w:rsid w:val="00605A93"/>
    <w:pPr>
      <w:tabs>
        <w:tab w:val="center" w:pos="4513"/>
        <w:tab w:val="right" w:pos="9026"/>
      </w:tabs>
    </w:pPr>
  </w:style>
  <w:style w:type="character" w:customStyle="1" w:styleId="FooterChar">
    <w:name w:val="Footer Char"/>
    <w:basedOn w:val="DefaultParagraphFont"/>
    <w:link w:val="Footer"/>
    <w:uiPriority w:val="99"/>
    <w:rsid w:val="0060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2CA01-7EFD-5240-AF10-55FB6EB2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24</Pages>
  <Words>7017</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30</cp:revision>
  <cp:lastPrinted>2025-12-03T19:56:00Z</cp:lastPrinted>
  <dcterms:created xsi:type="dcterms:W3CDTF">2025-12-03T19:56:00Z</dcterms:created>
  <dcterms:modified xsi:type="dcterms:W3CDTF">2025-12-05T00:29:00Z</dcterms:modified>
</cp:coreProperties>
</file>